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457CB4F" w14:textId="74696C49" w:rsidR="00124CF0" w:rsidRPr="001E4819" w:rsidRDefault="003C7935" w:rsidP="00BA1552">
      <w:pPr>
        <w:rPr>
          <w:noProof/>
        </w:rPr>
      </w:pPr>
      <w:r>
        <w:rPr>
          <w:noProof/>
        </w:rPr>
        <mc:AlternateContent>
          <mc:Choice Requires="wps">
            <w:drawing>
              <wp:anchor distT="0" distB="0" distL="114300" distR="114300" simplePos="0" relativeHeight="251636223" behindDoc="0" locked="0" layoutInCell="1" allowOverlap="1" wp14:anchorId="49D7B006" wp14:editId="6A9307AC">
                <wp:simplePos x="0" y="0"/>
                <wp:positionH relativeFrom="page">
                  <wp:align>left</wp:align>
                </wp:positionH>
                <wp:positionV relativeFrom="paragraph">
                  <wp:posOffset>-899795</wp:posOffset>
                </wp:positionV>
                <wp:extent cx="7559040" cy="8077200"/>
                <wp:effectExtent l="0" t="0" r="22860" b="19050"/>
                <wp:wrapNone/>
                <wp:docPr id="848284702" name="Prostokąt 19"/>
                <wp:cNvGraphicFramePr/>
                <a:graphic xmlns:a="http://schemas.openxmlformats.org/drawingml/2006/main">
                  <a:graphicData uri="http://schemas.microsoft.com/office/word/2010/wordprocessingShape">
                    <wps:wsp>
                      <wps:cNvSpPr/>
                      <wps:spPr>
                        <a:xfrm>
                          <a:off x="0" y="0"/>
                          <a:ext cx="7559040" cy="8077200"/>
                        </a:xfrm>
                        <a:prstGeom prst="rect">
                          <a:avLst/>
                        </a:prstGeom>
                        <a:blipFill dpi="0" rotWithShape="1">
                          <a:blip r:embed="rId8"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6C289E" id="Prostokąt 19" o:spid="_x0000_s1026" style="position:absolute;margin-left:0;margin-top:-70.85pt;width:595.2pt;height:636pt;z-index:25163622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10;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" strokecolor="#000716 [484]" strokeweight="1pt">
                <v:fill r:id="rId9" o:title="" recolor="t" rotate="t" type="frame"/>
                <w10:wrap anchorx="page"/>
              </v:rect>
            </w:pict>
          </mc:Fallback>
        </mc:AlternateContent>
      </w:r>
    </w:p>
    <w:p w14:paraId="21274E89" w14:textId="0A5F811D" w:rsidR="00E475E2" w:rsidRPr="001E4819" w:rsidRDefault="00E475E2" w:rsidP="00BA1552">
      <w:pPr>
        <w:rPr>
          <w:noProof/>
        </w:rPr>
      </w:pPr>
    </w:p>
    <w:p w14:paraId="68563A45" w14:textId="76ECE11C" w:rsidR="00E475E2" w:rsidRPr="001E4819" w:rsidRDefault="00E475E2" w:rsidP="00BA1552"/>
    <w:p w14:paraId="371F3A6A" w14:textId="7AC6AA35" w:rsidR="00411C5C" w:rsidRPr="001E4819" w:rsidRDefault="00411C5C" w:rsidP="00BA1552"/>
    <w:p w14:paraId="4410CE7F" w14:textId="30D4C834" w:rsidR="00411C5C" w:rsidRPr="001E4819" w:rsidRDefault="00411C5C" w:rsidP="00BA1552"/>
    <w:p w14:paraId="53CEBDBF" w14:textId="60A08162" w:rsidR="00411C5C" w:rsidRPr="001E4819" w:rsidRDefault="00411C5C" w:rsidP="00BA1552">
      <w:bookmarkStart w:id="0" w:name="_Hlk100304153"/>
      <w:bookmarkEnd w:id="0"/>
    </w:p>
    <w:p w14:paraId="3D521989" w14:textId="39F35140" w:rsidR="00411C5C" w:rsidRPr="001E4819" w:rsidRDefault="00411C5C" w:rsidP="00BA1552"/>
    <w:p w14:paraId="11AA6BBF" w14:textId="5B9EDD29" w:rsidR="00411C5C" w:rsidRPr="001E4819" w:rsidRDefault="00411C5C" w:rsidP="00BA1552"/>
    <w:p w14:paraId="51F44318" w14:textId="71A224C4" w:rsidR="004410F6" w:rsidRPr="001E4819" w:rsidRDefault="004410F6" w:rsidP="00BA1552"/>
    <w:p w14:paraId="22BEDF37" w14:textId="7EDCFA44" w:rsidR="00411C5C" w:rsidRPr="001E4819" w:rsidRDefault="00411C5C" w:rsidP="00BA1552"/>
    <w:p w14:paraId="0F85FF40" w14:textId="1090188C" w:rsidR="00411C5C" w:rsidRPr="001E4819" w:rsidRDefault="00411C5C" w:rsidP="00BA1552"/>
    <w:p w14:paraId="229DEB8E" w14:textId="1514897B" w:rsidR="007662F5" w:rsidRPr="001E4819" w:rsidRDefault="007662F5" w:rsidP="00BA1552"/>
    <w:p w14:paraId="1F626DFF" w14:textId="4BDF3EFD" w:rsidR="007662F5" w:rsidRPr="001E4819" w:rsidRDefault="00E15D5B" w:rsidP="00BA1552">
      <w:r>
        <w:tab/>
      </w:r>
    </w:p>
    <w:p w14:paraId="1E228716" w14:textId="55B7A8BF" w:rsidR="007662F5" w:rsidRPr="001E4819" w:rsidRDefault="00132022" w:rsidP="00BA1552">
      <w:r w:rsidRPr="001E4819">
        <w:tab/>
      </w:r>
    </w:p>
    <w:p w14:paraId="2DA51A5B" w14:textId="60B3276F" w:rsidR="007662F5" w:rsidRPr="001E4819" w:rsidRDefault="007662F5" w:rsidP="00BA1552">
      <w:pPr>
        <w:rPr>
          <w:rFonts w:cs="Calibri"/>
        </w:rPr>
      </w:pPr>
    </w:p>
    <w:p w14:paraId="31F0D3DA" w14:textId="0CBF94AC" w:rsidR="007662F5" w:rsidRPr="001E4819" w:rsidRDefault="00E15D5B" w:rsidP="00BA1552">
      <w:r>
        <w:tab/>
      </w:r>
    </w:p>
    <w:p w14:paraId="7EFC0DE9" w14:textId="1CEF491B" w:rsidR="007662F5" w:rsidRPr="001E4819" w:rsidRDefault="007662F5" w:rsidP="00BA1552"/>
    <w:p w14:paraId="26AE9AEF" w14:textId="4CED4FB8" w:rsidR="007662F5" w:rsidRPr="001E4819" w:rsidRDefault="00E15D5B" w:rsidP="00BA1552">
      <w:r>
        <w:tab/>
      </w:r>
    </w:p>
    <w:p w14:paraId="137A7CE6" w14:textId="14DC4756" w:rsidR="007662F5" w:rsidRPr="001E4819" w:rsidRDefault="007662F5" w:rsidP="00BA1552"/>
    <w:p w14:paraId="4B7E2EEE" w14:textId="66CC7D60" w:rsidR="00411C5C" w:rsidRPr="001E4819" w:rsidRDefault="00270F9F" w:rsidP="00BA1552">
      <w:r>
        <w:rPr>
          <w:noProof/>
        </w:rPr>
        <mc:AlternateContent>
          <mc:Choice Requires="wps">
            <w:drawing>
              <wp:anchor distT="0" distB="0" distL="114300" distR="114300" simplePos="0" relativeHeight="251635198" behindDoc="0" locked="0" layoutInCell="1" allowOverlap="1" wp14:anchorId="4DF2B3A6" wp14:editId="4798EDC0">
                <wp:simplePos x="0" y="0"/>
                <wp:positionH relativeFrom="page">
                  <wp:align>left</wp:align>
                </wp:positionH>
                <wp:positionV relativeFrom="paragraph">
                  <wp:posOffset>1197610</wp:posOffset>
                </wp:positionV>
                <wp:extent cx="7620000" cy="2758440"/>
                <wp:effectExtent l="0" t="0" r="19050" b="22860"/>
                <wp:wrapNone/>
                <wp:docPr id="90148804" name="Prostokąt 12"/>
                <wp:cNvGraphicFramePr/>
                <a:graphic xmlns:a="http://schemas.openxmlformats.org/drawingml/2006/main">
                  <a:graphicData uri="http://schemas.microsoft.com/office/word/2010/wordprocessingShape">
                    <wps:wsp>
                      <wps:cNvSpPr/>
                      <wps:spPr>
                        <a:xfrm>
                          <a:off x="0" y="0"/>
                          <a:ext cx="7620000" cy="2758440"/>
                        </a:xfrm>
                        <a:prstGeom prst="rect">
                          <a:avLst/>
                        </a:prstGeom>
                        <a:solidFill>
                          <a:srgbClr val="D9D9D9"/>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4150A7" id="Prostokąt 12" o:spid="_x0000_s1026" style="position:absolute;margin-left:0;margin-top:94.3pt;width:600pt;height:217.2pt;z-index:25163519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" fillcolor="#d9d9d9" strokecolor="#000716 [484]" strokeweight="1pt">
                <w10:wrap anchorx="page"/>
              </v:rect>
            </w:pict>
          </mc:Fallback>
        </mc:AlternateContent>
      </w:r>
      <w:r w:rsidR="00E04CAC">
        <w:rPr>
          <w:noProof/>
        </w:rPr>
        <mc:AlternateContent>
          <mc:Choice Requires="wps">
            <w:drawing>
              <wp:anchor distT="0" distB="0" distL="114300" distR="114300" simplePos="0" relativeHeight="251885568" behindDoc="0" locked="0" layoutInCell="1" allowOverlap="1" wp14:anchorId="6C6E0424" wp14:editId="282E9FCF">
                <wp:simplePos x="0" y="0"/>
                <wp:positionH relativeFrom="margin">
                  <wp:posOffset>-614425</wp:posOffset>
                </wp:positionH>
                <wp:positionV relativeFrom="paragraph">
                  <wp:posOffset>1358067</wp:posOffset>
                </wp:positionV>
                <wp:extent cx="4916385" cy="2315688"/>
                <wp:effectExtent l="0" t="0" r="0" b="0"/>
                <wp:wrapNone/>
                <wp:docPr id="620986015" name="Pole tekstow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6385" cy="2315688"/>
                        </a:xfrm>
                        <a:prstGeom prst="rect">
                          <a:avLst/>
                        </a:prstGeom>
                        <a:noFill/>
                        <a:ln w="6350">
                          <a:noFill/>
                        </a:ln>
                      </wps:spPr>
                      <wps:txbx>
                        <w:txbxContent>
                          <w:p w14:paraId="111C86C4" w14:textId="0F497803" w:rsidR="00B223B3" w:rsidRPr="00E04CAC" w:rsidRDefault="00E02607" w:rsidP="00E04CAC">
                            <w:pPr>
                              <w:jc w:val="center"/>
                              <w:rPr>
                                <w:sz w:val="40"/>
                                <w:szCs w:val="40"/>
                              </w:rPr>
                            </w:pPr>
                            <w:r w:rsidRPr="00E04CAC">
                              <w:rPr>
                                <w:sz w:val="40"/>
                                <w:szCs w:val="40"/>
                              </w:rPr>
                              <w:t>GMINNY PROGRAM REWITALIZACJI</w:t>
                            </w:r>
                          </w:p>
                          <w:p w14:paraId="0E6AC0FB" w14:textId="0DDE8380" w:rsidR="00B223B3" w:rsidRPr="00E04CAC" w:rsidRDefault="00E02607" w:rsidP="00E04CAC">
                            <w:pPr>
                              <w:jc w:val="center"/>
                              <w:rPr>
                                <w:sz w:val="40"/>
                                <w:szCs w:val="40"/>
                              </w:rPr>
                            </w:pPr>
                            <w:r w:rsidRPr="00E04CAC">
                              <w:rPr>
                                <w:sz w:val="40"/>
                                <w:szCs w:val="40"/>
                              </w:rPr>
                              <w:t xml:space="preserve">DLA </w:t>
                            </w:r>
                            <w:r w:rsidR="00D15CB6">
                              <w:rPr>
                                <w:sz w:val="40"/>
                                <w:szCs w:val="40"/>
                              </w:rPr>
                              <w:t>GMINY MIEJSKIEJ SŁUPCA</w:t>
                            </w:r>
                          </w:p>
                          <w:p w14:paraId="20295CD6" w14:textId="35E71021" w:rsidR="00E02607" w:rsidRDefault="00E02607" w:rsidP="00E04CAC">
                            <w:pPr>
                              <w:jc w:val="center"/>
                              <w:rPr>
                                <w:sz w:val="40"/>
                                <w:szCs w:val="40"/>
                              </w:rPr>
                            </w:pPr>
                            <w:r w:rsidRPr="00E04CAC">
                              <w:rPr>
                                <w:sz w:val="40"/>
                                <w:szCs w:val="40"/>
                              </w:rPr>
                              <w:t xml:space="preserve">NA LATA </w:t>
                            </w:r>
                            <w:r w:rsidR="00C123D7" w:rsidRPr="00E04CAC">
                              <w:rPr>
                                <w:sz w:val="40"/>
                                <w:szCs w:val="40"/>
                              </w:rPr>
                              <w:t>2024-2033</w:t>
                            </w:r>
                          </w:p>
                          <w:p w14:paraId="61B13120" w14:textId="77777777" w:rsidR="00F02C1C" w:rsidRDefault="00F02C1C" w:rsidP="00E04CAC">
                            <w:pPr>
                              <w:jc w:val="center"/>
                              <w:rPr>
                                <w:sz w:val="40"/>
                                <w:szCs w:val="40"/>
                              </w:rPr>
                            </w:pPr>
                          </w:p>
                          <w:p w14:paraId="48FB5AE5" w14:textId="5152C139" w:rsidR="009455E1" w:rsidRPr="00E04CAC" w:rsidRDefault="00E04CAC" w:rsidP="00E04CAC">
                            <w:pPr>
                              <w:jc w:val="center"/>
                              <w:rPr>
                                <w:sz w:val="32"/>
                                <w:szCs w:val="32"/>
                              </w:rPr>
                            </w:pPr>
                            <w:r w:rsidRPr="00E04CAC">
                              <w:rPr>
                                <w:sz w:val="32"/>
                                <w:szCs w:val="32"/>
                              </w:rPr>
                              <w:t>Słupca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6E0424" id="_x0000_t202" coordsize="21600,21600" o:spt="202" path="m,l,21600r21600,l21600,xe">
                <v:stroke joinstyle="miter"/>
                <v:path gradientshapeok="t" o:connecttype="rect"/>
              </v:shapetype>
              <v:shape id="Pole tekstowe 14" o:spid="_x0000_s1026" type="#_x0000_t202" style="position:absolute;left:0;text-align:left;margin-left:-48.4pt;margin-top:106.95pt;width:387.1pt;height:182.35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" filled="f" stroked="f" strokeweight=".5pt">
                <v:textbox>
                  <w:txbxContent>
                    <w:p w14:paraId="111C86C4" w14:textId="0F497803" w:rsidR="00B223B3" w:rsidRPr="00E04CAC" w:rsidRDefault="00E02607" w:rsidP="00E04CAC">
                      <w:pPr>
                        <w:jc w:val="center"/>
                        <w:rPr>
                          <w:sz w:val="40"/>
                          <w:szCs w:val="40"/>
                        </w:rPr>
                      </w:pPr>
                      <w:r w:rsidRPr="00E04CAC">
                        <w:rPr>
                          <w:sz w:val="40"/>
                          <w:szCs w:val="40"/>
                        </w:rPr>
                        <w:t>GMINNY PROGRAM REWITALIZACJI</w:t>
                      </w:r>
                    </w:p>
                    <w:p w14:paraId="0E6AC0FB" w14:textId="0DDE8380" w:rsidR="00B223B3" w:rsidRPr="00E04CAC" w:rsidRDefault="00E02607" w:rsidP="00E04CAC">
                      <w:pPr>
                        <w:jc w:val="center"/>
                        <w:rPr>
                          <w:sz w:val="40"/>
                          <w:szCs w:val="40"/>
                        </w:rPr>
                      </w:pPr>
                      <w:r w:rsidRPr="00E04CAC">
                        <w:rPr>
                          <w:sz w:val="40"/>
                          <w:szCs w:val="40"/>
                        </w:rPr>
                        <w:t xml:space="preserve">DLA </w:t>
                      </w:r>
                      <w:r w:rsidR="00D15CB6">
                        <w:rPr>
                          <w:sz w:val="40"/>
                          <w:szCs w:val="40"/>
                        </w:rPr>
                        <w:t>GMINY MIEJSKIEJ SŁUPCA</w:t>
                      </w:r>
                    </w:p>
                    <w:p w14:paraId="20295CD6" w14:textId="35E71021" w:rsidR="00E02607" w:rsidRDefault="00E02607" w:rsidP="00E04CAC">
                      <w:pPr>
                        <w:jc w:val="center"/>
                        <w:rPr>
                          <w:sz w:val="40"/>
                          <w:szCs w:val="40"/>
                        </w:rPr>
                      </w:pPr>
                      <w:r w:rsidRPr="00E04CAC">
                        <w:rPr>
                          <w:sz w:val="40"/>
                          <w:szCs w:val="40"/>
                        </w:rPr>
                        <w:t xml:space="preserve">NA LATA </w:t>
                      </w:r>
                      <w:r w:rsidR="00C123D7" w:rsidRPr="00E04CAC">
                        <w:rPr>
                          <w:sz w:val="40"/>
                          <w:szCs w:val="40"/>
                        </w:rPr>
                        <w:t>2024-2033</w:t>
                      </w:r>
                    </w:p>
                    <w:p w14:paraId="61B13120" w14:textId="77777777" w:rsidR="00F02C1C" w:rsidRDefault="00F02C1C" w:rsidP="00E04CAC">
                      <w:pPr>
                        <w:jc w:val="center"/>
                        <w:rPr>
                          <w:sz w:val="40"/>
                          <w:szCs w:val="40"/>
                        </w:rPr>
                      </w:pPr>
                    </w:p>
                    <w:p w14:paraId="48FB5AE5" w14:textId="5152C139" w:rsidR="009455E1" w:rsidRPr="00E04CAC" w:rsidRDefault="00E04CAC" w:rsidP="00E04CAC">
                      <w:pPr>
                        <w:jc w:val="center"/>
                        <w:rPr>
                          <w:sz w:val="32"/>
                          <w:szCs w:val="32"/>
                        </w:rPr>
                      </w:pPr>
                      <w:r w:rsidRPr="00E04CAC">
                        <w:rPr>
                          <w:sz w:val="32"/>
                          <w:szCs w:val="32"/>
                        </w:rPr>
                        <w:t>Słupca 2024</w:t>
                      </w:r>
                    </w:p>
                  </w:txbxContent>
                </v:textbox>
                <w10:wrap anchorx="margin"/>
              </v:shape>
            </w:pict>
          </mc:Fallback>
        </mc:AlternateContent>
      </w:r>
      <w:r w:rsidR="00E04CAC">
        <w:rPr>
          <w:noProof/>
        </w:rPr>
        <mc:AlternateContent>
          <mc:Choice Requires="wps">
            <w:drawing>
              <wp:anchor distT="0" distB="0" distL="114300" distR="114300" simplePos="0" relativeHeight="252107776" behindDoc="0" locked="0" layoutInCell="1" allowOverlap="1" wp14:anchorId="26B8330E" wp14:editId="4CC843FC">
                <wp:simplePos x="0" y="0"/>
                <wp:positionH relativeFrom="column">
                  <wp:posOffset>4610067</wp:posOffset>
                </wp:positionH>
                <wp:positionV relativeFrom="paragraph">
                  <wp:posOffset>1512570</wp:posOffset>
                </wp:positionV>
                <wp:extent cx="1602929" cy="1852377"/>
                <wp:effectExtent l="0" t="0" r="0" b="0"/>
                <wp:wrapNone/>
                <wp:docPr id="71046162" name="Prostokąt 20"/>
                <wp:cNvGraphicFramePr/>
                <a:graphic xmlns:a="http://schemas.openxmlformats.org/drawingml/2006/main">
                  <a:graphicData uri="http://schemas.microsoft.com/office/word/2010/wordprocessingShape">
                    <wps:wsp>
                      <wps:cNvSpPr/>
                      <wps:spPr>
                        <a:xfrm>
                          <a:off x="0" y="0"/>
                          <a:ext cx="1602929" cy="1852377"/>
                        </a:xfrm>
                        <a:prstGeom prst="rect">
                          <a:avLst/>
                        </a:prstGeom>
                        <a:blipFill dpi="0" rotWithShape="1">
                          <a:blip r:embed="rId10"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8D171" id="Prostokąt 20" o:spid="_x0000_s1026" style="position:absolute;margin-left:363pt;margin-top:119.1pt;width:126.2pt;height:145.8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" stroked="f" strokeweight="1pt">
                <v:fill r:id="rId11" o:title="" recolor="t" rotate="t" type="frame"/>
              </v:rect>
            </w:pict>
          </mc:Fallback>
        </mc:AlternateContent>
      </w:r>
      <w:r w:rsidR="00411C5C" w:rsidRPr="001E4819">
        <w:br w:type="page"/>
      </w:r>
      <w:r w:rsidR="00E04CAC">
        <w:rPr>
          <w:noProof/>
        </w:rPr>
        <w:lastRenderedPageBreak/>
        <w:drawing>
          <wp:inline distT="0" distB="0" distL="0" distR="0" wp14:anchorId="3337D924" wp14:editId="7B13E1DE">
            <wp:extent cx="5715000" cy="6772275"/>
            <wp:effectExtent l="0" t="0" r="0" b="9525"/>
            <wp:docPr id="872360070"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alphaModFix amt="35000"/>
                      <a:extLst>
                        <a:ext uri="{28A0092B-C50C-407E-A947-70E740481C1C}">
                          <a14:useLocalDpi xmlns:a14="http://schemas.microsoft.com/office/drawing/2010/main" val="0"/>
                        </a:ext>
                      </a:extLst>
                    </a:blip>
                    <a:srcRect/>
                    <a:stretch>
                      <a:fillRect/>
                    </a:stretch>
                  </pic:blipFill>
                  <pic:spPr bwMode="auto">
                    <a:xfrm>
                      <a:off x="0" y="0"/>
                      <a:ext cx="5715000" cy="6772275"/>
                    </a:xfrm>
                    <a:prstGeom prst="rect">
                      <a:avLst/>
                    </a:prstGeom>
                    <a:noFill/>
                    <a:ln>
                      <a:noFill/>
                    </a:ln>
                  </pic:spPr>
                </pic:pic>
              </a:graphicData>
            </a:graphic>
          </wp:inline>
        </w:drawing>
      </w:r>
    </w:p>
    <w:p w14:paraId="6A887262" w14:textId="77777777" w:rsidR="00E04CAC" w:rsidRDefault="00E04CAC" w:rsidP="00E04CAC">
      <w:pPr>
        <w:pStyle w:val="Nagwekspisutreci"/>
        <w:ind w:left="432"/>
      </w:pPr>
      <w:bookmarkStart w:id="1" w:name="_Toc130804886"/>
      <w:bookmarkStart w:id="2" w:name="_Toc130805606"/>
      <w:bookmarkStart w:id="3" w:name="_Toc130805984"/>
      <w:bookmarkStart w:id="4" w:name="_Toc133481835"/>
    </w:p>
    <w:p w14:paraId="7B46F622" w14:textId="77777777" w:rsidR="00E04CAC" w:rsidRDefault="00E04CAC" w:rsidP="00E04CAC">
      <w:pPr>
        <w:pStyle w:val="Nagwekspisutreci"/>
        <w:ind w:left="432"/>
      </w:pPr>
    </w:p>
    <w:p w14:paraId="5507E075" w14:textId="77777777" w:rsidR="00E04CAC" w:rsidRDefault="00E04CAC" w:rsidP="00E04CAC">
      <w:pPr>
        <w:pStyle w:val="Nagwekspisutreci"/>
        <w:ind w:left="432"/>
      </w:pPr>
    </w:p>
    <w:p w14:paraId="42DB43BE" w14:textId="6C5D5EB9" w:rsidR="00AB7A5C" w:rsidRPr="001E4819" w:rsidRDefault="00D27069" w:rsidP="00E04CAC">
      <w:pPr>
        <w:pStyle w:val="Nagwekspisutreci"/>
        <w:ind w:left="432"/>
      </w:pPr>
      <w:r w:rsidRPr="001E4819">
        <w:t>OPRACOWANIE:</w:t>
      </w:r>
      <w:bookmarkEnd w:id="1"/>
      <w:bookmarkEnd w:id="2"/>
      <w:bookmarkEnd w:id="3"/>
      <w:bookmarkEnd w:id="4"/>
    </w:p>
    <w:p w14:paraId="3D072DD6" w14:textId="77777777" w:rsidR="00FF326E" w:rsidRPr="001E4819" w:rsidRDefault="00FF326E" w:rsidP="00BA1552"/>
    <w:p w14:paraId="5FB22881" w14:textId="72075C89" w:rsidR="00B8068D" w:rsidRPr="001E4819" w:rsidRDefault="00B8068D" w:rsidP="00BA1552">
      <w:r w:rsidRPr="00C123D7">
        <w:t>Urząd</w:t>
      </w:r>
      <w:r w:rsidR="00D04E66">
        <w:t xml:space="preserve"> </w:t>
      </w:r>
      <w:r w:rsidR="00C123D7">
        <w:t>Miasta w Słupcy</w:t>
      </w:r>
    </w:p>
    <w:p w14:paraId="50C8B4C1" w14:textId="77777777" w:rsidR="00B8068D" w:rsidRPr="001E4819" w:rsidRDefault="00B8068D" w:rsidP="00BA1552">
      <w:pPr>
        <w:rPr>
          <w:rStyle w:val="Wyrnieniedelikatne"/>
          <w:rFonts w:cs="Calibri"/>
        </w:rPr>
      </w:pPr>
    </w:p>
    <w:p w14:paraId="060F5946" w14:textId="088AD52D" w:rsidR="00C8092B" w:rsidRPr="001E4819" w:rsidRDefault="00B8068D" w:rsidP="00BA1552">
      <w:r w:rsidRPr="001E4819">
        <w:t>we współpracy z Wielkopolską Akademią Nauki i Rozwoju Spółka z ograniczoną odpowiedzialnością, Spółka komandytowa oraz Krajowym Instytutem Jakości.</w:t>
      </w:r>
    </w:p>
    <w:p w14:paraId="6DB7033A" w14:textId="77777777" w:rsidR="00CD7E63" w:rsidRPr="001E4819" w:rsidRDefault="00CD7E63" w:rsidP="00BA1552"/>
    <w:p w14:paraId="59E510E9" w14:textId="4A1BF4E3" w:rsidR="00B8068D" w:rsidRPr="001E4819" w:rsidRDefault="00356AA5" w:rsidP="00BA1552">
      <w:r w:rsidRPr="001E4819">
        <w:t>Autorzy</w:t>
      </w:r>
      <w:r w:rsidR="00B8068D" w:rsidRPr="001E4819">
        <w:t xml:space="preserve"> opracowania:</w:t>
      </w:r>
    </w:p>
    <w:p w14:paraId="3BB8E83F" w14:textId="77777777" w:rsidR="00356AA5" w:rsidRPr="001E4819" w:rsidRDefault="00356AA5" w:rsidP="00BA1552">
      <w:r w:rsidRPr="001E4819">
        <w:t>Skład zespołu:</w:t>
      </w:r>
    </w:p>
    <w:p w14:paraId="08BBBF4B" w14:textId="65B45658" w:rsidR="00356AA5" w:rsidRPr="00346CE2" w:rsidRDefault="00356AA5" w:rsidP="00BA1552">
      <w:r w:rsidRPr="00346CE2">
        <w:t xml:space="preserve">mgr Irma Kuznetsova </w:t>
      </w:r>
      <w:r w:rsidR="00FB0578" w:rsidRPr="00346CE2">
        <w:t xml:space="preserve">– kierownik </w:t>
      </w:r>
      <w:r w:rsidR="00365AF3" w:rsidRPr="00346CE2">
        <w:t>zespoł</w:t>
      </w:r>
      <w:r w:rsidR="00FB0578" w:rsidRPr="00346CE2">
        <w:t>u,</w:t>
      </w:r>
    </w:p>
    <w:p w14:paraId="5BDE9F02" w14:textId="77777777" w:rsidR="00FB0578" w:rsidRPr="001463E6" w:rsidRDefault="00FB0578" w:rsidP="00BA1552">
      <w:r w:rsidRPr="001463E6">
        <w:t>mgr inż. Iwona Nowacka,</w:t>
      </w:r>
    </w:p>
    <w:p w14:paraId="7DBB7FCD" w14:textId="63EC6539" w:rsidR="007125B8" w:rsidRPr="00D04E66" w:rsidRDefault="00422A3B" w:rsidP="00BA1552">
      <w:pPr>
        <w:rPr>
          <w:highlight w:val="yellow"/>
        </w:rPr>
      </w:pPr>
      <w:r w:rsidRPr="001463E6">
        <w:t>mgr</w:t>
      </w:r>
      <w:r w:rsidR="000B6D06" w:rsidRPr="001463E6">
        <w:t xml:space="preserve"> inż. </w:t>
      </w:r>
      <w:r w:rsidR="001463E6" w:rsidRPr="001463E6">
        <w:t>Joanna Mucha</w:t>
      </w:r>
      <w:r w:rsidR="004831A3">
        <w:t xml:space="preserve"> – koordynator projektu,</w:t>
      </w:r>
    </w:p>
    <w:p w14:paraId="0902934D" w14:textId="132DD948" w:rsidR="007125B8" w:rsidRPr="001E4819" w:rsidRDefault="00A7173B" w:rsidP="00BA1552">
      <w:r w:rsidRPr="001463E6">
        <w:t xml:space="preserve">mgr inż. </w:t>
      </w:r>
      <w:r w:rsidR="001463E6" w:rsidRPr="001463E6">
        <w:t>Dominik Heydrych</w:t>
      </w:r>
      <w:r w:rsidR="002B187E" w:rsidRPr="001463E6">
        <w:t>.</w:t>
      </w:r>
    </w:p>
    <w:p w14:paraId="5BD27C73" w14:textId="28BCF519" w:rsidR="00B8068D" w:rsidRPr="001E4819" w:rsidRDefault="00B8068D" w:rsidP="00BA1552"/>
    <w:p w14:paraId="77BB9FF4" w14:textId="048A39CB" w:rsidR="00356AA5" w:rsidRPr="001E4819" w:rsidRDefault="00356AA5" w:rsidP="00BA1552">
      <w:r w:rsidRPr="001E4819">
        <w:t xml:space="preserve">Szczególne podziękowania kierujemy dla wszystkich osób – mieszkańców, przedsiębiorców, </w:t>
      </w:r>
      <w:r w:rsidR="00A9300D" w:rsidRPr="001E4819">
        <w:t xml:space="preserve">przedstawicieli </w:t>
      </w:r>
      <w:r w:rsidRPr="001E4819">
        <w:t>organizacji pozarządowych, instytucji publicznych, którzy przyczynili się do powstania niniejszego dokumentu.</w:t>
      </w:r>
    </w:p>
    <w:p w14:paraId="60D14B86" w14:textId="77777777" w:rsidR="00ED5544" w:rsidRPr="001E4819" w:rsidRDefault="00ED5544" w:rsidP="00BA1552"/>
    <w:p w14:paraId="71BC17DF" w14:textId="3B495860" w:rsidR="00B8068D" w:rsidRPr="001E4819" w:rsidRDefault="0012589E" w:rsidP="00BA1552">
      <w:r w:rsidRPr="001E4819">
        <w:rPr>
          <w:noProof/>
        </w:rPr>
        <w:drawing>
          <wp:anchor distT="0" distB="0" distL="114300" distR="114300" simplePos="0" relativeHeight="251638272" behindDoc="0" locked="0" layoutInCell="1" allowOverlap="1" wp14:anchorId="63E00E6E" wp14:editId="05ECDAD0">
            <wp:simplePos x="0" y="0"/>
            <wp:positionH relativeFrom="column">
              <wp:posOffset>1104265</wp:posOffset>
            </wp:positionH>
            <wp:positionV relativeFrom="paragraph">
              <wp:posOffset>290195</wp:posOffset>
            </wp:positionV>
            <wp:extent cx="1377950" cy="495300"/>
            <wp:effectExtent l="0" t="0" r="0" b="0"/>
            <wp:wrapNone/>
            <wp:docPr id="59" name="Obraz 5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Obraz zawierający tekst&#10;&#10;Opis wygenerowany automatyczni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77950" cy="495300"/>
                    </a:xfrm>
                    <a:prstGeom prst="rect">
                      <a:avLst/>
                    </a:prstGeom>
                  </pic:spPr>
                </pic:pic>
              </a:graphicData>
            </a:graphic>
            <wp14:sizeRelH relativeFrom="page">
              <wp14:pctWidth>0</wp14:pctWidth>
            </wp14:sizeRelH>
            <wp14:sizeRelV relativeFrom="page">
              <wp14:pctHeight>0</wp14:pctHeight>
            </wp14:sizeRelV>
          </wp:anchor>
        </w:drawing>
      </w:r>
    </w:p>
    <w:p w14:paraId="2F1019AA" w14:textId="41DD1EA5" w:rsidR="00B8068D" w:rsidRPr="001E4819" w:rsidRDefault="00913154" w:rsidP="00BA1552">
      <w:r w:rsidRPr="001E4819">
        <w:rPr>
          <w:b/>
          <w:bCs/>
          <w:noProof/>
          <w:lang w:eastAsia="pl-PL"/>
        </w:rPr>
        <w:drawing>
          <wp:anchor distT="0" distB="0" distL="114300" distR="114300" simplePos="0" relativeHeight="251639296" behindDoc="1" locked="0" layoutInCell="1" allowOverlap="1" wp14:anchorId="5BA39D75" wp14:editId="7BB199BA">
            <wp:simplePos x="0" y="0"/>
            <wp:positionH relativeFrom="margin">
              <wp:posOffset>71755</wp:posOffset>
            </wp:positionH>
            <wp:positionV relativeFrom="paragraph">
              <wp:posOffset>79375</wp:posOffset>
            </wp:positionV>
            <wp:extent cx="428625" cy="507365"/>
            <wp:effectExtent l="57150" t="19050" r="66675" b="102235"/>
            <wp:wrapTight wrapText="bothSides">
              <wp:wrapPolygon edited="0">
                <wp:start x="-1920" y="-811"/>
                <wp:lineTo x="-2880" y="0"/>
                <wp:lineTo x="-2880" y="20275"/>
                <wp:lineTo x="7680" y="25141"/>
                <wp:lineTo x="13440" y="25141"/>
                <wp:lineTo x="14400" y="24330"/>
                <wp:lineTo x="24000" y="13787"/>
                <wp:lineTo x="24000" y="12976"/>
                <wp:lineTo x="23040" y="811"/>
                <wp:lineTo x="23040" y="-811"/>
                <wp:lineTo x="-1920" y="-811"/>
              </wp:wrapPolygon>
            </wp:wrapTight>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28625" cy="507365"/>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F2CCA" w:rsidRPr="001E4819">
        <w:rPr>
          <w:noProof/>
        </w:rPr>
        <w:drawing>
          <wp:anchor distT="0" distB="0" distL="114300" distR="114300" simplePos="0" relativeHeight="251637248" behindDoc="0" locked="0" layoutInCell="1" allowOverlap="1" wp14:anchorId="7BDE5733" wp14:editId="5AED8AA3">
            <wp:simplePos x="0" y="0"/>
            <wp:positionH relativeFrom="margin">
              <wp:posOffset>2925445</wp:posOffset>
            </wp:positionH>
            <wp:positionV relativeFrom="paragraph">
              <wp:posOffset>27305</wp:posOffset>
            </wp:positionV>
            <wp:extent cx="1000125" cy="632460"/>
            <wp:effectExtent l="0" t="0" r="9525" b="0"/>
            <wp:wrapSquare wrapText="bothSides"/>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a:ext>
                      </a:extLst>
                    </a:blip>
                    <a:srcRect t="15238" b="21523"/>
                    <a:stretch/>
                  </pic:blipFill>
                  <pic:spPr bwMode="auto">
                    <a:xfrm>
                      <a:off x="0" y="0"/>
                      <a:ext cx="1000125" cy="632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91B089" w14:textId="77777777" w:rsidR="00DE4559" w:rsidRPr="001E4819" w:rsidRDefault="00DE4559" w:rsidP="00BA1552">
      <w:pPr>
        <w:rPr>
          <w:lang w:val="es-ES"/>
        </w:rPr>
        <w:sectPr w:rsidR="00DE4559" w:rsidRPr="001E4819" w:rsidSect="00974725">
          <w:footerReference w:type="even" r:id="rId16"/>
          <w:footerReference w:type="default" r:id="rId17"/>
          <w:pgSz w:w="11906" w:h="16838"/>
          <w:pgMar w:top="1417" w:right="1417" w:bottom="1417" w:left="1417" w:header="708" w:footer="708" w:gutter="0"/>
          <w:cols w:space="708"/>
          <w:docGrid w:linePitch="360"/>
        </w:sectPr>
      </w:pPr>
    </w:p>
    <w:sdt>
      <w:sdtPr>
        <w:rPr>
          <w:rFonts w:eastAsiaTheme="minorEastAsia" w:cstheme="minorBidi"/>
          <w:b w:val="0"/>
          <w:bCs w:val="0"/>
          <w:caps/>
          <w:smallCaps w:val="0"/>
          <w:color w:val="auto"/>
          <w:sz w:val="20"/>
          <w:szCs w:val="20"/>
        </w:rPr>
        <w:id w:val="935249908"/>
        <w:docPartObj>
          <w:docPartGallery w:val="Table of Contents"/>
          <w:docPartUnique/>
        </w:docPartObj>
      </w:sdtPr>
      <w:sdtEndPr>
        <w:rPr>
          <w:caps w:val="0"/>
          <w:sz w:val="24"/>
          <w:szCs w:val="22"/>
        </w:rPr>
      </w:sdtEndPr>
      <w:sdtContent>
        <w:p w14:paraId="6A7BB74C" w14:textId="77777777" w:rsidR="001640ED" w:rsidRDefault="00BC53AF" w:rsidP="00BA1552">
          <w:pPr>
            <w:pStyle w:val="Nagwekspisutreci"/>
            <w:rPr>
              <w:noProof/>
            </w:rPr>
          </w:pPr>
          <w:r w:rsidRPr="001E4819">
            <w:t>Spis treści</w:t>
          </w:r>
          <w:r w:rsidRPr="000E0221">
            <w:rPr>
              <w:caps/>
              <w:color w:val="FFFFFF" w:themeColor="background1"/>
              <w:spacing w:val="15"/>
            </w:rPr>
            <w:fldChar w:fldCharType="begin"/>
          </w:r>
          <w:r w:rsidRPr="000E0221">
            <w:instrText xml:space="preserve"> TOC \o "1-3" \h \z \u </w:instrText>
          </w:r>
          <w:r w:rsidRPr="000E0221">
            <w:rPr>
              <w:caps/>
              <w:color w:val="FFFFFF" w:themeColor="background1"/>
              <w:spacing w:val="15"/>
            </w:rPr>
            <w:fldChar w:fldCharType="separate"/>
          </w:r>
        </w:p>
        <w:p w14:paraId="2733CE41" w14:textId="7F6E0568" w:rsidR="001640ED" w:rsidRDefault="001640ED">
          <w:pPr>
            <w:pStyle w:val="Spistreci1"/>
            <w:rPr>
              <w:rFonts w:asciiTheme="minorHAnsi" w:hAnsiTheme="minorHAnsi" w:cstheme="minorBidi"/>
              <w:b w:val="0"/>
              <w:bCs w:val="0"/>
              <w:caps w:val="0"/>
              <w:color w:val="auto"/>
              <w:kern w:val="2"/>
              <w:szCs w:val="24"/>
              <w:lang w:eastAsia="pl-PL"/>
              <w14:ligatures w14:val="standardContextual"/>
            </w:rPr>
          </w:pPr>
          <w:hyperlink w:anchor="_Toc176936173" w:history="1">
            <w:r w:rsidRPr="00C52CD4">
              <w:rPr>
                <w:rStyle w:val="Hipercze"/>
              </w:rPr>
              <w:t>1.</w:t>
            </w:r>
            <w:r>
              <w:rPr>
                <w:rFonts w:asciiTheme="minorHAnsi" w:hAnsiTheme="minorHAnsi" w:cstheme="minorBidi"/>
                <w:b w:val="0"/>
                <w:bCs w:val="0"/>
                <w:caps w:val="0"/>
                <w:color w:val="auto"/>
                <w:kern w:val="2"/>
                <w:szCs w:val="24"/>
                <w:lang w:eastAsia="pl-PL"/>
                <w14:ligatures w14:val="standardContextual"/>
              </w:rPr>
              <w:tab/>
            </w:r>
            <w:r w:rsidRPr="00C52CD4">
              <w:rPr>
                <w:rStyle w:val="Hipercze"/>
              </w:rPr>
              <w:t>Wprowadzenie</w:t>
            </w:r>
            <w:r>
              <w:rPr>
                <w:webHidden/>
              </w:rPr>
              <w:tab/>
            </w:r>
            <w:r>
              <w:rPr>
                <w:webHidden/>
              </w:rPr>
              <w:fldChar w:fldCharType="begin"/>
            </w:r>
            <w:r>
              <w:rPr>
                <w:webHidden/>
              </w:rPr>
              <w:instrText xml:space="preserve"> PAGEREF _Toc176936173 \h </w:instrText>
            </w:r>
            <w:r>
              <w:rPr>
                <w:webHidden/>
              </w:rPr>
            </w:r>
            <w:r>
              <w:rPr>
                <w:webHidden/>
              </w:rPr>
              <w:fldChar w:fldCharType="separate"/>
            </w:r>
            <w:r w:rsidR="007B242E">
              <w:rPr>
                <w:webHidden/>
              </w:rPr>
              <w:t>7</w:t>
            </w:r>
            <w:r>
              <w:rPr>
                <w:webHidden/>
              </w:rPr>
              <w:fldChar w:fldCharType="end"/>
            </w:r>
          </w:hyperlink>
        </w:p>
        <w:p w14:paraId="097C5FD2" w14:textId="5E656B25" w:rsidR="001640ED" w:rsidRDefault="001640ED">
          <w:pPr>
            <w:pStyle w:val="Spistreci1"/>
            <w:rPr>
              <w:rFonts w:asciiTheme="minorHAnsi" w:hAnsiTheme="minorHAnsi" w:cstheme="minorBidi"/>
              <w:b w:val="0"/>
              <w:bCs w:val="0"/>
              <w:caps w:val="0"/>
              <w:color w:val="auto"/>
              <w:kern w:val="2"/>
              <w:szCs w:val="24"/>
              <w:lang w:eastAsia="pl-PL"/>
              <w14:ligatures w14:val="standardContextual"/>
            </w:rPr>
          </w:pPr>
          <w:hyperlink w:anchor="_Toc176936174" w:history="1">
            <w:r w:rsidRPr="00C52CD4">
              <w:rPr>
                <w:rStyle w:val="Hipercze"/>
              </w:rPr>
              <w:t>2.</w:t>
            </w:r>
            <w:r>
              <w:rPr>
                <w:rFonts w:asciiTheme="minorHAnsi" w:hAnsiTheme="minorHAnsi" w:cstheme="minorBidi"/>
                <w:b w:val="0"/>
                <w:bCs w:val="0"/>
                <w:caps w:val="0"/>
                <w:color w:val="auto"/>
                <w:kern w:val="2"/>
                <w:szCs w:val="24"/>
                <w:lang w:eastAsia="pl-PL"/>
                <w14:ligatures w14:val="standardContextual"/>
              </w:rPr>
              <w:tab/>
            </w:r>
            <w:r w:rsidRPr="00C52CD4">
              <w:rPr>
                <w:rStyle w:val="Hipercze"/>
              </w:rPr>
              <w:t>Delimitacja obszaru rewitalizacji</w:t>
            </w:r>
            <w:r>
              <w:rPr>
                <w:webHidden/>
              </w:rPr>
              <w:tab/>
            </w:r>
            <w:r>
              <w:rPr>
                <w:webHidden/>
              </w:rPr>
              <w:fldChar w:fldCharType="begin"/>
            </w:r>
            <w:r>
              <w:rPr>
                <w:webHidden/>
              </w:rPr>
              <w:instrText xml:space="preserve"> PAGEREF _Toc176936174 \h </w:instrText>
            </w:r>
            <w:r>
              <w:rPr>
                <w:webHidden/>
              </w:rPr>
            </w:r>
            <w:r>
              <w:rPr>
                <w:webHidden/>
              </w:rPr>
              <w:fldChar w:fldCharType="separate"/>
            </w:r>
            <w:r w:rsidR="007B242E">
              <w:rPr>
                <w:webHidden/>
              </w:rPr>
              <w:t>9</w:t>
            </w:r>
            <w:r>
              <w:rPr>
                <w:webHidden/>
              </w:rPr>
              <w:fldChar w:fldCharType="end"/>
            </w:r>
          </w:hyperlink>
        </w:p>
        <w:p w14:paraId="0374A45B" w14:textId="00587954" w:rsidR="001640ED" w:rsidRDefault="001640ED">
          <w:pPr>
            <w:pStyle w:val="Spistreci1"/>
            <w:rPr>
              <w:rFonts w:asciiTheme="minorHAnsi" w:hAnsiTheme="minorHAnsi" w:cstheme="minorBidi"/>
              <w:b w:val="0"/>
              <w:bCs w:val="0"/>
              <w:caps w:val="0"/>
              <w:color w:val="auto"/>
              <w:kern w:val="2"/>
              <w:szCs w:val="24"/>
              <w:lang w:eastAsia="pl-PL"/>
              <w14:ligatures w14:val="standardContextual"/>
            </w:rPr>
          </w:pPr>
          <w:hyperlink w:anchor="_Toc176936175" w:history="1">
            <w:r w:rsidRPr="00C52CD4">
              <w:rPr>
                <w:rStyle w:val="Hipercze"/>
              </w:rPr>
              <w:t>3.</w:t>
            </w:r>
            <w:r>
              <w:rPr>
                <w:rFonts w:asciiTheme="minorHAnsi" w:hAnsiTheme="minorHAnsi" w:cstheme="minorBidi"/>
                <w:b w:val="0"/>
                <w:bCs w:val="0"/>
                <w:caps w:val="0"/>
                <w:color w:val="auto"/>
                <w:kern w:val="2"/>
                <w:szCs w:val="24"/>
                <w:lang w:eastAsia="pl-PL"/>
                <w14:ligatures w14:val="standardContextual"/>
              </w:rPr>
              <w:tab/>
            </w:r>
            <w:r w:rsidRPr="00C52CD4">
              <w:rPr>
                <w:rStyle w:val="Hipercze"/>
              </w:rPr>
              <w:t>Szczegółowa diagnoza obszaru rewitalizacji</w:t>
            </w:r>
            <w:r>
              <w:rPr>
                <w:webHidden/>
              </w:rPr>
              <w:tab/>
            </w:r>
            <w:r>
              <w:rPr>
                <w:webHidden/>
              </w:rPr>
              <w:fldChar w:fldCharType="begin"/>
            </w:r>
            <w:r>
              <w:rPr>
                <w:webHidden/>
              </w:rPr>
              <w:instrText xml:space="preserve"> PAGEREF _Toc176936175 \h </w:instrText>
            </w:r>
            <w:r>
              <w:rPr>
                <w:webHidden/>
              </w:rPr>
            </w:r>
            <w:r>
              <w:rPr>
                <w:webHidden/>
              </w:rPr>
              <w:fldChar w:fldCharType="separate"/>
            </w:r>
            <w:r w:rsidR="007B242E">
              <w:rPr>
                <w:webHidden/>
              </w:rPr>
              <w:t>16</w:t>
            </w:r>
            <w:r>
              <w:rPr>
                <w:webHidden/>
              </w:rPr>
              <w:fldChar w:fldCharType="end"/>
            </w:r>
          </w:hyperlink>
        </w:p>
        <w:p w14:paraId="2CD1D8DA" w14:textId="13B9544B"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176" w:history="1">
            <w:r w:rsidRPr="00C52CD4">
              <w:rPr>
                <w:rStyle w:val="Hipercze"/>
                <w:noProof/>
              </w:rPr>
              <w:t>3.1.</w:t>
            </w:r>
            <w:r>
              <w:rPr>
                <w:rFonts w:asciiTheme="minorHAnsi" w:hAnsiTheme="minorHAnsi" w:cstheme="minorBidi"/>
                <w:noProof/>
                <w:color w:val="auto"/>
                <w:kern w:val="2"/>
                <w:szCs w:val="24"/>
                <w:lang w:eastAsia="pl-PL"/>
                <w14:ligatures w14:val="standardContextual"/>
              </w:rPr>
              <w:tab/>
            </w:r>
            <w:r w:rsidRPr="00C52CD4">
              <w:rPr>
                <w:rStyle w:val="Hipercze"/>
                <w:noProof/>
              </w:rPr>
              <w:t>Wprowadzenie</w:t>
            </w:r>
            <w:r>
              <w:rPr>
                <w:noProof/>
                <w:webHidden/>
              </w:rPr>
              <w:tab/>
            </w:r>
            <w:r>
              <w:rPr>
                <w:noProof/>
                <w:webHidden/>
              </w:rPr>
              <w:fldChar w:fldCharType="begin"/>
            </w:r>
            <w:r>
              <w:rPr>
                <w:noProof/>
                <w:webHidden/>
              </w:rPr>
              <w:instrText xml:space="preserve"> PAGEREF _Toc176936176 \h </w:instrText>
            </w:r>
            <w:r>
              <w:rPr>
                <w:noProof/>
                <w:webHidden/>
              </w:rPr>
            </w:r>
            <w:r>
              <w:rPr>
                <w:noProof/>
                <w:webHidden/>
              </w:rPr>
              <w:fldChar w:fldCharType="separate"/>
            </w:r>
            <w:r w:rsidR="007B242E">
              <w:rPr>
                <w:noProof/>
                <w:webHidden/>
              </w:rPr>
              <w:t>16</w:t>
            </w:r>
            <w:r>
              <w:rPr>
                <w:noProof/>
                <w:webHidden/>
              </w:rPr>
              <w:fldChar w:fldCharType="end"/>
            </w:r>
          </w:hyperlink>
        </w:p>
        <w:p w14:paraId="0978F9F7" w14:textId="7C356C8C"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177" w:history="1">
            <w:r w:rsidRPr="00C52CD4">
              <w:rPr>
                <w:rStyle w:val="Hipercze"/>
                <w:noProof/>
              </w:rPr>
              <w:t>3.2.</w:t>
            </w:r>
            <w:r>
              <w:rPr>
                <w:rFonts w:asciiTheme="minorHAnsi" w:hAnsiTheme="minorHAnsi" w:cstheme="minorBidi"/>
                <w:noProof/>
                <w:color w:val="auto"/>
                <w:kern w:val="2"/>
                <w:szCs w:val="24"/>
                <w:lang w:eastAsia="pl-PL"/>
                <w14:ligatures w14:val="standardContextual"/>
              </w:rPr>
              <w:tab/>
            </w:r>
            <w:r w:rsidRPr="00C52CD4">
              <w:rPr>
                <w:rStyle w:val="Hipercze"/>
                <w:noProof/>
              </w:rPr>
              <w:t>Struktura przestrzenno-funkcjonalna</w:t>
            </w:r>
            <w:r>
              <w:rPr>
                <w:noProof/>
                <w:webHidden/>
              </w:rPr>
              <w:tab/>
            </w:r>
            <w:r>
              <w:rPr>
                <w:noProof/>
                <w:webHidden/>
              </w:rPr>
              <w:fldChar w:fldCharType="begin"/>
            </w:r>
            <w:r>
              <w:rPr>
                <w:noProof/>
                <w:webHidden/>
              </w:rPr>
              <w:instrText xml:space="preserve"> PAGEREF _Toc176936177 \h </w:instrText>
            </w:r>
            <w:r>
              <w:rPr>
                <w:noProof/>
                <w:webHidden/>
              </w:rPr>
            </w:r>
            <w:r>
              <w:rPr>
                <w:noProof/>
                <w:webHidden/>
              </w:rPr>
              <w:fldChar w:fldCharType="separate"/>
            </w:r>
            <w:r w:rsidR="007B242E">
              <w:rPr>
                <w:noProof/>
                <w:webHidden/>
              </w:rPr>
              <w:t>20</w:t>
            </w:r>
            <w:r>
              <w:rPr>
                <w:noProof/>
                <w:webHidden/>
              </w:rPr>
              <w:fldChar w:fldCharType="end"/>
            </w:r>
          </w:hyperlink>
        </w:p>
        <w:p w14:paraId="011A393F" w14:textId="0CA7AEF1"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178" w:history="1">
            <w:r w:rsidRPr="00C52CD4">
              <w:rPr>
                <w:rStyle w:val="Hipercze"/>
                <w:noProof/>
              </w:rPr>
              <w:t>3.3.</w:t>
            </w:r>
            <w:r>
              <w:rPr>
                <w:rFonts w:asciiTheme="minorHAnsi" w:hAnsiTheme="minorHAnsi" w:cstheme="minorBidi"/>
                <w:noProof/>
                <w:color w:val="auto"/>
                <w:kern w:val="2"/>
                <w:szCs w:val="24"/>
                <w:lang w:eastAsia="pl-PL"/>
                <w14:ligatures w14:val="standardContextual"/>
              </w:rPr>
              <w:tab/>
            </w:r>
            <w:r w:rsidRPr="00C52CD4">
              <w:rPr>
                <w:rStyle w:val="Hipercze"/>
                <w:noProof/>
              </w:rPr>
              <w:t>Przyczyny degradacji obszaru</w:t>
            </w:r>
            <w:r>
              <w:rPr>
                <w:noProof/>
                <w:webHidden/>
              </w:rPr>
              <w:tab/>
            </w:r>
            <w:r>
              <w:rPr>
                <w:noProof/>
                <w:webHidden/>
              </w:rPr>
              <w:fldChar w:fldCharType="begin"/>
            </w:r>
            <w:r>
              <w:rPr>
                <w:noProof/>
                <w:webHidden/>
              </w:rPr>
              <w:instrText xml:space="preserve"> PAGEREF _Toc176936178 \h </w:instrText>
            </w:r>
            <w:r>
              <w:rPr>
                <w:noProof/>
                <w:webHidden/>
              </w:rPr>
            </w:r>
            <w:r>
              <w:rPr>
                <w:noProof/>
                <w:webHidden/>
              </w:rPr>
              <w:fldChar w:fldCharType="separate"/>
            </w:r>
            <w:r w:rsidR="007B242E">
              <w:rPr>
                <w:noProof/>
                <w:webHidden/>
              </w:rPr>
              <w:t>23</w:t>
            </w:r>
            <w:r>
              <w:rPr>
                <w:noProof/>
                <w:webHidden/>
              </w:rPr>
              <w:fldChar w:fldCharType="end"/>
            </w:r>
          </w:hyperlink>
        </w:p>
        <w:p w14:paraId="6612E86C" w14:textId="48DBFE7B" w:rsidR="001640ED" w:rsidRDefault="001640ED">
          <w:pPr>
            <w:pStyle w:val="Spistreci3"/>
            <w:rPr>
              <w:rFonts w:asciiTheme="minorHAnsi" w:hAnsiTheme="minorHAnsi" w:cstheme="minorBidi"/>
              <w:i w:val="0"/>
              <w:iCs w:val="0"/>
              <w:noProof/>
              <w:kern w:val="2"/>
              <w:szCs w:val="24"/>
              <w:lang w:eastAsia="pl-PL"/>
              <w14:ligatures w14:val="standardContextual"/>
            </w:rPr>
          </w:pPr>
          <w:hyperlink w:anchor="_Toc176936179" w:history="1">
            <w:r w:rsidRPr="00C52CD4">
              <w:rPr>
                <w:rStyle w:val="Hipercze"/>
                <w:noProof/>
              </w:rPr>
              <w:t>3.3.1.</w:t>
            </w:r>
            <w:r>
              <w:rPr>
                <w:rFonts w:asciiTheme="minorHAnsi" w:hAnsiTheme="minorHAnsi" w:cstheme="minorBidi"/>
                <w:i w:val="0"/>
                <w:iCs w:val="0"/>
                <w:noProof/>
                <w:kern w:val="2"/>
                <w:szCs w:val="24"/>
                <w:lang w:eastAsia="pl-PL"/>
                <w14:ligatures w14:val="standardContextual"/>
              </w:rPr>
              <w:tab/>
            </w:r>
            <w:r w:rsidRPr="00C52CD4">
              <w:rPr>
                <w:rStyle w:val="Hipercze"/>
                <w:noProof/>
              </w:rPr>
              <w:t>Sfera społeczna</w:t>
            </w:r>
            <w:r>
              <w:rPr>
                <w:noProof/>
                <w:webHidden/>
              </w:rPr>
              <w:tab/>
            </w:r>
            <w:r>
              <w:rPr>
                <w:noProof/>
                <w:webHidden/>
              </w:rPr>
              <w:fldChar w:fldCharType="begin"/>
            </w:r>
            <w:r>
              <w:rPr>
                <w:noProof/>
                <w:webHidden/>
              </w:rPr>
              <w:instrText xml:space="preserve"> PAGEREF _Toc176936179 \h </w:instrText>
            </w:r>
            <w:r>
              <w:rPr>
                <w:noProof/>
                <w:webHidden/>
              </w:rPr>
            </w:r>
            <w:r>
              <w:rPr>
                <w:noProof/>
                <w:webHidden/>
              </w:rPr>
              <w:fldChar w:fldCharType="separate"/>
            </w:r>
            <w:r w:rsidR="007B242E">
              <w:rPr>
                <w:noProof/>
                <w:webHidden/>
              </w:rPr>
              <w:t>23</w:t>
            </w:r>
            <w:r>
              <w:rPr>
                <w:noProof/>
                <w:webHidden/>
              </w:rPr>
              <w:fldChar w:fldCharType="end"/>
            </w:r>
          </w:hyperlink>
        </w:p>
        <w:p w14:paraId="7E6B5C76" w14:textId="3BD8D791" w:rsidR="001640ED" w:rsidRDefault="001640ED">
          <w:pPr>
            <w:pStyle w:val="Spistreci3"/>
            <w:rPr>
              <w:rFonts w:asciiTheme="minorHAnsi" w:hAnsiTheme="minorHAnsi" w:cstheme="minorBidi"/>
              <w:i w:val="0"/>
              <w:iCs w:val="0"/>
              <w:noProof/>
              <w:kern w:val="2"/>
              <w:szCs w:val="24"/>
              <w:lang w:eastAsia="pl-PL"/>
              <w14:ligatures w14:val="standardContextual"/>
            </w:rPr>
          </w:pPr>
          <w:hyperlink w:anchor="_Toc176936180" w:history="1">
            <w:r w:rsidRPr="00C52CD4">
              <w:rPr>
                <w:rStyle w:val="Hipercze"/>
                <w:noProof/>
              </w:rPr>
              <w:t>3.3.2.</w:t>
            </w:r>
            <w:r>
              <w:rPr>
                <w:rFonts w:asciiTheme="minorHAnsi" w:hAnsiTheme="minorHAnsi" w:cstheme="minorBidi"/>
                <w:i w:val="0"/>
                <w:iCs w:val="0"/>
                <w:noProof/>
                <w:kern w:val="2"/>
                <w:szCs w:val="24"/>
                <w:lang w:eastAsia="pl-PL"/>
                <w14:ligatures w14:val="standardContextual"/>
              </w:rPr>
              <w:tab/>
            </w:r>
            <w:r w:rsidRPr="00C52CD4">
              <w:rPr>
                <w:rStyle w:val="Hipercze"/>
                <w:noProof/>
              </w:rPr>
              <w:t>Sfera gospodarcza</w:t>
            </w:r>
            <w:r>
              <w:rPr>
                <w:noProof/>
                <w:webHidden/>
              </w:rPr>
              <w:tab/>
            </w:r>
            <w:r>
              <w:rPr>
                <w:noProof/>
                <w:webHidden/>
              </w:rPr>
              <w:fldChar w:fldCharType="begin"/>
            </w:r>
            <w:r>
              <w:rPr>
                <w:noProof/>
                <w:webHidden/>
              </w:rPr>
              <w:instrText xml:space="preserve"> PAGEREF _Toc176936180 \h </w:instrText>
            </w:r>
            <w:r>
              <w:rPr>
                <w:noProof/>
                <w:webHidden/>
              </w:rPr>
            </w:r>
            <w:r>
              <w:rPr>
                <w:noProof/>
                <w:webHidden/>
              </w:rPr>
              <w:fldChar w:fldCharType="separate"/>
            </w:r>
            <w:r w:rsidR="007B242E">
              <w:rPr>
                <w:noProof/>
                <w:webHidden/>
              </w:rPr>
              <w:t>33</w:t>
            </w:r>
            <w:r>
              <w:rPr>
                <w:noProof/>
                <w:webHidden/>
              </w:rPr>
              <w:fldChar w:fldCharType="end"/>
            </w:r>
          </w:hyperlink>
        </w:p>
        <w:p w14:paraId="77C70F61" w14:textId="15B84BB9" w:rsidR="001640ED" w:rsidRDefault="001640ED">
          <w:pPr>
            <w:pStyle w:val="Spistreci3"/>
            <w:rPr>
              <w:rFonts w:asciiTheme="minorHAnsi" w:hAnsiTheme="minorHAnsi" w:cstheme="minorBidi"/>
              <w:i w:val="0"/>
              <w:iCs w:val="0"/>
              <w:noProof/>
              <w:kern w:val="2"/>
              <w:szCs w:val="24"/>
              <w:lang w:eastAsia="pl-PL"/>
              <w14:ligatures w14:val="standardContextual"/>
            </w:rPr>
          </w:pPr>
          <w:hyperlink w:anchor="_Toc176936181" w:history="1">
            <w:r w:rsidRPr="00C52CD4">
              <w:rPr>
                <w:rStyle w:val="Hipercze"/>
                <w:noProof/>
              </w:rPr>
              <w:t>3.3.3.</w:t>
            </w:r>
            <w:r>
              <w:rPr>
                <w:rFonts w:asciiTheme="minorHAnsi" w:hAnsiTheme="minorHAnsi" w:cstheme="minorBidi"/>
                <w:i w:val="0"/>
                <w:iCs w:val="0"/>
                <w:noProof/>
                <w:kern w:val="2"/>
                <w:szCs w:val="24"/>
                <w:lang w:eastAsia="pl-PL"/>
                <w14:ligatures w14:val="standardContextual"/>
              </w:rPr>
              <w:tab/>
            </w:r>
            <w:r w:rsidRPr="00C52CD4">
              <w:rPr>
                <w:rStyle w:val="Hipercze"/>
                <w:noProof/>
              </w:rPr>
              <w:t>Sfera środowiskowa</w:t>
            </w:r>
            <w:r>
              <w:rPr>
                <w:noProof/>
                <w:webHidden/>
              </w:rPr>
              <w:tab/>
            </w:r>
            <w:r>
              <w:rPr>
                <w:noProof/>
                <w:webHidden/>
              </w:rPr>
              <w:fldChar w:fldCharType="begin"/>
            </w:r>
            <w:r>
              <w:rPr>
                <w:noProof/>
                <w:webHidden/>
              </w:rPr>
              <w:instrText xml:space="preserve"> PAGEREF _Toc176936181 \h </w:instrText>
            </w:r>
            <w:r>
              <w:rPr>
                <w:noProof/>
                <w:webHidden/>
              </w:rPr>
            </w:r>
            <w:r>
              <w:rPr>
                <w:noProof/>
                <w:webHidden/>
              </w:rPr>
              <w:fldChar w:fldCharType="separate"/>
            </w:r>
            <w:r w:rsidR="007B242E">
              <w:rPr>
                <w:noProof/>
                <w:webHidden/>
              </w:rPr>
              <w:t>37</w:t>
            </w:r>
            <w:r>
              <w:rPr>
                <w:noProof/>
                <w:webHidden/>
              </w:rPr>
              <w:fldChar w:fldCharType="end"/>
            </w:r>
          </w:hyperlink>
        </w:p>
        <w:p w14:paraId="2AA5E776" w14:textId="0C4BFA9A" w:rsidR="001640ED" w:rsidRDefault="001640ED">
          <w:pPr>
            <w:pStyle w:val="Spistreci3"/>
            <w:rPr>
              <w:rFonts w:asciiTheme="minorHAnsi" w:hAnsiTheme="minorHAnsi" w:cstheme="minorBidi"/>
              <w:i w:val="0"/>
              <w:iCs w:val="0"/>
              <w:noProof/>
              <w:kern w:val="2"/>
              <w:szCs w:val="24"/>
              <w:lang w:eastAsia="pl-PL"/>
              <w14:ligatures w14:val="standardContextual"/>
            </w:rPr>
          </w:pPr>
          <w:hyperlink w:anchor="_Toc176936182" w:history="1">
            <w:r w:rsidRPr="00C52CD4">
              <w:rPr>
                <w:rStyle w:val="Hipercze"/>
                <w:noProof/>
              </w:rPr>
              <w:t>3.3.4.</w:t>
            </w:r>
            <w:r>
              <w:rPr>
                <w:rFonts w:asciiTheme="minorHAnsi" w:hAnsiTheme="minorHAnsi" w:cstheme="minorBidi"/>
                <w:i w:val="0"/>
                <w:iCs w:val="0"/>
                <w:noProof/>
                <w:kern w:val="2"/>
                <w:szCs w:val="24"/>
                <w:lang w:eastAsia="pl-PL"/>
                <w14:ligatures w14:val="standardContextual"/>
              </w:rPr>
              <w:tab/>
            </w:r>
            <w:r w:rsidRPr="00C52CD4">
              <w:rPr>
                <w:rStyle w:val="Hipercze"/>
                <w:noProof/>
              </w:rPr>
              <w:t>Sfera przestrzenno-funkcjonalna</w:t>
            </w:r>
            <w:r>
              <w:rPr>
                <w:noProof/>
                <w:webHidden/>
              </w:rPr>
              <w:tab/>
            </w:r>
            <w:r>
              <w:rPr>
                <w:noProof/>
                <w:webHidden/>
              </w:rPr>
              <w:fldChar w:fldCharType="begin"/>
            </w:r>
            <w:r>
              <w:rPr>
                <w:noProof/>
                <w:webHidden/>
              </w:rPr>
              <w:instrText xml:space="preserve"> PAGEREF _Toc176936182 \h </w:instrText>
            </w:r>
            <w:r>
              <w:rPr>
                <w:noProof/>
                <w:webHidden/>
              </w:rPr>
            </w:r>
            <w:r>
              <w:rPr>
                <w:noProof/>
                <w:webHidden/>
              </w:rPr>
              <w:fldChar w:fldCharType="separate"/>
            </w:r>
            <w:r w:rsidR="007B242E">
              <w:rPr>
                <w:noProof/>
                <w:webHidden/>
              </w:rPr>
              <w:t>43</w:t>
            </w:r>
            <w:r>
              <w:rPr>
                <w:noProof/>
                <w:webHidden/>
              </w:rPr>
              <w:fldChar w:fldCharType="end"/>
            </w:r>
          </w:hyperlink>
        </w:p>
        <w:p w14:paraId="39AD7102" w14:textId="0BD1368E" w:rsidR="001640ED" w:rsidRDefault="001640ED">
          <w:pPr>
            <w:pStyle w:val="Spistreci3"/>
            <w:rPr>
              <w:rFonts w:asciiTheme="minorHAnsi" w:hAnsiTheme="minorHAnsi" w:cstheme="minorBidi"/>
              <w:i w:val="0"/>
              <w:iCs w:val="0"/>
              <w:noProof/>
              <w:kern w:val="2"/>
              <w:szCs w:val="24"/>
              <w:lang w:eastAsia="pl-PL"/>
              <w14:ligatures w14:val="standardContextual"/>
            </w:rPr>
          </w:pPr>
          <w:hyperlink w:anchor="_Toc176936183" w:history="1">
            <w:r w:rsidRPr="00C52CD4">
              <w:rPr>
                <w:rStyle w:val="Hipercze"/>
                <w:noProof/>
              </w:rPr>
              <w:t>3.3.5.</w:t>
            </w:r>
            <w:r>
              <w:rPr>
                <w:rFonts w:asciiTheme="minorHAnsi" w:hAnsiTheme="minorHAnsi" w:cstheme="minorBidi"/>
                <w:i w:val="0"/>
                <w:iCs w:val="0"/>
                <w:noProof/>
                <w:kern w:val="2"/>
                <w:szCs w:val="24"/>
                <w:lang w:eastAsia="pl-PL"/>
                <w14:ligatures w14:val="standardContextual"/>
              </w:rPr>
              <w:tab/>
            </w:r>
            <w:r w:rsidRPr="00C52CD4">
              <w:rPr>
                <w:rStyle w:val="Hipercze"/>
                <w:noProof/>
              </w:rPr>
              <w:t>Sfera techniczna</w:t>
            </w:r>
            <w:r>
              <w:rPr>
                <w:noProof/>
                <w:webHidden/>
              </w:rPr>
              <w:tab/>
            </w:r>
            <w:r>
              <w:rPr>
                <w:noProof/>
                <w:webHidden/>
              </w:rPr>
              <w:fldChar w:fldCharType="begin"/>
            </w:r>
            <w:r>
              <w:rPr>
                <w:noProof/>
                <w:webHidden/>
              </w:rPr>
              <w:instrText xml:space="preserve"> PAGEREF _Toc176936183 \h </w:instrText>
            </w:r>
            <w:r>
              <w:rPr>
                <w:noProof/>
                <w:webHidden/>
              </w:rPr>
            </w:r>
            <w:r>
              <w:rPr>
                <w:noProof/>
                <w:webHidden/>
              </w:rPr>
              <w:fldChar w:fldCharType="separate"/>
            </w:r>
            <w:r w:rsidR="007B242E">
              <w:rPr>
                <w:noProof/>
                <w:webHidden/>
              </w:rPr>
              <w:t>50</w:t>
            </w:r>
            <w:r>
              <w:rPr>
                <w:noProof/>
                <w:webHidden/>
              </w:rPr>
              <w:fldChar w:fldCharType="end"/>
            </w:r>
          </w:hyperlink>
        </w:p>
        <w:p w14:paraId="4DD53D15" w14:textId="0AD009B3"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184" w:history="1">
            <w:r w:rsidRPr="00C52CD4">
              <w:rPr>
                <w:rStyle w:val="Hipercze"/>
                <w:noProof/>
              </w:rPr>
              <w:t>3.4.</w:t>
            </w:r>
            <w:r>
              <w:rPr>
                <w:rFonts w:asciiTheme="minorHAnsi" w:hAnsiTheme="minorHAnsi" w:cstheme="minorBidi"/>
                <w:noProof/>
                <w:color w:val="auto"/>
                <w:kern w:val="2"/>
                <w:szCs w:val="24"/>
                <w:lang w:eastAsia="pl-PL"/>
                <w14:ligatures w14:val="standardContextual"/>
              </w:rPr>
              <w:tab/>
            </w:r>
            <w:r w:rsidRPr="00C52CD4">
              <w:rPr>
                <w:rStyle w:val="Hipercze"/>
                <w:noProof/>
              </w:rPr>
              <w:t>Lokalne potencjały obszaru</w:t>
            </w:r>
            <w:r>
              <w:rPr>
                <w:noProof/>
                <w:webHidden/>
              </w:rPr>
              <w:tab/>
            </w:r>
            <w:r>
              <w:rPr>
                <w:noProof/>
                <w:webHidden/>
              </w:rPr>
              <w:fldChar w:fldCharType="begin"/>
            </w:r>
            <w:r>
              <w:rPr>
                <w:noProof/>
                <w:webHidden/>
              </w:rPr>
              <w:instrText xml:space="preserve"> PAGEREF _Toc176936184 \h </w:instrText>
            </w:r>
            <w:r>
              <w:rPr>
                <w:noProof/>
                <w:webHidden/>
              </w:rPr>
            </w:r>
            <w:r>
              <w:rPr>
                <w:noProof/>
                <w:webHidden/>
              </w:rPr>
              <w:fldChar w:fldCharType="separate"/>
            </w:r>
            <w:r w:rsidR="007B242E">
              <w:rPr>
                <w:noProof/>
                <w:webHidden/>
              </w:rPr>
              <w:t>55</w:t>
            </w:r>
            <w:r>
              <w:rPr>
                <w:noProof/>
                <w:webHidden/>
              </w:rPr>
              <w:fldChar w:fldCharType="end"/>
            </w:r>
          </w:hyperlink>
        </w:p>
        <w:p w14:paraId="089522ED" w14:textId="21E5DF54"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185" w:history="1">
            <w:r w:rsidRPr="00C52CD4">
              <w:rPr>
                <w:rStyle w:val="Hipercze"/>
                <w:noProof/>
              </w:rPr>
              <w:t>3.5.</w:t>
            </w:r>
            <w:r>
              <w:rPr>
                <w:rFonts w:asciiTheme="minorHAnsi" w:hAnsiTheme="minorHAnsi" w:cstheme="minorBidi"/>
                <w:noProof/>
                <w:color w:val="auto"/>
                <w:kern w:val="2"/>
                <w:szCs w:val="24"/>
                <w:lang w:eastAsia="pl-PL"/>
                <w14:ligatures w14:val="standardContextual"/>
              </w:rPr>
              <w:tab/>
            </w:r>
            <w:r w:rsidRPr="00C52CD4">
              <w:rPr>
                <w:rStyle w:val="Hipercze"/>
                <w:noProof/>
              </w:rPr>
              <w:t>Skala i charakter potrzeb rewitalizacyjnych</w:t>
            </w:r>
            <w:r>
              <w:rPr>
                <w:noProof/>
                <w:webHidden/>
              </w:rPr>
              <w:tab/>
            </w:r>
            <w:r>
              <w:rPr>
                <w:noProof/>
                <w:webHidden/>
              </w:rPr>
              <w:fldChar w:fldCharType="begin"/>
            </w:r>
            <w:r>
              <w:rPr>
                <w:noProof/>
                <w:webHidden/>
              </w:rPr>
              <w:instrText xml:space="preserve"> PAGEREF _Toc176936185 \h </w:instrText>
            </w:r>
            <w:r>
              <w:rPr>
                <w:noProof/>
                <w:webHidden/>
              </w:rPr>
            </w:r>
            <w:r>
              <w:rPr>
                <w:noProof/>
                <w:webHidden/>
              </w:rPr>
              <w:fldChar w:fldCharType="separate"/>
            </w:r>
            <w:r w:rsidR="007B242E">
              <w:rPr>
                <w:noProof/>
                <w:webHidden/>
              </w:rPr>
              <w:t>59</w:t>
            </w:r>
            <w:r>
              <w:rPr>
                <w:noProof/>
                <w:webHidden/>
              </w:rPr>
              <w:fldChar w:fldCharType="end"/>
            </w:r>
          </w:hyperlink>
        </w:p>
        <w:p w14:paraId="5C699ED6" w14:textId="6D2006DA" w:rsidR="001640ED" w:rsidRDefault="001640ED">
          <w:pPr>
            <w:pStyle w:val="Spistreci1"/>
            <w:rPr>
              <w:rFonts w:asciiTheme="minorHAnsi" w:hAnsiTheme="minorHAnsi" w:cstheme="minorBidi"/>
              <w:b w:val="0"/>
              <w:bCs w:val="0"/>
              <w:caps w:val="0"/>
              <w:color w:val="auto"/>
              <w:kern w:val="2"/>
              <w:szCs w:val="24"/>
              <w:lang w:eastAsia="pl-PL"/>
              <w14:ligatures w14:val="standardContextual"/>
            </w:rPr>
          </w:pPr>
          <w:hyperlink w:anchor="_Toc176936186" w:history="1">
            <w:r w:rsidRPr="00C52CD4">
              <w:rPr>
                <w:rStyle w:val="Hipercze"/>
              </w:rPr>
              <w:t>4.</w:t>
            </w:r>
            <w:r>
              <w:rPr>
                <w:rFonts w:asciiTheme="minorHAnsi" w:hAnsiTheme="minorHAnsi" w:cstheme="minorBidi"/>
                <w:b w:val="0"/>
                <w:bCs w:val="0"/>
                <w:caps w:val="0"/>
                <w:color w:val="auto"/>
                <w:kern w:val="2"/>
                <w:szCs w:val="24"/>
                <w:lang w:eastAsia="pl-PL"/>
                <w14:ligatures w14:val="standardContextual"/>
              </w:rPr>
              <w:tab/>
            </w:r>
            <w:r w:rsidRPr="00C52CD4">
              <w:rPr>
                <w:rStyle w:val="Hipercze"/>
              </w:rPr>
              <w:t>Opis wizji stanu obszaru po przeprowadzeniu rewitalizacji</w:t>
            </w:r>
            <w:r>
              <w:rPr>
                <w:webHidden/>
              </w:rPr>
              <w:tab/>
            </w:r>
            <w:r>
              <w:rPr>
                <w:webHidden/>
              </w:rPr>
              <w:fldChar w:fldCharType="begin"/>
            </w:r>
            <w:r>
              <w:rPr>
                <w:webHidden/>
              </w:rPr>
              <w:instrText xml:space="preserve"> PAGEREF _Toc176936186 \h </w:instrText>
            </w:r>
            <w:r>
              <w:rPr>
                <w:webHidden/>
              </w:rPr>
            </w:r>
            <w:r>
              <w:rPr>
                <w:webHidden/>
              </w:rPr>
              <w:fldChar w:fldCharType="separate"/>
            </w:r>
            <w:r w:rsidR="007B242E">
              <w:rPr>
                <w:webHidden/>
              </w:rPr>
              <w:t>62</w:t>
            </w:r>
            <w:r>
              <w:rPr>
                <w:webHidden/>
              </w:rPr>
              <w:fldChar w:fldCharType="end"/>
            </w:r>
          </w:hyperlink>
        </w:p>
        <w:p w14:paraId="5AFF4F2F" w14:textId="0A35A305" w:rsidR="001640ED" w:rsidRDefault="001640ED">
          <w:pPr>
            <w:pStyle w:val="Spistreci1"/>
            <w:rPr>
              <w:rFonts w:asciiTheme="minorHAnsi" w:hAnsiTheme="minorHAnsi" w:cstheme="minorBidi"/>
              <w:b w:val="0"/>
              <w:bCs w:val="0"/>
              <w:caps w:val="0"/>
              <w:color w:val="auto"/>
              <w:kern w:val="2"/>
              <w:szCs w:val="24"/>
              <w:lang w:eastAsia="pl-PL"/>
              <w14:ligatures w14:val="standardContextual"/>
            </w:rPr>
          </w:pPr>
          <w:hyperlink w:anchor="_Toc176936187" w:history="1">
            <w:r w:rsidRPr="00C52CD4">
              <w:rPr>
                <w:rStyle w:val="Hipercze"/>
              </w:rPr>
              <w:t>5.</w:t>
            </w:r>
            <w:r>
              <w:rPr>
                <w:rFonts w:asciiTheme="minorHAnsi" w:hAnsiTheme="minorHAnsi" w:cstheme="minorBidi"/>
                <w:b w:val="0"/>
                <w:bCs w:val="0"/>
                <w:caps w:val="0"/>
                <w:color w:val="auto"/>
                <w:kern w:val="2"/>
                <w:szCs w:val="24"/>
                <w:lang w:eastAsia="pl-PL"/>
                <w14:ligatures w14:val="standardContextual"/>
              </w:rPr>
              <w:tab/>
            </w:r>
            <w:r w:rsidRPr="00C52CD4">
              <w:rPr>
                <w:rStyle w:val="Hipercze"/>
              </w:rPr>
              <w:t>Cele rewitalizacji i odpowiadające im kierunki działań</w:t>
            </w:r>
            <w:r>
              <w:rPr>
                <w:webHidden/>
              </w:rPr>
              <w:tab/>
            </w:r>
            <w:r>
              <w:rPr>
                <w:webHidden/>
              </w:rPr>
              <w:fldChar w:fldCharType="begin"/>
            </w:r>
            <w:r>
              <w:rPr>
                <w:webHidden/>
              </w:rPr>
              <w:instrText xml:space="preserve"> PAGEREF _Toc176936187 \h </w:instrText>
            </w:r>
            <w:r>
              <w:rPr>
                <w:webHidden/>
              </w:rPr>
            </w:r>
            <w:r>
              <w:rPr>
                <w:webHidden/>
              </w:rPr>
              <w:fldChar w:fldCharType="separate"/>
            </w:r>
            <w:r w:rsidR="007B242E">
              <w:rPr>
                <w:webHidden/>
              </w:rPr>
              <w:t>63</w:t>
            </w:r>
            <w:r>
              <w:rPr>
                <w:webHidden/>
              </w:rPr>
              <w:fldChar w:fldCharType="end"/>
            </w:r>
          </w:hyperlink>
        </w:p>
        <w:p w14:paraId="0F8D96F1" w14:textId="26D48FB1" w:rsidR="001640ED" w:rsidRDefault="001640ED">
          <w:pPr>
            <w:pStyle w:val="Spistreci1"/>
            <w:rPr>
              <w:rFonts w:asciiTheme="minorHAnsi" w:hAnsiTheme="minorHAnsi" w:cstheme="minorBidi"/>
              <w:b w:val="0"/>
              <w:bCs w:val="0"/>
              <w:caps w:val="0"/>
              <w:color w:val="auto"/>
              <w:kern w:val="2"/>
              <w:szCs w:val="24"/>
              <w:lang w:eastAsia="pl-PL"/>
              <w14:ligatures w14:val="standardContextual"/>
            </w:rPr>
          </w:pPr>
          <w:hyperlink w:anchor="_Toc176936188" w:history="1">
            <w:r w:rsidRPr="00C52CD4">
              <w:rPr>
                <w:rStyle w:val="Hipercze"/>
              </w:rPr>
              <w:t>6.</w:t>
            </w:r>
            <w:r>
              <w:rPr>
                <w:rFonts w:asciiTheme="minorHAnsi" w:hAnsiTheme="minorHAnsi" w:cstheme="minorBidi"/>
                <w:b w:val="0"/>
                <w:bCs w:val="0"/>
                <w:caps w:val="0"/>
                <w:color w:val="auto"/>
                <w:kern w:val="2"/>
                <w:szCs w:val="24"/>
                <w:lang w:eastAsia="pl-PL"/>
                <w14:ligatures w14:val="standardContextual"/>
              </w:rPr>
              <w:tab/>
            </w:r>
            <w:r w:rsidRPr="00C52CD4">
              <w:rPr>
                <w:rStyle w:val="Hipercze"/>
              </w:rPr>
              <w:t>Opis przedsięwzięć rewitalizacyjnych</w:t>
            </w:r>
            <w:r>
              <w:rPr>
                <w:webHidden/>
              </w:rPr>
              <w:tab/>
            </w:r>
            <w:r>
              <w:rPr>
                <w:webHidden/>
              </w:rPr>
              <w:fldChar w:fldCharType="begin"/>
            </w:r>
            <w:r>
              <w:rPr>
                <w:webHidden/>
              </w:rPr>
              <w:instrText xml:space="preserve"> PAGEREF _Toc176936188 \h </w:instrText>
            </w:r>
            <w:r>
              <w:rPr>
                <w:webHidden/>
              </w:rPr>
            </w:r>
            <w:r>
              <w:rPr>
                <w:webHidden/>
              </w:rPr>
              <w:fldChar w:fldCharType="separate"/>
            </w:r>
            <w:r w:rsidR="007B242E">
              <w:rPr>
                <w:webHidden/>
              </w:rPr>
              <w:t>65</w:t>
            </w:r>
            <w:r>
              <w:rPr>
                <w:webHidden/>
              </w:rPr>
              <w:fldChar w:fldCharType="end"/>
            </w:r>
          </w:hyperlink>
        </w:p>
        <w:p w14:paraId="45E45F5C" w14:textId="68826701"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189" w:history="1">
            <w:r w:rsidRPr="00C52CD4">
              <w:rPr>
                <w:rStyle w:val="Hipercze"/>
                <w:noProof/>
              </w:rPr>
              <w:t>6.1.</w:t>
            </w:r>
            <w:r>
              <w:rPr>
                <w:rFonts w:asciiTheme="minorHAnsi" w:hAnsiTheme="minorHAnsi" w:cstheme="minorBidi"/>
                <w:noProof/>
                <w:color w:val="auto"/>
                <w:kern w:val="2"/>
                <w:szCs w:val="24"/>
                <w:lang w:eastAsia="pl-PL"/>
                <w14:ligatures w14:val="standardContextual"/>
              </w:rPr>
              <w:tab/>
            </w:r>
            <w:r w:rsidRPr="00C52CD4">
              <w:rPr>
                <w:rStyle w:val="Hipercze"/>
                <w:noProof/>
              </w:rPr>
              <w:t>Lista planowanych podstawowych przedsięwzięć rewitalizacyjnych</w:t>
            </w:r>
            <w:r>
              <w:rPr>
                <w:noProof/>
                <w:webHidden/>
              </w:rPr>
              <w:tab/>
            </w:r>
            <w:r>
              <w:rPr>
                <w:noProof/>
                <w:webHidden/>
              </w:rPr>
              <w:fldChar w:fldCharType="begin"/>
            </w:r>
            <w:r>
              <w:rPr>
                <w:noProof/>
                <w:webHidden/>
              </w:rPr>
              <w:instrText xml:space="preserve"> PAGEREF _Toc176936189 \h </w:instrText>
            </w:r>
            <w:r>
              <w:rPr>
                <w:noProof/>
                <w:webHidden/>
              </w:rPr>
            </w:r>
            <w:r>
              <w:rPr>
                <w:noProof/>
                <w:webHidden/>
              </w:rPr>
              <w:fldChar w:fldCharType="separate"/>
            </w:r>
            <w:r w:rsidR="007B242E">
              <w:rPr>
                <w:noProof/>
                <w:webHidden/>
              </w:rPr>
              <w:t>66</w:t>
            </w:r>
            <w:r>
              <w:rPr>
                <w:noProof/>
                <w:webHidden/>
              </w:rPr>
              <w:fldChar w:fldCharType="end"/>
            </w:r>
          </w:hyperlink>
        </w:p>
        <w:p w14:paraId="652B3505" w14:textId="0BB40AA0"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190" w:history="1">
            <w:r w:rsidRPr="00C52CD4">
              <w:rPr>
                <w:rStyle w:val="Hipercze"/>
                <w:noProof/>
              </w:rPr>
              <w:t>6.2.</w:t>
            </w:r>
            <w:r>
              <w:rPr>
                <w:rFonts w:asciiTheme="minorHAnsi" w:hAnsiTheme="minorHAnsi" w:cstheme="minorBidi"/>
                <w:noProof/>
                <w:color w:val="auto"/>
                <w:kern w:val="2"/>
                <w:szCs w:val="24"/>
                <w:lang w:eastAsia="pl-PL"/>
                <w14:ligatures w14:val="standardContextual"/>
              </w:rPr>
              <w:tab/>
            </w:r>
            <w:r w:rsidRPr="00C52CD4">
              <w:rPr>
                <w:rStyle w:val="Hipercze"/>
                <w:noProof/>
              </w:rPr>
              <w:t>Charakterystyka pozostałych przedsięwzięć rewitalizacyjnych</w:t>
            </w:r>
            <w:r>
              <w:rPr>
                <w:noProof/>
                <w:webHidden/>
              </w:rPr>
              <w:tab/>
            </w:r>
            <w:r>
              <w:rPr>
                <w:noProof/>
                <w:webHidden/>
              </w:rPr>
              <w:fldChar w:fldCharType="begin"/>
            </w:r>
            <w:r>
              <w:rPr>
                <w:noProof/>
                <w:webHidden/>
              </w:rPr>
              <w:instrText xml:space="preserve"> PAGEREF _Toc176936190 \h </w:instrText>
            </w:r>
            <w:r>
              <w:rPr>
                <w:noProof/>
                <w:webHidden/>
              </w:rPr>
            </w:r>
            <w:r>
              <w:rPr>
                <w:noProof/>
                <w:webHidden/>
              </w:rPr>
              <w:fldChar w:fldCharType="separate"/>
            </w:r>
            <w:r w:rsidR="007B242E">
              <w:rPr>
                <w:noProof/>
                <w:webHidden/>
              </w:rPr>
              <w:t>83</w:t>
            </w:r>
            <w:r>
              <w:rPr>
                <w:noProof/>
                <w:webHidden/>
              </w:rPr>
              <w:fldChar w:fldCharType="end"/>
            </w:r>
          </w:hyperlink>
        </w:p>
        <w:p w14:paraId="459DF089" w14:textId="7A69DE0C" w:rsidR="001640ED" w:rsidRDefault="001640ED">
          <w:pPr>
            <w:pStyle w:val="Spistreci1"/>
            <w:rPr>
              <w:rFonts w:asciiTheme="minorHAnsi" w:hAnsiTheme="minorHAnsi" w:cstheme="minorBidi"/>
              <w:b w:val="0"/>
              <w:bCs w:val="0"/>
              <w:caps w:val="0"/>
              <w:color w:val="auto"/>
              <w:kern w:val="2"/>
              <w:szCs w:val="24"/>
              <w:lang w:eastAsia="pl-PL"/>
              <w14:ligatures w14:val="standardContextual"/>
            </w:rPr>
          </w:pPr>
          <w:hyperlink w:anchor="_Toc176936191" w:history="1">
            <w:r w:rsidRPr="00C52CD4">
              <w:rPr>
                <w:rStyle w:val="Hipercze"/>
              </w:rPr>
              <w:t>7.</w:t>
            </w:r>
            <w:r>
              <w:rPr>
                <w:rFonts w:asciiTheme="minorHAnsi" w:hAnsiTheme="minorHAnsi" w:cstheme="minorBidi"/>
                <w:b w:val="0"/>
                <w:bCs w:val="0"/>
                <w:caps w:val="0"/>
                <w:color w:val="auto"/>
                <w:kern w:val="2"/>
                <w:szCs w:val="24"/>
                <w:lang w:eastAsia="pl-PL"/>
                <w14:ligatures w14:val="standardContextual"/>
              </w:rPr>
              <w:tab/>
            </w:r>
            <w:r w:rsidRPr="00C52CD4">
              <w:rPr>
                <w:rStyle w:val="Hipercze"/>
              </w:rPr>
              <w:t>Opis sposobu realizacji przez gminny program rewitalizacji dokumentów strategicznych na poziomie regionalnym i lokalnym</w:t>
            </w:r>
            <w:r>
              <w:rPr>
                <w:webHidden/>
              </w:rPr>
              <w:tab/>
            </w:r>
            <w:r>
              <w:rPr>
                <w:webHidden/>
              </w:rPr>
              <w:fldChar w:fldCharType="begin"/>
            </w:r>
            <w:r>
              <w:rPr>
                <w:webHidden/>
              </w:rPr>
              <w:instrText xml:space="preserve"> PAGEREF _Toc176936191 \h </w:instrText>
            </w:r>
            <w:r>
              <w:rPr>
                <w:webHidden/>
              </w:rPr>
            </w:r>
            <w:r>
              <w:rPr>
                <w:webHidden/>
              </w:rPr>
              <w:fldChar w:fldCharType="separate"/>
            </w:r>
            <w:r w:rsidR="007B242E">
              <w:rPr>
                <w:webHidden/>
              </w:rPr>
              <w:t>85</w:t>
            </w:r>
            <w:r>
              <w:rPr>
                <w:webHidden/>
              </w:rPr>
              <w:fldChar w:fldCharType="end"/>
            </w:r>
          </w:hyperlink>
        </w:p>
        <w:p w14:paraId="57218AF0" w14:textId="06EFF12C" w:rsidR="001640ED" w:rsidRDefault="001640ED">
          <w:pPr>
            <w:pStyle w:val="Spistreci1"/>
            <w:rPr>
              <w:rFonts w:asciiTheme="minorHAnsi" w:hAnsiTheme="minorHAnsi" w:cstheme="minorBidi"/>
              <w:b w:val="0"/>
              <w:bCs w:val="0"/>
              <w:caps w:val="0"/>
              <w:color w:val="auto"/>
              <w:kern w:val="2"/>
              <w:szCs w:val="24"/>
              <w:lang w:eastAsia="pl-PL"/>
              <w14:ligatures w14:val="standardContextual"/>
            </w:rPr>
          </w:pPr>
          <w:hyperlink w:anchor="_Toc176936192" w:history="1">
            <w:r w:rsidRPr="00C52CD4">
              <w:rPr>
                <w:rStyle w:val="Hipercze"/>
              </w:rPr>
              <w:t>8.</w:t>
            </w:r>
            <w:r>
              <w:rPr>
                <w:rFonts w:asciiTheme="minorHAnsi" w:hAnsiTheme="minorHAnsi" w:cstheme="minorBidi"/>
                <w:b w:val="0"/>
                <w:bCs w:val="0"/>
                <w:caps w:val="0"/>
                <w:color w:val="auto"/>
                <w:kern w:val="2"/>
                <w:szCs w:val="24"/>
                <w:lang w:eastAsia="pl-PL"/>
                <w14:ligatures w14:val="standardContextual"/>
              </w:rPr>
              <w:tab/>
            </w:r>
            <w:r w:rsidRPr="00C52CD4">
              <w:rPr>
                <w:rStyle w:val="Hipercze"/>
              </w:rPr>
              <w:t>Mechanizmy integrowania działań oraz przedsięwzięć rewitalizacyjnych</w:t>
            </w:r>
            <w:r>
              <w:rPr>
                <w:webHidden/>
              </w:rPr>
              <w:tab/>
            </w:r>
            <w:r>
              <w:rPr>
                <w:webHidden/>
              </w:rPr>
              <w:fldChar w:fldCharType="begin"/>
            </w:r>
            <w:r>
              <w:rPr>
                <w:webHidden/>
              </w:rPr>
              <w:instrText xml:space="preserve"> PAGEREF _Toc176936192 \h </w:instrText>
            </w:r>
            <w:r>
              <w:rPr>
                <w:webHidden/>
              </w:rPr>
            </w:r>
            <w:r>
              <w:rPr>
                <w:webHidden/>
              </w:rPr>
              <w:fldChar w:fldCharType="separate"/>
            </w:r>
            <w:r w:rsidR="007B242E">
              <w:rPr>
                <w:webHidden/>
              </w:rPr>
              <w:t>95</w:t>
            </w:r>
            <w:r>
              <w:rPr>
                <w:webHidden/>
              </w:rPr>
              <w:fldChar w:fldCharType="end"/>
            </w:r>
          </w:hyperlink>
        </w:p>
        <w:p w14:paraId="3CDC0ADB" w14:textId="32AE2E65"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193" w:history="1">
            <w:r w:rsidRPr="00C52CD4">
              <w:rPr>
                <w:rStyle w:val="Hipercze"/>
                <w:noProof/>
              </w:rPr>
              <w:t>8.1.</w:t>
            </w:r>
            <w:r>
              <w:rPr>
                <w:rFonts w:asciiTheme="minorHAnsi" w:hAnsiTheme="minorHAnsi" w:cstheme="minorBidi"/>
                <w:noProof/>
                <w:color w:val="auto"/>
                <w:kern w:val="2"/>
                <w:szCs w:val="24"/>
                <w:lang w:eastAsia="pl-PL"/>
                <w14:ligatures w14:val="standardContextual"/>
              </w:rPr>
              <w:tab/>
            </w:r>
            <w:r w:rsidRPr="00C52CD4">
              <w:rPr>
                <w:rStyle w:val="Hipercze"/>
                <w:noProof/>
              </w:rPr>
              <w:t>Kompleksowość programu</w:t>
            </w:r>
            <w:r>
              <w:rPr>
                <w:noProof/>
                <w:webHidden/>
              </w:rPr>
              <w:tab/>
            </w:r>
            <w:r>
              <w:rPr>
                <w:noProof/>
                <w:webHidden/>
              </w:rPr>
              <w:fldChar w:fldCharType="begin"/>
            </w:r>
            <w:r>
              <w:rPr>
                <w:noProof/>
                <w:webHidden/>
              </w:rPr>
              <w:instrText xml:space="preserve"> PAGEREF _Toc176936193 \h </w:instrText>
            </w:r>
            <w:r>
              <w:rPr>
                <w:noProof/>
                <w:webHidden/>
              </w:rPr>
            </w:r>
            <w:r>
              <w:rPr>
                <w:noProof/>
                <w:webHidden/>
              </w:rPr>
              <w:fldChar w:fldCharType="separate"/>
            </w:r>
            <w:r w:rsidR="007B242E">
              <w:rPr>
                <w:noProof/>
                <w:webHidden/>
              </w:rPr>
              <w:t>95</w:t>
            </w:r>
            <w:r>
              <w:rPr>
                <w:noProof/>
                <w:webHidden/>
              </w:rPr>
              <w:fldChar w:fldCharType="end"/>
            </w:r>
          </w:hyperlink>
        </w:p>
        <w:p w14:paraId="60993C16" w14:textId="513DB3A3"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194" w:history="1">
            <w:r w:rsidRPr="00C52CD4">
              <w:rPr>
                <w:rStyle w:val="Hipercze"/>
                <w:noProof/>
              </w:rPr>
              <w:t>8.2.</w:t>
            </w:r>
            <w:r>
              <w:rPr>
                <w:rFonts w:asciiTheme="minorHAnsi" w:hAnsiTheme="minorHAnsi" w:cstheme="minorBidi"/>
                <w:noProof/>
                <w:color w:val="auto"/>
                <w:kern w:val="2"/>
                <w:szCs w:val="24"/>
                <w:lang w:eastAsia="pl-PL"/>
                <w14:ligatures w14:val="standardContextual"/>
              </w:rPr>
              <w:tab/>
            </w:r>
            <w:r w:rsidRPr="00C52CD4">
              <w:rPr>
                <w:rStyle w:val="Hipercze"/>
                <w:noProof/>
              </w:rPr>
              <w:t>Koncentracja programu</w:t>
            </w:r>
            <w:r>
              <w:rPr>
                <w:noProof/>
                <w:webHidden/>
              </w:rPr>
              <w:tab/>
            </w:r>
            <w:r>
              <w:rPr>
                <w:noProof/>
                <w:webHidden/>
              </w:rPr>
              <w:fldChar w:fldCharType="begin"/>
            </w:r>
            <w:r>
              <w:rPr>
                <w:noProof/>
                <w:webHidden/>
              </w:rPr>
              <w:instrText xml:space="preserve"> PAGEREF _Toc176936194 \h </w:instrText>
            </w:r>
            <w:r>
              <w:rPr>
                <w:noProof/>
                <w:webHidden/>
              </w:rPr>
            </w:r>
            <w:r>
              <w:rPr>
                <w:noProof/>
                <w:webHidden/>
              </w:rPr>
              <w:fldChar w:fldCharType="separate"/>
            </w:r>
            <w:r w:rsidR="007B242E">
              <w:rPr>
                <w:noProof/>
                <w:webHidden/>
              </w:rPr>
              <w:t>95</w:t>
            </w:r>
            <w:r>
              <w:rPr>
                <w:noProof/>
                <w:webHidden/>
              </w:rPr>
              <w:fldChar w:fldCharType="end"/>
            </w:r>
          </w:hyperlink>
        </w:p>
        <w:p w14:paraId="71A31199" w14:textId="6493D70E"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195" w:history="1">
            <w:r w:rsidRPr="00C52CD4">
              <w:rPr>
                <w:rStyle w:val="Hipercze"/>
                <w:noProof/>
              </w:rPr>
              <w:t>8.3.</w:t>
            </w:r>
            <w:r>
              <w:rPr>
                <w:rFonts w:asciiTheme="minorHAnsi" w:hAnsiTheme="minorHAnsi" w:cstheme="minorBidi"/>
                <w:noProof/>
                <w:color w:val="auto"/>
                <w:kern w:val="2"/>
                <w:szCs w:val="24"/>
                <w:lang w:eastAsia="pl-PL"/>
                <w14:ligatures w14:val="standardContextual"/>
              </w:rPr>
              <w:tab/>
            </w:r>
            <w:r w:rsidRPr="00C52CD4">
              <w:rPr>
                <w:rStyle w:val="Hipercze"/>
                <w:noProof/>
              </w:rPr>
              <w:t>Komplementarność przedsięwzięć rewitalizacyjnych</w:t>
            </w:r>
            <w:r>
              <w:rPr>
                <w:noProof/>
                <w:webHidden/>
              </w:rPr>
              <w:tab/>
            </w:r>
            <w:r>
              <w:rPr>
                <w:noProof/>
                <w:webHidden/>
              </w:rPr>
              <w:fldChar w:fldCharType="begin"/>
            </w:r>
            <w:r>
              <w:rPr>
                <w:noProof/>
                <w:webHidden/>
              </w:rPr>
              <w:instrText xml:space="preserve"> PAGEREF _Toc176936195 \h </w:instrText>
            </w:r>
            <w:r>
              <w:rPr>
                <w:noProof/>
                <w:webHidden/>
              </w:rPr>
            </w:r>
            <w:r>
              <w:rPr>
                <w:noProof/>
                <w:webHidden/>
              </w:rPr>
              <w:fldChar w:fldCharType="separate"/>
            </w:r>
            <w:r w:rsidR="007B242E">
              <w:rPr>
                <w:noProof/>
                <w:webHidden/>
              </w:rPr>
              <w:t>95</w:t>
            </w:r>
            <w:r>
              <w:rPr>
                <w:noProof/>
                <w:webHidden/>
              </w:rPr>
              <w:fldChar w:fldCharType="end"/>
            </w:r>
          </w:hyperlink>
        </w:p>
        <w:p w14:paraId="17E71338" w14:textId="33B43115" w:rsidR="001640ED" w:rsidRDefault="001640ED">
          <w:pPr>
            <w:pStyle w:val="Spistreci3"/>
            <w:rPr>
              <w:rFonts w:asciiTheme="minorHAnsi" w:hAnsiTheme="minorHAnsi" w:cstheme="minorBidi"/>
              <w:i w:val="0"/>
              <w:iCs w:val="0"/>
              <w:noProof/>
              <w:kern w:val="2"/>
              <w:szCs w:val="24"/>
              <w:lang w:eastAsia="pl-PL"/>
              <w14:ligatures w14:val="standardContextual"/>
            </w:rPr>
          </w:pPr>
          <w:hyperlink w:anchor="_Toc176936196" w:history="1">
            <w:r w:rsidRPr="00C52CD4">
              <w:rPr>
                <w:rStyle w:val="Hipercze"/>
                <w:noProof/>
              </w:rPr>
              <w:t>8.3.1.</w:t>
            </w:r>
            <w:r>
              <w:rPr>
                <w:rFonts w:asciiTheme="minorHAnsi" w:hAnsiTheme="minorHAnsi" w:cstheme="minorBidi"/>
                <w:i w:val="0"/>
                <w:iCs w:val="0"/>
                <w:noProof/>
                <w:kern w:val="2"/>
                <w:szCs w:val="24"/>
                <w:lang w:eastAsia="pl-PL"/>
                <w14:ligatures w14:val="standardContextual"/>
              </w:rPr>
              <w:tab/>
            </w:r>
            <w:r w:rsidRPr="00C52CD4">
              <w:rPr>
                <w:rStyle w:val="Hipercze"/>
                <w:noProof/>
              </w:rPr>
              <w:t>Komplementarność przestrzenna</w:t>
            </w:r>
            <w:r>
              <w:rPr>
                <w:noProof/>
                <w:webHidden/>
              </w:rPr>
              <w:tab/>
            </w:r>
            <w:r>
              <w:rPr>
                <w:noProof/>
                <w:webHidden/>
              </w:rPr>
              <w:fldChar w:fldCharType="begin"/>
            </w:r>
            <w:r>
              <w:rPr>
                <w:noProof/>
                <w:webHidden/>
              </w:rPr>
              <w:instrText xml:space="preserve"> PAGEREF _Toc176936196 \h </w:instrText>
            </w:r>
            <w:r>
              <w:rPr>
                <w:noProof/>
                <w:webHidden/>
              </w:rPr>
            </w:r>
            <w:r>
              <w:rPr>
                <w:noProof/>
                <w:webHidden/>
              </w:rPr>
              <w:fldChar w:fldCharType="separate"/>
            </w:r>
            <w:r w:rsidR="007B242E">
              <w:rPr>
                <w:noProof/>
                <w:webHidden/>
              </w:rPr>
              <w:t>96</w:t>
            </w:r>
            <w:r>
              <w:rPr>
                <w:noProof/>
                <w:webHidden/>
              </w:rPr>
              <w:fldChar w:fldCharType="end"/>
            </w:r>
          </w:hyperlink>
        </w:p>
        <w:p w14:paraId="16D90FE8" w14:textId="7DFD19F2" w:rsidR="001640ED" w:rsidRDefault="001640ED">
          <w:pPr>
            <w:pStyle w:val="Spistreci3"/>
            <w:rPr>
              <w:rFonts w:asciiTheme="minorHAnsi" w:hAnsiTheme="minorHAnsi" w:cstheme="minorBidi"/>
              <w:i w:val="0"/>
              <w:iCs w:val="0"/>
              <w:noProof/>
              <w:kern w:val="2"/>
              <w:szCs w:val="24"/>
              <w:lang w:eastAsia="pl-PL"/>
              <w14:ligatures w14:val="standardContextual"/>
            </w:rPr>
          </w:pPr>
          <w:hyperlink w:anchor="_Toc176936197" w:history="1">
            <w:r w:rsidRPr="00C52CD4">
              <w:rPr>
                <w:rStyle w:val="Hipercze"/>
                <w:noProof/>
              </w:rPr>
              <w:t>8.3.2.</w:t>
            </w:r>
            <w:r>
              <w:rPr>
                <w:rFonts w:asciiTheme="minorHAnsi" w:hAnsiTheme="minorHAnsi" w:cstheme="minorBidi"/>
                <w:i w:val="0"/>
                <w:iCs w:val="0"/>
                <w:noProof/>
                <w:kern w:val="2"/>
                <w:szCs w:val="24"/>
                <w:lang w:eastAsia="pl-PL"/>
                <w14:ligatures w14:val="standardContextual"/>
              </w:rPr>
              <w:tab/>
            </w:r>
            <w:r w:rsidRPr="00C52CD4">
              <w:rPr>
                <w:rStyle w:val="Hipercze"/>
                <w:noProof/>
              </w:rPr>
              <w:t>Komplementarność problemowa</w:t>
            </w:r>
            <w:r>
              <w:rPr>
                <w:noProof/>
                <w:webHidden/>
              </w:rPr>
              <w:tab/>
            </w:r>
            <w:r>
              <w:rPr>
                <w:noProof/>
                <w:webHidden/>
              </w:rPr>
              <w:fldChar w:fldCharType="begin"/>
            </w:r>
            <w:r>
              <w:rPr>
                <w:noProof/>
                <w:webHidden/>
              </w:rPr>
              <w:instrText xml:space="preserve"> PAGEREF _Toc176936197 \h </w:instrText>
            </w:r>
            <w:r>
              <w:rPr>
                <w:noProof/>
                <w:webHidden/>
              </w:rPr>
            </w:r>
            <w:r>
              <w:rPr>
                <w:noProof/>
                <w:webHidden/>
              </w:rPr>
              <w:fldChar w:fldCharType="separate"/>
            </w:r>
            <w:r w:rsidR="007B242E">
              <w:rPr>
                <w:noProof/>
                <w:webHidden/>
              </w:rPr>
              <w:t>97</w:t>
            </w:r>
            <w:r>
              <w:rPr>
                <w:noProof/>
                <w:webHidden/>
              </w:rPr>
              <w:fldChar w:fldCharType="end"/>
            </w:r>
          </w:hyperlink>
        </w:p>
        <w:p w14:paraId="2043F27A" w14:textId="39598FCA" w:rsidR="001640ED" w:rsidRDefault="001640ED">
          <w:pPr>
            <w:pStyle w:val="Spistreci3"/>
            <w:rPr>
              <w:rFonts w:asciiTheme="minorHAnsi" w:hAnsiTheme="minorHAnsi" w:cstheme="minorBidi"/>
              <w:i w:val="0"/>
              <w:iCs w:val="0"/>
              <w:noProof/>
              <w:kern w:val="2"/>
              <w:szCs w:val="24"/>
              <w:lang w:eastAsia="pl-PL"/>
              <w14:ligatures w14:val="standardContextual"/>
            </w:rPr>
          </w:pPr>
          <w:hyperlink w:anchor="_Toc176936198" w:history="1">
            <w:r w:rsidRPr="00C52CD4">
              <w:rPr>
                <w:rStyle w:val="Hipercze"/>
                <w:noProof/>
              </w:rPr>
              <w:t>8.3.3.</w:t>
            </w:r>
            <w:r>
              <w:rPr>
                <w:rFonts w:asciiTheme="minorHAnsi" w:hAnsiTheme="minorHAnsi" w:cstheme="minorBidi"/>
                <w:i w:val="0"/>
                <w:iCs w:val="0"/>
                <w:noProof/>
                <w:kern w:val="2"/>
                <w:szCs w:val="24"/>
                <w:lang w:eastAsia="pl-PL"/>
                <w14:ligatures w14:val="standardContextual"/>
              </w:rPr>
              <w:tab/>
            </w:r>
            <w:r w:rsidRPr="00C52CD4">
              <w:rPr>
                <w:rStyle w:val="Hipercze"/>
                <w:noProof/>
              </w:rPr>
              <w:t>Komplementarność proceduralno-instytucjonalna</w:t>
            </w:r>
            <w:r>
              <w:rPr>
                <w:noProof/>
                <w:webHidden/>
              </w:rPr>
              <w:tab/>
            </w:r>
            <w:r>
              <w:rPr>
                <w:noProof/>
                <w:webHidden/>
              </w:rPr>
              <w:fldChar w:fldCharType="begin"/>
            </w:r>
            <w:r>
              <w:rPr>
                <w:noProof/>
                <w:webHidden/>
              </w:rPr>
              <w:instrText xml:space="preserve"> PAGEREF _Toc176936198 \h </w:instrText>
            </w:r>
            <w:r>
              <w:rPr>
                <w:noProof/>
                <w:webHidden/>
              </w:rPr>
            </w:r>
            <w:r>
              <w:rPr>
                <w:noProof/>
                <w:webHidden/>
              </w:rPr>
              <w:fldChar w:fldCharType="separate"/>
            </w:r>
            <w:r w:rsidR="007B242E">
              <w:rPr>
                <w:noProof/>
                <w:webHidden/>
              </w:rPr>
              <w:t>99</w:t>
            </w:r>
            <w:r>
              <w:rPr>
                <w:noProof/>
                <w:webHidden/>
              </w:rPr>
              <w:fldChar w:fldCharType="end"/>
            </w:r>
          </w:hyperlink>
        </w:p>
        <w:p w14:paraId="69B9F8D3" w14:textId="343B890A" w:rsidR="001640ED" w:rsidRDefault="001640ED">
          <w:pPr>
            <w:pStyle w:val="Spistreci3"/>
            <w:rPr>
              <w:rFonts w:asciiTheme="minorHAnsi" w:hAnsiTheme="minorHAnsi" w:cstheme="minorBidi"/>
              <w:i w:val="0"/>
              <w:iCs w:val="0"/>
              <w:noProof/>
              <w:kern w:val="2"/>
              <w:szCs w:val="24"/>
              <w:lang w:eastAsia="pl-PL"/>
              <w14:ligatures w14:val="standardContextual"/>
            </w:rPr>
          </w:pPr>
          <w:hyperlink w:anchor="_Toc176936199" w:history="1">
            <w:r w:rsidRPr="00C52CD4">
              <w:rPr>
                <w:rStyle w:val="Hipercze"/>
                <w:noProof/>
              </w:rPr>
              <w:t>8.3.4.</w:t>
            </w:r>
            <w:r>
              <w:rPr>
                <w:rFonts w:asciiTheme="minorHAnsi" w:hAnsiTheme="minorHAnsi" w:cstheme="minorBidi"/>
                <w:i w:val="0"/>
                <w:iCs w:val="0"/>
                <w:noProof/>
                <w:kern w:val="2"/>
                <w:szCs w:val="24"/>
                <w:lang w:eastAsia="pl-PL"/>
                <w14:ligatures w14:val="standardContextual"/>
              </w:rPr>
              <w:tab/>
            </w:r>
            <w:r w:rsidRPr="00C52CD4">
              <w:rPr>
                <w:rStyle w:val="Hipercze"/>
                <w:noProof/>
              </w:rPr>
              <w:t>Komplementarność międzyokresowa</w:t>
            </w:r>
            <w:r>
              <w:rPr>
                <w:noProof/>
                <w:webHidden/>
              </w:rPr>
              <w:tab/>
            </w:r>
            <w:r>
              <w:rPr>
                <w:noProof/>
                <w:webHidden/>
              </w:rPr>
              <w:fldChar w:fldCharType="begin"/>
            </w:r>
            <w:r>
              <w:rPr>
                <w:noProof/>
                <w:webHidden/>
              </w:rPr>
              <w:instrText xml:space="preserve"> PAGEREF _Toc176936199 \h </w:instrText>
            </w:r>
            <w:r>
              <w:rPr>
                <w:noProof/>
                <w:webHidden/>
              </w:rPr>
            </w:r>
            <w:r>
              <w:rPr>
                <w:noProof/>
                <w:webHidden/>
              </w:rPr>
              <w:fldChar w:fldCharType="separate"/>
            </w:r>
            <w:r w:rsidR="007B242E">
              <w:rPr>
                <w:noProof/>
                <w:webHidden/>
              </w:rPr>
              <w:t>100</w:t>
            </w:r>
            <w:r>
              <w:rPr>
                <w:noProof/>
                <w:webHidden/>
              </w:rPr>
              <w:fldChar w:fldCharType="end"/>
            </w:r>
          </w:hyperlink>
        </w:p>
        <w:p w14:paraId="1E8BB3EF" w14:textId="3D27285F" w:rsidR="001640ED" w:rsidRDefault="001640ED">
          <w:pPr>
            <w:pStyle w:val="Spistreci3"/>
            <w:rPr>
              <w:rFonts w:asciiTheme="minorHAnsi" w:hAnsiTheme="minorHAnsi" w:cstheme="minorBidi"/>
              <w:i w:val="0"/>
              <w:iCs w:val="0"/>
              <w:noProof/>
              <w:kern w:val="2"/>
              <w:szCs w:val="24"/>
              <w:lang w:eastAsia="pl-PL"/>
              <w14:ligatures w14:val="standardContextual"/>
            </w:rPr>
          </w:pPr>
          <w:hyperlink w:anchor="_Toc176936200" w:history="1">
            <w:r w:rsidRPr="00C52CD4">
              <w:rPr>
                <w:rStyle w:val="Hipercze"/>
                <w:noProof/>
              </w:rPr>
              <w:t>8.3.5.</w:t>
            </w:r>
            <w:r>
              <w:rPr>
                <w:rFonts w:asciiTheme="minorHAnsi" w:hAnsiTheme="minorHAnsi" w:cstheme="minorBidi"/>
                <w:i w:val="0"/>
                <w:iCs w:val="0"/>
                <w:noProof/>
                <w:kern w:val="2"/>
                <w:szCs w:val="24"/>
                <w:lang w:eastAsia="pl-PL"/>
                <w14:ligatures w14:val="standardContextual"/>
              </w:rPr>
              <w:tab/>
            </w:r>
            <w:r w:rsidRPr="00C52CD4">
              <w:rPr>
                <w:rStyle w:val="Hipercze"/>
                <w:noProof/>
              </w:rPr>
              <w:t>Komplementarność źródeł finansowania</w:t>
            </w:r>
            <w:r>
              <w:rPr>
                <w:noProof/>
                <w:webHidden/>
              </w:rPr>
              <w:tab/>
            </w:r>
            <w:r>
              <w:rPr>
                <w:noProof/>
                <w:webHidden/>
              </w:rPr>
              <w:fldChar w:fldCharType="begin"/>
            </w:r>
            <w:r>
              <w:rPr>
                <w:noProof/>
                <w:webHidden/>
              </w:rPr>
              <w:instrText xml:space="preserve"> PAGEREF _Toc176936200 \h </w:instrText>
            </w:r>
            <w:r>
              <w:rPr>
                <w:noProof/>
                <w:webHidden/>
              </w:rPr>
            </w:r>
            <w:r>
              <w:rPr>
                <w:noProof/>
                <w:webHidden/>
              </w:rPr>
              <w:fldChar w:fldCharType="separate"/>
            </w:r>
            <w:r w:rsidR="007B242E">
              <w:rPr>
                <w:noProof/>
                <w:webHidden/>
              </w:rPr>
              <w:t>102</w:t>
            </w:r>
            <w:r>
              <w:rPr>
                <w:noProof/>
                <w:webHidden/>
              </w:rPr>
              <w:fldChar w:fldCharType="end"/>
            </w:r>
          </w:hyperlink>
        </w:p>
        <w:p w14:paraId="7082A646" w14:textId="3ED4A4D9" w:rsidR="001640ED" w:rsidRDefault="001640ED">
          <w:pPr>
            <w:pStyle w:val="Spistreci1"/>
            <w:rPr>
              <w:rFonts w:asciiTheme="minorHAnsi" w:hAnsiTheme="minorHAnsi" w:cstheme="minorBidi"/>
              <w:b w:val="0"/>
              <w:bCs w:val="0"/>
              <w:caps w:val="0"/>
              <w:color w:val="auto"/>
              <w:kern w:val="2"/>
              <w:szCs w:val="24"/>
              <w:lang w:eastAsia="pl-PL"/>
              <w14:ligatures w14:val="standardContextual"/>
            </w:rPr>
          </w:pPr>
          <w:hyperlink w:anchor="_Toc176936201" w:history="1">
            <w:r w:rsidRPr="00C52CD4">
              <w:rPr>
                <w:rStyle w:val="Hipercze"/>
              </w:rPr>
              <w:t>9.</w:t>
            </w:r>
            <w:r>
              <w:rPr>
                <w:rFonts w:asciiTheme="minorHAnsi" w:hAnsiTheme="minorHAnsi" w:cstheme="minorBidi"/>
                <w:b w:val="0"/>
                <w:bCs w:val="0"/>
                <w:caps w:val="0"/>
                <w:color w:val="auto"/>
                <w:kern w:val="2"/>
                <w:szCs w:val="24"/>
                <w:lang w:eastAsia="pl-PL"/>
                <w14:ligatures w14:val="standardContextual"/>
              </w:rPr>
              <w:tab/>
            </w:r>
            <w:r w:rsidRPr="00C52CD4">
              <w:rPr>
                <w:rStyle w:val="Hipercze"/>
              </w:rPr>
              <w:t>Ramy finansowe Gminnego Programu Rewitalizacji</w:t>
            </w:r>
            <w:r>
              <w:rPr>
                <w:webHidden/>
              </w:rPr>
              <w:tab/>
            </w:r>
            <w:r>
              <w:rPr>
                <w:webHidden/>
              </w:rPr>
              <w:fldChar w:fldCharType="begin"/>
            </w:r>
            <w:r>
              <w:rPr>
                <w:webHidden/>
              </w:rPr>
              <w:instrText xml:space="preserve"> PAGEREF _Toc176936201 \h </w:instrText>
            </w:r>
            <w:r>
              <w:rPr>
                <w:webHidden/>
              </w:rPr>
            </w:r>
            <w:r>
              <w:rPr>
                <w:webHidden/>
              </w:rPr>
              <w:fldChar w:fldCharType="separate"/>
            </w:r>
            <w:r w:rsidR="007B242E">
              <w:rPr>
                <w:webHidden/>
              </w:rPr>
              <w:t>104</w:t>
            </w:r>
            <w:r>
              <w:rPr>
                <w:webHidden/>
              </w:rPr>
              <w:fldChar w:fldCharType="end"/>
            </w:r>
          </w:hyperlink>
        </w:p>
        <w:p w14:paraId="5F31AC16" w14:textId="652E3BB0" w:rsidR="001640ED" w:rsidRDefault="001640ED">
          <w:pPr>
            <w:pStyle w:val="Spistreci1"/>
            <w:rPr>
              <w:rFonts w:asciiTheme="minorHAnsi" w:hAnsiTheme="minorHAnsi" w:cstheme="minorBidi"/>
              <w:b w:val="0"/>
              <w:bCs w:val="0"/>
              <w:caps w:val="0"/>
              <w:color w:val="auto"/>
              <w:kern w:val="2"/>
              <w:szCs w:val="24"/>
              <w:lang w:eastAsia="pl-PL"/>
              <w14:ligatures w14:val="standardContextual"/>
            </w:rPr>
          </w:pPr>
          <w:hyperlink w:anchor="_Toc176936202" w:history="1">
            <w:r w:rsidRPr="00C52CD4">
              <w:rPr>
                <w:rStyle w:val="Hipercze"/>
              </w:rPr>
              <w:t>10.</w:t>
            </w:r>
            <w:r>
              <w:rPr>
                <w:rFonts w:asciiTheme="minorHAnsi" w:hAnsiTheme="minorHAnsi" w:cstheme="minorBidi"/>
                <w:b w:val="0"/>
                <w:bCs w:val="0"/>
                <w:caps w:val="0"/>
                <w:color w:val="auto"/>
                <w:kern w:val="2"/>
                <w:szCs w:val="24"/>
                <w:lang w:eastAsia="pl-PL"/>
                <w14:ligatures w14:val="standardContextual"/>
              </w:rPr>
              <w:tab/>
            </w:r>
            <w:r w:rsidRPr="00C52CD4">
              <w:rPr>
                <w:rStyle w:val="Hipercze"/>
              </w:rPr>
              <w:t>Wdrażanie Gminnego Programu Rewitalizacji</w:t>
            </w:r>
            <w:r>
              <w:rPr>
                <w:webHidden/>
              </w:rPr>
              <w:tab/>
            </w:r>
            <w:r>
              <w:rPr>
                <w:webHidden/>
              </w:rPr>
              <w:fldChar w:fldCharType="begin"/>
            </w:r>
            <w:r>
              <w:rPr>
                <w:webHidden/>
              </w:rPr>
              <w:instrText xml:space="preserve"> PAGEREF _Toc176936202 \h </w:instrText>
            </w:r>
            <w:r>
              <w:rPr>
                <w:webHidden/>
              </w:rPr>
            </w:r>
            <w:r>
              <w:rPr>
                <w:webHidden/>
              </w:rPr>
              <w:fldChar w:fldCharType="separate"/>
            </w:r>
            <w:r w:rsidR="007B242E">
              <w:rPr>
                <w:webHidden/>
              </w:rPr>
              <w:t>108</w:t>
            </w:r>
            <w:r>
              <w:rPr>
                <w:webHidden/>
              </w:rPr>
              <w:fldChar w:fldCharType="end"/>
            </w:r>
          </w:hyperlink>
        </w:p>
        <w:p w14:paraId="0FA3AE1F" w14:textId="66480319"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203" w:history="1">
            <w:r w:rsidRPr="00C52CD4">
              <w:rPr>
                <w:rStyle w:val="Hipercze"/>
                <w:noProof/>
              </w:rPr>
              <w:t>10.1.</w:t>
            </w:r>
            <w:r>
              <w:rPr>
                <w:rFonts w:asciiTheme="minorHAnsi" w:hAnsiTheme="minorHAnsi" w:cstheme="minorBidi"/>
                <w:noProof/>
                <w:color w:val="auto"/>
                <w:kern w:val="2"/>
                <w:szCs w:val="24"/>
                <w:lang w:eastAsia="pl-PL"/>
                <w14:ligatures w14:val="standardContextual"/>
              </w:rPr>
              <w:tab/>
            </w:r>
            <w:r w:rsidRPr="00C52CD4">
              <w:rPr>
                <w:rStyle w:val="Hipercze"/>
                <w:noProof/>
              </w:rPr>
              <w:t>Struktura zarządzania realizacją Gminnego Programu Rewitalizacji</w:t>
            </w:r>
            <w:r>
              <w:rPr>
                <w:noProof/>
                <w:webHidden/>
              </w:rPr>
              <w:tab/>
            </w:r>
            <w:r>
              <w:rPr>
                <w:noProof/>
                <w:webHidden/>
              </w:rPr>
              <w:fldChar w:fldCharType="begin"/>
            </w:r>
            <w:r>
              <w:rPr>
                <w:noProof/>
                <w:webHidden/>
              </w:rPr>
              <w:instrText xml:space="preserve"> PAGEREF _Toc176936203 \h </w:instrText>
            </w:r>
            <w:r>
              <w:rPr>
                <w:noProof/>
                <w:webHidden/>
              </w:rPr>
            </w:r>
            <w:r>
              <w:rPr>
                <w:noProof/>
                <w:webHidden/>
              </w:rPr>
              <w:fldChar w:fldCharType="separate"/>
            </w:r>
            <w:r w:rsidR="007B242E">
              <w:rPr>
                <w:noProof/>
                <w:webHidden/>
              </w:rPr>
              <w:t>108</w:t>
            </w:r>
            <w:r>
              <w:rPr>
                <w:noProof/>
                <w:webHidden/>
              </w:rPr>
              <w:fldChar w:fldCharType="end"/>
            </w:r>
          </w:hyperlink>
        </w:p>
        <w:p w14:paraId="155BA4D8" w14:textId="1CC7FF90"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204" w:history="1">
            <w:r w:rsidRPr="00C52CD4">
              <w:rPr>
                <w:rStyle w:val="Hipercze"/>
                <w:noProof/>
              </w:rPr>
              <w:t>10.2.</w:t>
            </w:r>
            <w:r>
              <w:rPr>
                <w:rFonts w:asciiTheme="minorHAnsi" w:hAnsiTheme="minorHAnsi" w:cstheme="minorBidi"/>
                <w:noProof/>
                <w:color w:val="auto"/>
                <w:kern w:val="2"/>
                <w:szCs w:val="24"/>
                <w:lang w:eastAsia="pl-PL"/>
                <w14:ligatures w14:val="standardContextual"/>
              </w:rPr>
              <w:tab/>
            </w:r>
            <w:r w:rsidRPr="00C52CD4">
              <w:rPr>
                <w:rStyle w:val="Hipercze"/>
                <w:noProof/>
              </w:rPr>
              <w:t>Koszty zarządzania</w:t>
            </w:r>
            <w:r>
              <w:rPr>
                <w:noProof/>
                <w:webHidden/>
              </w:rPr>
              <w:tab/>
            </w:r>
            <w:r>
              <w:rPr>
                <w:noProof/>
                <w:webHidden/>
              </w:rPr>
              <w:fldChar w:fldCharType="begin"/>
            </w:r>
            <w:r>
              <w:rPr>
                <w:noProof/>
                <w:webHidden/>
              </w:rPr>
              <w:instrText xml:space="preserve"> PAGEREF _Toc176936204 \h </w:instrText>
            </w:r>
            <w:r>
              <w:rPr>
                <w:noProof/>
                <w:webHidden/>
              </w:rPr>
            </w:r>
            <w:r>
              <w:rPr>
                <w:noProof/>
                <w:webHidden/>
              </w:rPr>
              <w:fldChar w:fldCharType="separate"/>
            </w:r>
            <w:r w:rsidR="007B242E">
              <w:rPr>
                <w:noProof/>
                <w:webHidden/>
              </w:rPr>
              <w:t>110</w:t>
            </w:r>
            <w:r>
              <w:rPr>
                <w:noProof/>
                <w:webHidden/>
              </w:rPr>
              <w:fldChar w:fldCharType="end"/>
            </w:r>
          </w:hyperlink>
        </w:p>
        <w:p w14:paraId="77CFB42E" w14:textId="120AEFAC"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205" w:history="1">
            <w:r w:rsidRPr="00C52CD4">
              <w:rPr>
                <w:rStyle w:val="Hipercze"/>
                <w:noProof/>
              </w:rPr>
              <w:t>10.3.</w:t>
            </w:r>
            <w:r>
              <w:rPr>
                <w:rFonts w:asciiTheme="minorHAnsi" w:hAnsiTheme="minorHAnsi" w:cstheme="minorBidi"/>
                <w:noProof/>
                <w:color w:val="auto"/>
                <w:kern w:val="2"/>
                <w:szCs w:val="24"/>
                <w:lang w:eastAsia="pl-PL"/>
                <w14:ligatures w14:val="standardContextual"/>
              </w:rPr>
              <w:tab/>
            </w:r>
            <w:r w:rsidRPr="00C52CD4">
              <w:rPr>
                <w:rStyle w:val="Hipercze"/>
                <w:noProof/>
              </w:rPr>
              <w:t>Ramowy harmonogram realizacji programu</w:t>
            </w:r>
            <w:r>
              <w:rPr>
                <w:noProof/>
                <w:webHidden/>
              </w:rPr>
              <w:tab/>
            </w:r>
            <w:r>
              <w:rPr>
                <w:noProof/>
                <w:webHidden/>
              </w:rPr>
              <w:fldChar w:fldCharType="begin"/>
            </w:r>
            <w:r>
              <w:rPr>
                <w:noProof/>
                <w:webHidden/>
              </w:rPr>
              <w:instrText xml:space="preserve"> PAGEREF _Toc176936205 \h </w:instrText>
            </w:r>
            <w:r>
              <w:rPr>
                <w:noProof/>
                <w:webHidden/>
              </w:rPr>
            </w:r>
            <w:r>
              <w:rPr>
                <w:noProof/>
                <w:webHidden/>
              </w:rPr>
              <w:fldChar w:fldCharType="separate"/>
            </w:r>
            <w:r w:rsidR="007B242E">
              <w:rPr>
                <w:noProof/>
                <w:webHidden/>
              </w:rPr>
              <w:t>110</w:t>
            </w:r>
            <w:r>
              <w:rPr>
                <w:noProof/>
                <w:webHidden/>
              </w:rPr>
              <w:fldChar w:fldCharType="end"/>
            </w:r>
          </w:hyperlink>
        </w:p>
        <w:p w14:paraId="76402E03" w14:textId="3FB0E26E" w:rsidR="001640ED" w:rsidRDefault="001640ED">
          <w:pPr>
            <w:pStyle w:val="Spistreci1"/>
            <w:rPr>
              <w:rFonts w:asciiTheme="minorHAnsi" w:hAnsiTheme="minorHAnsi" w:cstheme="minorBidi"/>
              <w:b w:val="0"/>
              <w:bCs w:val="0"/>
              <w:caps w:val="0"/>
              <w:color w:val="auto"/>
              <w:kern w:val="2"/>
              <w:szCs w:val="24"/>
              <w:lang w:eastAsia="pl-PL"/>
              <w14:ligatures w14:val="standardContextual"/>
            </w:rPr>
          </w:pPr>
          <w:hyperlink w:anchor="_Toc176936206" w:history="1">
            <w:r w:rsidRPr="00C52CD4">
              <w:rPr>
                <w:rStyle w:val="Hipercze"/>
              </w:rPr>
              <w:t>11.</w:t>
            </w:r>
            <w:r>
              <w:rPr>
                <w:rFonts w:asciiTheme="minorHAnsi" w:hAnsiTheme="minorHAnsi" w:cstheme="minorBidi"/>
                <w:b w:val="0"/>
                <w:bCs w:val="0"/>
                <w:caps w:val="0"/>
                <w:color w:val="auto"/>
                <w:kern w:val="2"/>
                <w:szCs w:val="24"/>
                <w:lang w:eastAsia="pl-PL"/>
                <w14:ligatures w14:val="standardContextual"/>
              </w:rPr>
              <w:tab/>
            </w:r>
            <w:r w:rsidRPr="00C52CD4">
              <w:rPr>
                <w:rStyle w:val="Hipercze"/>
              </w:rPr>
              <w:t>Opis sposobu zapewnienia udziału interesariuszy w procesie rewitalizacji</w:t>
            </w:r>
            <w:r>
              <w:rPr>
                <w:webHidden/>
              </w:rPr>
              <w:tab/>
            </w:r>
            <w:r>
              <w:rPr>
                <w:webHidden/>
              </w:rPr>
              <w:fldChar w:fldCharType="begin"/>
            </w:r>
            <w:r>
              <w:rPr>
                <w:webHidden/>
              </w:rPr>
              <w:instrText xml:space="preserve"> PAGEREF _Toc176936206 \h </w:instrText>
            </w:r>
            <w:r>
              <w:rPr>
                <w:webHidden/>
              </w:rPr>
            </w:r>
            <w:r>
              <w:rPr>
                <w:webHidden/>
              </w:rPr>
              <w:fldChar w:fldCharType="separate"/>
            </w:r>
            <w:r w:rsidR="007B242E">
              <w:rPr>
                <w:webHidden/>
              </w:rPr>
              <w:t>112</w:t>
            </w:r>
            <w:r>
              <w:rPr>
                <w:webHidden/>
              </w:rPr>
              <w:fldChar w:fldCharType="end"/>
            </w:r>
          </w:hyperlink>
        </w:p>
        <w:p w14:paraId="1732191C" w14:textId="07A84C14" w:rsidR="001640ED" w:rsidRDefault="001640ED">
          <w:pPr>
            <w:pStyle w:val="Spistreci1"/>
            <w:rPr>
              <w:rFonts w:asciiTheme="minorHAnsi" w:hAnsiTheme="minorHAnsi" w:cstheme="minorBidi"/>
              <w:b w:val="0"/>
              <w:bCs w:val="0"/>
              <w:caps w:val="0"/>
              <w:color w:val="auto"/>
              <w:kern w:val="2"/>
              <w:szCs w:val="24"/>
              <w:lang w:eastAsia="pl-PL"/>
              <w14:ligatures w14:val="standardContextual"/>
            </w:rPr>
          </w:pPr>
          <w:hyperlink w:anchor="_Toc176936207" w:history="1">
            <w:r w:rsidRPr="00C52CD4">
              <w:rPr>
                <w:rStyle w:val="Hipercze"/>
              </w:rPr>
              <w:t>12.</w:t>
            </w:r>
            <w:r>
              <w:rPr>
                <w:rFonts w:asciiTheme="minorHAnsi" w:hAnsiTheme="minorHAnsi" w:cstheme="minorBidi"/>
                <w:b w:val="0"/>
                <w:bCs w:val="0"/>
                <w:caps w:val="0"/>
                <w:color w:val="auto"/>
                <w:kern w:val="2"/>
                <w:szCs w:val="24"/>
                <w:lang w:eastAsia="pl-PL"/>
                <w14:ligatures w14:val="standardContextual"/>
              </w:rPr>
              <w:tab/>
            </w:r>
            <w:r w:rsidRPr="00C52CD4">
              <w:rPr>
                <w:rStyle w:val="Hipercze"/>
              </w:rPr>
              <w:t>System monitorowania i oceny Gminnego Programu Rewitalizacji</w:t>
            </w:r>
            <w:r>
              <w:rPr>
                <w:webHidden/>
              </w:rPr>
              <w:tab/>
            </w:r>
            <w:r>
              <w:rPr>
                <w:webHidden/>
              </w:rPr>
              <w:fldChar w:fldCharType="begin"/>
            </w:r>
            <w:r>
              <w:rPr>
                <w:webHidden/>
              </w:rPr>
              <w:instrText xml:space="preserve"> PAGEREF _Toc176936207 \h </w:instrText>
            </w:r>
            <w:r>
              <w:rPr>
                <w:webHidden/>
              </w:rPr>
            </w:r>
            <w:r>
              <w:rPr>
                <w:webHidden/>
              </w:rPr>
              <w:fldChar w:fldCharType="separate"/>
            </w:r>
            <w:r w:rsidR="007B242E">
              <w:rPr>
                <w:webHidden/>
              </w:rPr>
              <w:t>118</w:t>
            </w:r>
            <w:r>
              <w:rPr>
                <w:webHidden/>
              </w:rPr>
              <w:fldChar w:fldCharType="end"/>
            </w:r>
          </w:hyperlink>
        </w:p>
        <w:p w14:paraId="77FA0FED" w14:textId="3A74AD1C"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208" w:history="1">
            <w:r w:rsidRPr="00C52CD4">
              <w:rPr>
                <w:rStyle w:val="Hipercze"/>
                <w:noProof/>
              </w:rPr>
              <w:t>12.1.</w:t>
            </w:r>
            <w:r>
              <w:rPr>
                <w:rFonts w:asciiTheme="minorHAnsi" w:hAnsiTheme="minorHAnsi" w:cstheme="minorBidi"/>
                <w:noProof/>
                <w:color w:val="auto"/>
                <w:kern w:val="2"/>
                <w:szCs w:val="24"/>
                <w:lang w:eastAsia="pl-PL"/>
                <w14:ligatures w14:val="standardContextual"/>
              </w:rPr>
              <w:tab/>
            </w:r>
            <w:r w:rsidRPr="00C52CD4">
              <w:rPr>
                <w:rStyle w:val="Hipercze"/>
                <w:noProof/>
              </w:rPr>
              <w:t>Monitoring programu</w:t>
            </w:r>
            <w:r>
              <w:rPr>
                <w:noProof/>
                <w:webHidden/>
              </w:rPr>
              <w:tab/>
            </w:r>
            <w:r>
              <w:rPr>
                <w:noProof/>
                <w:webHidden/>
              </w:rPr>
              <w:fldChar w:fldCharType="begin"/>
            </w:r>
            <w:r>
              <w:rPr>
                <w:noProof/>
                <w:webHidden/>
              </w:rPr>
              <w:instrText xml:space="preserve"> PAGEREF _Toc176936208 \h </w:instrText>
            </w:r>
            <w:r>
              <w:rPr>
                <w:noProof/>
                <w:webHidden/>
              </w:rPr>
            </w:r>
            <w:r>
              <w:rPr>
                <w:noProof/>
                <w:webHidden/>
              </w:rPr>
              <w:fldChar w:fldCharType="separate"/>
            </w:r>
            <w:r w:rsidR="007B242E">
              <w:rPr>
                <w:noProof/>
                <w:webHidden/>
              </w:rPr>
              <w:t>118</w:t>
            </w:r>
            <w:r>
              <w:rPr>
                <w:noProof/>
                <w:webHidden/>
              </w:rPr>
              <w:fldChar w:fldCharType="end"/>
            </w:r>
          </w:hyperlink>
        </w:p>
        <w:p w14:paraId="4F41DF3F" w14:textId="161621D9"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209" w:history="1">
            <w:r w:rsidRPr="00C52CD4">
              <w:rPr>
                <w:rStyle w:val="Hipercze"/>
                <w:noProof/>
              </w:rPr>
              <w:t>12.2.</w:t>
            </w:r>
            <w:r>
              <w:rPr>
                <w:rFonts w:asciiTheme="minorHAnsi" w:hAnsiTheme="minorHAnsi" w:cstheme="minorBidi"/>
                <w:noProof/>
                <w:color w:val="auto"/>
                <w:kern w:val="2"/>
                <w:szCs w:val="24"/>
                <w:lang w:eastAsia="pl-PL"/>
                <w14:ligatures w14:val="standardContextual"/>
              </w:rPr>
              <w:tab/>
            </w:r>
            <w:r w:rsidRPr="00C52CD4">
              <w:rPr>
                <w:rStyle w:val="Hipercze"/>
                <w:noProof/>
              </w:rPr>
              <w:t>Ocena skuteczności działań rewitalizacyjnych</w:t>
            </w:r>
            <w:r>
              <w:rPr>
                <w:noProof/>
                <w:webHidden/>
              </w:rPr>
              <w:tab/>
            </w:r>
            <w:r>
              <w:rPr>
                <w:noProof/>
                <w:webHidden/>
              </w:rPr>
              <w:fldChar w:fldCharType="begin"/>
            </w:r>
            <w:r>
              <w:rPr>
                <w:noProof/>
                <w:webHidden/>
              </w:rPr>
              <w:instrText xml:space="preserve"> PAGEREF _Toc176936209 \h </w:instrText>
            </w:r>
            <w:r>
              <w:rPr>
                <w:noProof/>
                <w:webHidden/>
              </w:rPr>
            </w:r>
            <w:r>
              <w:rPr>
                <w:noProof/>
                <w:webHidden/>
              </w:rPr>
              <w:fldChar w:fldCharType="separate"/>
            </w:r>
            <w:r w:rsidR="007B242E">
              <w:rPr>
                <w:noProof/>
                <w:webHidden/>
              </w:rPr>
              <w:t>118</w:t>
            </w:r>
            <w:r>
              <w:rPr>
                <w:noProof/>
                <w:webHidden/>
              </w:rPr>
              <w:fldChar w:fldCharType="end"/>
            </w:r>
          </w:hyperlink>
        </w:p>
        <w:p w14:paraId="2D1E604F" w14:textId="00224BE4"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210" w:history="1">
            <w:r w:rsidRPr="00C52CD4">
              <w:rPr>
                <w:rStyle w:val="Hipercze"/>
                <w:noProof/>
              </w:rPr>
              <w:t>12.3.</w:t>
            </w:r>
            <w:r>
              <w:rPr>
                <w:rFonts w:asciiTheme="minorHAnsi" w:hAnsiTheme="minorHAnsi" w:cstheme="minorBidi"/>
                <w:noProof/>
                <w:color w:val="auto"/>
                <w:kern w:val="2"/>
                <w:szCs w:val="24"/>
                <w:lang w:eastAsia="pl-PL"/>
                <w14:ligatures w14:val="standardContextual"/>
              </w:rPr>
              <w:tab/>
            </w:r>
            <w:r w:rsidRPr="00C52CD4">
              <w:rPr>
                <w:rStyle w:val="Hipercze"/>
                <w:noProof/>
              </w:rPr>
              <w:t>System wprowadzania modyfikacji do programu</w:t>
            </w:r>
            <w:r>
              <w:rPr>
                <w:noProof/>
                <w:webHidden/>
              </w:rPr>
              <w:tab/>
            </w:r>
            <w:r>
              <w:rPr>
                <w:noProof/>
                <w:webHidden/>
              </w:rPr>
              <w:fldChar w:fldCharType="begin"/>
            </w:r>
            <w:r>
              <w:rPr>
                <w:noProof/>
                <w:webHidden/>
              </w:rPr>
              <w:instrText xml:space="preserve"> PAGEREF _Toc176936210 \h </w:instrText>
            </w:r>
            <w:r>
              <w:rPr>
                <w:noProof/>
                <w:webHidden/>
              </w:rPr>
            </w:r>
            <w:r>
              <w:rPr>
                <w:noProof/>
                <w:webHidden/>
              </w:rPr>
              <w:fldChar w:fldCharType="separate"/>
            </w:r>
            <w:r w:rsidR="007B242E">
              <w:rPr>
                <w:noProof/>
                <w:webHidden/>
              </w:rPr>
              <w:t>119</w:t>
            </w:r>
            <w:r>
              <w:rPr>
                <w:noProof/>
                <w:webHidden/>
              </w:rPr>
              <w:fldChar w:fldCharType="end"/>
            </w:r>
          </w:hyperlink>
        </w:p>
        <w:p w14:paraId="01618A2C" w14:textId="4E796C60" w:rsidR="001640ED" w:rsidRDefault="001640ED">
          <w:pPr>
            <w:pStyle w:val="Spistreci1"/>
            <w:rPr>
              <w:rFonts w:asciiTheme="minorHAnsi" w:hAnsiTheme="minorHAnsi" w:cstheme="minorBidi"/>
              <w:b w:val="0"/>
              <w:bCs w:val="0"/>
              <w:caps w:val="0"/>
              <w:color w:val="auto"/>
              <w:kern w:val="2"/>
              <w:szCs w:val="24"/>
              <w:lang w:eastAsia="pl-PL"/>
              <w14:ligatures w14:val="standardContextual"/>
            </w:rPr>
          </w:pPr>
          <w:hyperlink w:anchor="_Toc176936211" w:history="1">
            <w:r w:rsidRPr="00C52CD4">
              <w:rPr>
                <w:rStyle w:val="Hipercze"/>
              </w:rPr>
              <w:t>13.</w:t>
            </w:r>
            <w:r>
              <w:rPr>
                <w:rFonts w:asciiTheme="minorHAnsi" w:hAnsiTheme="minorHAnsi" w:cstheme="minorBidi"/>
                <w:b w:val="0"/>
                <w:bCs w:val="0"/>
                <w:caps w:val="0"/>
                <w:color w:val="auto"/>
                <w:kern w:val="2"/>
                <w:szCs w:val="24"/>
                <w:lang w:eastAsia="pl-PL"/>
                <w14:ligatures w14:val="standardContextual"/>
              </w:rPr>
              <w:tab/>
            </w:r>
            <w:r w:rsidRPr="00C52CD4">
              <w:rPr>
                <w:rStyle w:val="Hipercze"/>
              </w:rPr>
              <w:t>Określenie zmian w uchwałach, o których mowa w art. 21 ust. 1 ustawy z dnia 21 czerwca 2001 r. o ochronie praw lokatorów, mieszkaniowym zasobie gminy i o zmianie kodeksu cywilnego</w:t>
            </w:r>
            <w:r>
              <w:rPr>
                <w:webHidden/>
              </w:rPr>
              <w:tab/>
            </w:r>
            <w:r>
              <w:rPr>
                <w:webHidden/>
              </w:rPr>
              <w:fldChar w:fldCharType="begin"/>
            </w:r>
            <w:r>
              <w:rPr>
                <w:webHidden/>
              </w:rPr>
              <w:instrText xml:space="preserve"> PAGEREF _Toc176936211 \h </w:instrText>
            </w:r>
            <w:r>
              <w:rPr>
                <w:webHidden/>
              </w:rPr>
            </w:r>
            <w:r>
              <w:rPr>
                <w:webHidden/>
              </w:rPr>
              <w:fldChar w:fldCharType="separate"/>
            </w:r>
            <w:r w:rsidR="007B242E">
              <w:rPr>
                <w:webHidden/>
              </w:rPr>
              <w:t>120</w:t>
            </w:r>
            <w:r>
              <w:rPr>
                <w:webHidden/>
              </w:rPr>
              <w:fldChar w:fldCharType="end"/>
            </w:r>
          </w:hyperlink>
        </w:p>
        <w:p w14:paraId="15FE7ACD" w14:textId="5579D0FA" w:rsidR="001640ED" w:rsidRDefault="001640ED">
          <w:pPr>
            <w:pStyle w:val="Spistreci1"/>
            <w:rPr>
              <w:rFonts w:asciiTheme="minorHAnsi" w:hAnsiTheme="minorHAnsi" w:cstheme="minorBidi"/>
              <w:b w:val="0"/>
              <w:bCs w:val="0"/>
              <w:caps w:val="0"/>
              <w:color w:val="auto"/>
              <w:kern w:val="2"/>
              <w:szCs w:val="24"/>
              <w:lang w:eastAsia="pl-PL"/>
              <w14:ligatures w14:val="standardContextual"/>
            </w:rPr>
          </w:pPr>
          <w:hyperlink w:anchor="_Toc176936212" w:history="1">
            <w:r w:rsidRPr="00C52CD4">
              <w:rPr>
                <w:rStyle w:val="Hipercze"/>
              </w:rPr>
              <w:t>14.</w:t>
            </w:r>
            <w:r>
              <w:rPr>
                <w:rFonts w:asciiTheme="minorHAnsi" w:hAnsiTheme="minorHAnsi" w:cstheme="minorBidi"/>
                <w:b w:val="0"/>
                <w:bCs w:val="0"/>
                <w:caps w:val="0"/>
                <w:color w:val="auto"/>
                <w:kern w:val="2"/>
                <w:szCs w:val="24"/>
                <w:lang w:eastAsia="pl-PL"/>
                <w14:ligatures w14:val="standardContextual"/>
              </w:rPr>
              <w:tab/>
            </w:r>
            <w:r w:rsidRPr="00C52CD4">
              <w:rPr>
                <w:rStyle w:val="Hipercze"/>
              </w:rPr>
              <w:t>Określenie niezbędnych zmian w uchwale dot. Komitetu Rewitalizacji</w:t>
            </w:r>
            <w:r>
              <w:rPr>
                <w:webHidden/>
              </w:rPr>
              <w:tab/>
            </w:r>
            <w:r>
              <w:rPr>
                <w:webHidden/>
              </w:rPr>
              <w:fldChar w:fldCharType="begin"/>
            </w:r>
            <w:r>
              <w:rPr>
                <w:webHidden/>
              </w:rPr>
              <w:instrText xml:space="preserve"> PAGEREF _Toc176936212 \h </w:instrText>
            </w:r>
            <w:r>
              <w:rPr>
                <w:webHidden/>
              </w:rPr>
            </w:r>
            <w:r>
              <w:rPr>
                <w:webHidden/>
              </w:rPr>
              <w:fldChar w:fldCharType="separate"/>
            </w:r>
            <w:r w:rsidR="007B242E">
              <w:rPr>
                <w:webHidden/>
              </w:rPr>
              <w:t>121</w:t>
            </w:r>
            <w:r>
              <w:rPr>
                <w:webHidden/>
              </w:rPr>
              <w:fldChar w:fldCharType="end"/>
            </w:r>
          </w:hyperlink>
        </w:p>
        <w:p w14:paraId="5EB9C285" w14:textId="337B1749" w:rsidR="001640ED" w:rsidRDefault="001640ED">
          <w:pPr>
            <w:pStyle w:val="Spistreci1"/>
            <w:rPr>
              <w:rFonts w:asciiTheme="minorHAnsi" w:hAnsiTheme="minorHAnsi" w:cstheme="minorBidi"/>
              <w:b w:val="0"/>
              <w:bCs w:val="0"/>
              <w:caps w:val="0"/>
              <w:color w:val="auto"/>
              <w:kern w:val="2"/>
              <w:szCs w:val="24"/>
              <w:lang w:eastAsia="pl-PL"/>
              <w14:ligatures w14:val="standardContextual"/>
            </w:rPr>
          </w:pPr>
          <w:hyperlink w:anchor="_Toc176936213" w:history="1">
            <w:r w:rsidRPr="00C52CD4">
              <w:rPr>
                <w:rStyle w:val="Hipercze"/>
              </w:rPr>
              <w:t>15.</w:t>
            </w:r>
            <w:r>
              <w:rPr>
                <w:rFonts w:asciiTheme="minorHAnsi" w:hAnsiTheme="minorHAnsi" w:cstheme="minorBidi"/>
                <w:b w:val="0"/>
                <w:bCs w:val="0"/>
                <w:caps w:val="0"/>
                <w:color w:val="auto"/>
                <w:kern w:val="2"/>
                <w:szCs w:val="24"/>
                <w:lang w:eastAsia="pl-PL"/>
                <w14:ligatures w14:val="standardContextual"/>
              </w:rPr>
              <w:tab/>
            </w:r>
            <w:r w:rsidRPr="00C52CD4">
              <w:rPr>
                <w:rStyle w:val="Hipercze"/>
              </w:rPr>
              <w:t>Specjalna Strefa Rewitalizacji</w:t>
            </w:r>
            <w:r>
              <w:rPr>
                <w:webHidden/>
              </w:rPr>
              <w:tab/>
            </w:r>
            <w:r>
              <w:rPr>
                <w:webHidden/>
              </w:rPr>
              <w:fldChar w:fldCharType="begin"/>
            </w:r>
            <w:r>
              <w:rPr>
                <w:webHidden/>
              </w:rPr>
              <w:instrText xml:space="preserve"> PAGEREF _Toc176936213 \h </w:instrText>
            </w:r>
            <w:r>
              <w:rPr>
                <w:webHidden/>
              </w:rPr>
            </w:r>
            <w:r>
              <w:rPr>
                <w:webHidden/>
              </w:rPr>
              <w:fldChar w:fldCharType="separate"/>
            </w:r>
            <w:r w:rsidR="007B242E">
              <w:rPr>
                <w:webHidden/>
              </w:rPr>
              <w:t>121</w:t>
            </w:r>
            <w:r>
              <w:rPr>
                <w:webHidden/>
              </w:rPr>
              <w:fldChar w:fldCharType="end"/>
            </w:r>
          </w:hyperlink>
        </w:p>
        <w:p w14:paraId="17684891" w14:textId="6F218EAD" w:rsidR="001640ED" w:rsidRDefault="001640ED">
          <w:pPr>
            <w:pStyle w:val="Spistreci1"/>
            <w:rPr>
              <w:rFonts w:asciiTheme="minorHAnsi" w:hAnsiTheme="minorHAnsi" w:cstheme="minorBidi"/>
              <w:b w:val="0"/>
              <w:bCs w:val="0"/>
              <w:caps w:val="0"/>
              <w:color w:val="auto"/>
              <w:kern w:val="2"/>
              <w:szCs w:val="24"/>
              <w:lang w:eastAsia="pl-PL"/>
              <w14:ligatures w14:val="standardContextual"/>
            </w:rPr>
          </w:pPr>
          <w:hyperlink w:anchor="_Toc176936214" w:history="1">
            <w:r w:rsidRPr="00C52CD4">
              <w:rPr>
                <w:rStyle w:val="Hipercze"/>
              </w:rPr>
              <w:t>16.</w:t>
            </w:r>
            <w:r>
              <w:rPr>
                <w:rFonts w:asciiTheme="minorHAnsi" w:hAnsiTheme="minorHAnsi" w:cstheme="minorBidi"/>
                <w:b w:val="0"/>
                <w:bCs w:val="0"/>
                <w:caps w:val="0"/>
                <w:color w:val="auto"/>
                <w:kern w:val="2"/>
                <w:szCs w:val="24"/>
                <w:lang w:eastAsia="pl-PL"/>
                <w14:ligatures w14:val="standardContextual"/>
              </w:rPr>
              <w:tab/>
            </w:r>
            <w:r w:rsidRPr="00C52CD4">
              <w:rPr>
                <w:rStyle w:val="Hipercze"/>
              </w:rPr>
              <w:t>Realizacja Gminnego Programu Rewitalizacji w zakresie planowania i zagospodarowania przestrzennego</w:t>
            </w:r>
            <w:r>
              <w:rPr>
                <w:webHidden/>
              </w:rPr>
              <w:tab/>
            </w:r>
            <w:r>
              <w:rPr>
                <w:webHidden/>
              </w:rPr>
              <w:fldChar w:fldCharType="begin"/>
            </w:r>
            <w:r>
              <w:rPr>
                <w:webHidden/>
              </w:rPr>
              <w:instrText xml:space="preserve"> PAGEREF _Toc176936214 \h </w:instrText>
            </w:r>
            <w:r>
              <w:rPr>
                <w:webHidden/>
              </w:rPr>
            </w:r>
            <w:r>
              <w:rPr>
                <w:webHidden/>
              </w:rPr>
              <w:fldChar w:fldCharType="separate"/>
            </w:r>
            <w:r w:rsidR="007B242E">
              <w:rPr>
                <w:webHidden/>
              </w:rPr>
              <w:t>122</w:t>
            </w:r>
            <w:r>
              <w:rPr>
                <w:webHidden/>
              </w:rPr>
              <w:fldChar w:fldCharType="end"/>
            </w:r>
          </w:hyperlink>
        </w:p>
        <w:p w14:paraId="16B48F30" w14:textId="3958926B"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215" w:history="1">
            <w:r w:rsidRPr="00C52CD4">
              <w:rPr>
                <w:rStyle w:val="Hipercze"/>
                <w:noProof/>
              </w:rPr>
              <w:t>16.1.</w:t>
            </w:r>
            <w:r>
              <w:rPr>
                <w:rFonts w:asciiTheme="minorHAnsi" w:hAnsiTheme="minorHAnsi" w:cstheme="minorBidi"/>
                <w:noProof/>
                <w:color w:val="auto"/>
                <w:kern w:val="2"/>
                <w:szCs w:val="24"/>
                <w:lang w:eastAsia="pl-PL"/>
                <w14:ligatures w14:val="standardContextual"/>
              </w:rPr>
              <w:tab/>
            </w:r>
            <w:r w:rsidRPr="00C52CD4">
              <w:rPr>
                <w:rStyle w:val="Hipercze"/>
                <w:noProof/>
              </w:rPr>
              <w:t>Wskazanie zakresu zmian w planie ogólnym gminy</w:t>
            </w:r>
            <w:r>
              <w:rPr>
                <w:noProof/>
                <w:webHidden/>
              </w:rPr>
              <w:tab/>
            </w:r>
            <w:r>
              <w:rPr>
                <w:noProof/>
                <w:webHidden/>
              </w:rPr>
              <w:fldChar w:fldCharType="begin"/>
            </w:r>
            <w:r>
              <w:rPr>
                <w:noProof/>
                <w:webHidden/>
              </w:rPr>
              <w:instrText xml:space="preserve"> PAGEREF _Toc176936215 \h </w:instrText>
            </w:r>
            <w:r>
              <w:rPr>
                <w:noProof/>
                <w:webHidden/>
              </w:rPr>
            </w:r>
            <w:r>
              <w:rPr>
                <w:noProof/>
                <w:webHidden/>
              </w:rPr>
              <w:fldChar w:fldCharType="separate"/>
            </w:r>
            <w:r w:rsidR="007B242E">
              <w:rPr>
                <w:noProof/>
                <w:webHidden/>
              </w:rPr>
              <w:t>122</w:t>
            </w:r>
            <w:r>
              <w:rPr>
                <w:noProof/>
                <w:webHidden/>
              </w:rPr>
              <w:fldChar w:fldCharType="end"/>
            </w:r>
          </w:hyperlink>
        </w:p>
        <w:p w14:paraId="27E5D3DE" w14:textId="14872AD0"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216" w:history="1">
            <w:r w:rsidRPr="00C52CD4">
              <w:rPr>
                <w:rStyle w:val="Hipercze"/>
                <w:noProof/>
              </w:rPr>
              <w:t>16.2.</w:t>
            </w:r>
            <w:r>
              <w:rPr>
                <w:rFonts w:asciiTheme="minorHAnsi" w:hAnsiTheme="minorHAnsi" w:cstheme="minorBidi"/>
                <w:noProof/>
                <w:color w:val="auto"/>
                <w:kern w:val="2"/>
                <w:szCs w:val="24"/>
                <w:lang w:eastAsia="pl-PL"/>
                <w14:ligatures w14:val="standardContextual"/>
              </w:rPr>
              <w:tab/>
            </w:r>
            <w:r w:rsidRPr="00C52CD4">
              <w:rPr>
                <w:rStyle w:val="Hipercze"/>
                <w:noProof/>
              </w:rPr>
              <w:t>Wskazanie miejscowych planów zagospodarowania przestrzennego koniecznych do uchwalenia albo zmiany</w:t>
            </w:r>
            <w:r>
              <w:rPr>
                <w:noProof/>
                <w:webHidden/>
              </w:rPr>
              <w:tab/>
            </w:r>
            <w:r>
              <w:rPr>
                <w:noProof/>
                <w:webHidden/>
              </w:rPr>
              <w:fldChar w:fldCharType="begin"/>
            </w:r>
            <w:r>
              <w:rPr>
                <w:noProof/>
                <w:webHidden/>
              </w:rPr>
              <w:instrText xml:space="preserve"> PAGEREF _Toc176936216 \h </w:instrText>
            </w:r>
            <w:r>
              <w:rPr>
                <w:noProof/>
                <w:webHidden/>
              </w:rPr>
            </w:r>
            <w:r>
              <w:rPr>
                <w:noProof/>
                <w:webHidden/>
              </w:rPr>
              <w:fldChar w:fldCharType="separate"/>
            </w:r>
            <w:r w:rsidR="007B242E">
              <w:rPr>
                <w:noProof/>
                <w:webHidden/>
              </w:rPr>
              <w:t>123</w:t>
            </w:r>
            <w:r>
              <w:rPr>
                <w:noProof/>
                <w:webHidden/>
              </w:rPr>
              <w:fldChar w:fldCharType="end"/>
            </w:r>
          </w:hyperlink>
        </w:p>
        <w:p w14:paraId="36FDC4AA" w14:textId="3BDB4710" w:rsidR="001640ED" w:rsidRDefault="001640ED">
          <w:pPr>
            <w:pStyle w:val="Spistreci1"/>
            <w:rPr>
              <w:rFonts w:asciiTheme="minorHAnsi" w:hAnsiTheme="minorHAnsi" w:cstheme="minorBidi"/>
              <w:b w:val="0"/>
              <w:bCs w:val="0"/>
              <w:caps w:val="0"/>
              <w:color w:val="auto"/>
              <w:kern w:val="2"/>
              <w:szCs w:val="24"/>
              <w:lang w:eastAsia="pl-PL"/>
              <w14:ligatures w14:val="standardContextual"/>
            </w:rPr>
          </w:pPr>
          <w:hyperlink w:anchor="_Toc176936217" w:history="1">
            <w:r w:rsidRPr="00C52CD4">
              <w:rPr>
                <w:rStyle w:val="Hipercze"/>
              </w:rPr>
              <w:t>Załączniki</w:t>
            </w:r>
            <w:r>
              <w:rPr>
                <w:webHidden/>
              </w:rPr>
              <w:tab/>
            </w:r>
            <w:r>
              <w:rPr>
                <w:webHidden/>
              </w:rPr>
              <w:fldChar w:fldCharType="begin"/>
            </w:r>
            <w:r>
              <w:rPr>
                <w:webHidden/>
              </w:rPr>
              <w:instrText xml:space="preserve"> PAGEREF _Toc176936217 \h </w:instrText>
            </w:r>
            <w:r>
              <w:rPr>
                <w:webHidden/>
              </w:rPr>
            </w:r>
            <w:r>
              <w:rPr>
                <w:webHidden/>
              </w:rPr>
              <w:fldChar w:fldCharType="separate"/>
            </w:r>
            <w:r w:rsidR="007B242E">
              <w:rPr>
                <w:webHidden/>
              </w:rPr>
              <w:t>124</w:t>
            </w:r>
            <w:r>
              <w:rPr>
                <w:webHidden/>
              </w:rPr>
              <w:fldChar w:fldCharType="end"/>
            </w:r>
          </w:hyperlink>
        </w:p>
        <w:p w14:paraId="406E7F81" w14:textId="0E773C27"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218" w:history="1">
            <w:r w:rsidRPr="00C52CD4">
              <w:rPr>
                <w:rStyle w:val="Hipercze"/>
                <w:noProof/>
              </w:rPr>
              <w:t>1.1</w:t>
            </w:r>
            <w:r>
              <w:rPr>
                <w:rFonts w:asciiTheme="minorHAnsi" w:hAnsiTheme="minorHAnsi" w:cstheme="minorBidi"/>
                <w:noProof/>
                <w:color w:val="auto"/>
                <w:kern w:val="2"/>
                <w:szCs w:val="24"/>
                <w:lang w:eastAsia="pl-PL"/>
                <w14:ligatures w14:val="standardContextual"/>
              </w:rPr>
              <w:tab/>
            </w:r>
            <w:r w:rsidRPr="00C52CD4">
              <w:rPr>
                <w:rStyle w:val="Hipercze"/>
                <w:noProof/>
              </w:rPr>
              <w:t>Załącznik nr 1: Podstawowe kierunki zmian funkcjonalno-przestrzennych obszaru rewitalizacji</w:t>
            </w:r>
            <w:r>
              <w:rPr>
                <w:noProof/>
                <w:webHidden/>
              </w:rPr>
              <w:tab/>
            </w:r>
            <w:r>
              <w:rPr>
                <w:noProof/>
                <w:webHidden/>
              </w:rPr>
              <w:fldChar w:fldCharType="begin"/>
            </w:r>
            <w:r>
              <w:rPr>
                <w:noProof/>
                <w:webHidden/>
              </w:rPr>
              <w:instrText xml:space="preserve"> PAGEREF _Toc176936218 \h </w:instrText>
            </w:r>
            <w:r>
              <w:rPr>
                <w:noProof/>
                <w:webHidden/>
              </w:rPr>
            </w:r>
            <w:r>
              <w:rPr>
                <w:noProof/>
                <w:webHidden/>
              </w:rPr>
              <w:fldChar w:fldCharType="separate"/>
            </w:r>
            <w:r w:rsidR="007B242E">
              <w:rPr>
                <w:noProof/>
                <w:webHidden/>
              </w:rPr>
              <w:t>124</w:t>
            </w:r>
            <w:r>
              <w:rPr>
                <w:noProof/>
                <w:webHidden/>
              </w:rPr>
              <w:fldChar w:fldCharType="end"/>
            </w:r>
          </w:hyperlink>
        </w:p>
        <w:p w14:paraId="6A1E5838" w14:textId="5B428606"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219" w:history="1">
            <w:r w:rsidRPr="00C52CD4">
              <w:rPr>
                <w:rStyle w:val="Hipercze"/>
                <w:noProof/>
              </w:rPr>
              <w:t>1.2</w:t>
            </w:r>
            <w:r>
              <w:rPr>
                <w:rFonts w:asciiTheme="minorHAnsi" w:hAnsiTheme="minorHAnsi" w:cstheme="minorBidi"/>
                <w:noProof/>
                <w:color w:val="auto"/>
                <w:kern w:val="2"/>
                <w:szCs w:val="24"/>
                <w:lang w:eastAsia="pl-PL"/>
                <w14:ligatures w14:val="standardContextual"/>
              </w:rPr>
              <w:tab/>
            </w:r>
            <w:r w:rsidRPr="00C52CD4">
              <w:rPr>
                <w:rStyle w:val="Hipercze"/>
                <w:noProof/>
              </w:rPr>
              <w:t>Załącznik nr 2: Tabela ewaluacyjna</w:t>
            </w:r>
            <w:r>
              <w:rPr>
                <w:noProof/>
                <w:webHidden/>
              </w:rPr>
              <w:tab/>
            </w:r>
            <w:r>
              <w:rPr>
                <w:noProof/>
                <w:webHidden/>
              </w:rPr>
              <w:fldChar w:fldCharType="begin"/>
            </w:r>
            <w:r>
              <w:rPr>
                <w:noProof/>
                <w:webHidden/>
              </w:rPr>
              <w:instrText xml:space="preserve"> PAGEREF _Toc176936219 \h </w:instrText>
            </w:r>
            <w:r>
              <w:rPr>
                <w:noProof/>
                <w:webHidden/>
              </w:rPr>
            </w:r>
            <w:r>
              <w:rPr>
                <w:noProof/>
                <w:webHidden/>
              </w:rPr>
              <w:fldChar w:fldCharType="separate"/>
            </w:r>
            <w:r w:rsidR="007B242E">
              <w:rPr>
                <w:noProof/>
                <w:webHidden/>
              </w:rPr>
              <w:t>124</w:t>
            </w:r>
            <w:r>
              <w:rPr>
                <w:noProof/>
                <w:webHidden/>
              </w:rPr>
              <w:fldChar w:fldCharType="end"/>
            </w:r>
          </w:hyperlink>
        </w:p>
        <w:p w14:paraId="292B4CD0" w14:textId="373CCCEC"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220" w:history="1">
            <w:r w:rsidRPr="00C52CD4">
              <w:rPr>
                <w:rStyle w:val="Hipercze"/>
                <w:noProof/>
              </w:rPr>
              <w:t>1.3</w:t>
            </w:r>
            <w:r>
              <w:rPr>
                <w:rFonts w:asciiTheme="minorHAnsi" w:hAnsiTheme="minorHAnsi" w:cstheme="minorBidi"/>
                <w:noProof/>
                <w:color w:val="auto"/>
                <w:kern w:val="2"/>
                <w:szCs w:val="24"/>
                <w:lang w:eastAsia="pl-PL"/>
                <w14:ligatures w14:val="standardContextual"/>
              </w:rPr>
              <w:tab/>
            </w:r>
            <w:r w:rsidRPr="00C52CD4">
              <w:rPr>
                <w:rStyle w:val="Hipercze"/>
                <w:noProof/>
              </w:rPr>
              <w:t>Załącznik nr 3: Karta oceny przedsięwzięcia rewitalizacyjnego</w:t>
            </w:r>
            <w:r>
              <w:rPr>
                <w:noProof/>
                <w:webHidden/>
              </w:rPr>
              <w:tab/>
            </w:r>
            <w:r>
              <w:rPr>
                <w:noProof/>
                <w:webHidden/>
              </w:rPr>
              <w:fldChar w:fldCharType="begin"/>
            </w:r>
            <w:r>
              <w:rPr>
                <w:noProof/>
                <w:webHidden/>
              </w:rPr>
              <w:instrText xml:space="preserve"> PAGEREF _Toc176936220 \h </w:instrText>
            </w:r>
            <w:r>
              <w:rPr>
                <w:noProof/>
                <w:webHidden/>
              </w:rPr>
            </w:r>
            <w:r>
              <w:rPr>
                <w:noProof/>
                <w:webHidden/>
              </w:rPr>
              <w:fldChar w:fldCharType="separate"/>
            </w:r>
            <w:r w:rsidR="007B242E">
              <w:rPr>
                <w:noProof/>
                <w:webHidden/>
              </w:rPr>
              <w:t>125</w:t>
            </w:r>
            <w:r>
              <w:rPr>
                <w:noProof/>
                <w:webHidden/>
              </w:rPr>
              <w:fldChar w:fldCharType="end"/>
            </w:r>
          </w:hyperlink>
        </w:p>
        <w:p w14:paraId="7D2E93B0" w14:textId="1649212F"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221" w:history="1">
            <w:r w:rsidRPr="00C52CD4">
              <w:rPr>
                <w:rStyle w:val="Hipercze"/>
                <w:noProof/>
              </w:rPr>
              <w:t>1.4</w:t>
            </w:r>
            <w:r>
              <w:rPr>
                <w:rFonts w:asciiTheme="minorHAnsi" w:hAnsiTheme="minorHAnsi" w:cstheme="minorBidi"/>
                <w:noProof/>
                <w:color w:val="auto"/>
                <w:kern w:val="2"/>
                <w:szCs w:val="24"/>
                <w:lang w:eastAsia="pl-PL"/>
                <w14:ligatures w14:val="standardContextual"/>
              </w:rPr>
              <w:tab/>
            </w:r>
            <w:r w:rsidRPr="00C52CD4">
              <w:rPr>
                <w:rStyle w:val="Hipercze"/>
                <w:noProof/>
              </w:rPr>
              <w:t>Spis tabel</w:t>
            </w:r>
            <w:r>
              <w:rPr>
                <w:noProof/>
                <w:webHidden/>
              </w:rPr>
              <w:tab/>
            </w:r>
            <w:r>
              <w:rPr>
                <w:noProof/>
                <w:webHidden/>
              </w:rPr>
              <w:fldChar w:fldCharType="begin"/>
            </w:r>
            <w:r>
              <w:rPr>
                <w:noProof/>
                <w:webHidden/>
              </w:rPr>
              <w:instrText xml:space="preserve"> PAGEREF _Toc176936221 \h </w:instrText>
            </w:r>
            <w:r>
              <w:rPr>
                <w:noProof/>
                <w:webHidden/>
              </w:rPr>
            </w:r>
            <w:r>
              <w:rPr>
                <w:noProof/>
                <w:webHidden/>
              </w:rPr>
              <w:fldChar w:fldCharType="separate"/>
            </w:r>
            <w:r w:rsidR="007B242E">
              <w:rPr>
                <w:noProof/>
                <w:webHidden/>
              </w:rPr>
              <w:t>126</w:t>
            </w:r>
            <w:r>
              <w:rPr>
                <w:noProof/>
                <w:webHidden/>
              </w:rPr>
              <w:fldChar w:fldCharType="end"/>
            </w:r>
          </w:hyperlink>
        </w:p>
        <w:p w14:paraId="7EE4B5C1" w14:textId="7E18818F" w:rsidR="001640ED" w:rsidRDefault="001640ED">
          <w:pPr>
            <w:pStyle w:val="Spistreci2"/>
            <w:rPr>
              <w:rFonts w:asciiTheme="minorHAnsi" w:hAnsiTheme="minorHAnsi" w:cstheme="minorBidi"/>
              <w:noProof/>
              <w:color w:val="auto"/>
              <w:kern w:val="2"/>
              <w:szCs w:val="24"/>
              <w:lang w:eastAsia="pl-PL"/>
              <w14:ligatures w14:val="standardContextual"/>
            </w:rPr>
          </w:pPr>
          <w:hyperlink w:anchor="_Toc176936222" w:history="1">
            <w:r w:rsidRPr="00C52CD4">
              <w:rPr>
                <w:rStyle w:val="Hipercze"/>
                <w:noProof/>
              </w:rPr>
              <w:t>1.5</w:t>
            </w:r>
            <w:r>
              <w:rPr>
                <w:rFonts w:asciiTheme="minorHAnsi" w:hAnsiTheme="minorHAnsi" w:cstheme="minorBidi"/>
                <w:noProof/>
                <w:color w:val="auto"/>
                <w:kern w:val="2"/>
                <w:szCs w:val="24"/>
                <w:lang w:eastAsia="pl-PL"/>
                <w14:ligatures w14:val="standardContextual"/>
              </w:rPr>
              <w:tab/>
            </w:r>
            <w:r w:rsidRPr="00C52CD4">
              <w:rPr>
                <w:rStyle w:val="Hipercze"/>
                <w:noProof/>
              </w:rPr>
              <w:t>Spis rycin</w:t>
            </w:r>
            <w:r>
              <w:rPr>
                <w:noProof/>
                <w:webHidden/>
              </w:rPr>
              <w:tab/>
            </w:r>
            <w:r>
              <w:rPr>
                <w:noProof/>
                <w:webHidden/>
              </w:rPr>
              <w:fldChar w:fldCharType="begin"/>
            </w:r>
            <w:r>
              <w:rPr>
                <w:noProof/>
                <w:webHidden/>
              </w:rPr>
              <w:instrText xml:space="preserve"> PAGEREF _Toc176936222 \h </w:instrText>
            </w:r>
            <w:r>
              <w:rPr>
                <w:noProof/>
                <w:webHidden/>
              </w:rPr>
            </w:r>
            <w:r>
              <w:rPr>
                <w:noProof/>
                <w:webHidden/>
              </w:rPr>
              <w:fldChar w:fldCharType="separate"/>
            </w:r>
            <w:r w:rsidR="007B242E">
              <w:rPr>
                <w:noProof/>
                <w:webHidden/>
              </w:rPr>
              <w:t>128</w:t>
            </w:r>
            <w:r>
              <w:rPr>
                <w:noProof/>
                <w:webHidden/>
              </w:rPr>
              <w:fldChar w:fldCharType="end"/>
            </w:r>
          </w:hyperlink>
        </w:p>
        <w:p w14:paraId="0A1858A2" w14:textId="1E4DA5AC" w:rsidR="00BC53AF" w:rsidRPr="000E0221" w:rsidRDefault="00BC53AF" w:rsidP="00BA1552">
          <w:r w:rsidRPr="000E0221">
            <w:rPr>
              <w:b/>
              <w:bCs/>
            </w:rPr>
            <w:fldChar w:fldCharType="end"/>
          </w:r>
        </w:p>
      </w:sdtContent>
    </w:sdt>
    <w:p w14:paraId="44F04FF7" w14:textId="77777777" w:rsidR="001C565A" w:rsidRPr="001E4819" w:rsidRDefault="001C565A" w:rsidP="00BA1552">
      <w:pPr>
        <w:rPr>
          <w:rFonts w:eastAsiaTheme="majorEastAsia"/>
          <w:sz w:val="28"/>
          <w:szCs w:val="32"/>
        </w:rPr>
      </w:pPr>
      <w:r w:rsidRPr="001E4819">
        <w:br w:type="page"/>
      </w:r>
    </w:p>
    <w:p w14:paraId="76DB88E4" w14:textId="031CE5BD" w:rsidR="00411C5C" w:rsidRPr="001E4819" w:rsidRDefault="00864FAC" w:rsidP="00292B2D">
      <w:pPr>
        <w:pStyle w:val="Nagwek1"/>
        <w:numPr>
          <w:ilvl w:val="0"/>
          <w:numId w:val="51"/>
        </w:numPr>
      </w:pPr>
      <w:r w:rsidRPr="001E4819">
        <w:lastRenderedPageBreak/>
        <w:t xml:space="preserve"> </w:t>
      </w:r>
      <w:bookmarkStart w:id="5" w:name="_Toc176936173"/>
      <w:r w:rsidR="00535E79" w:rsidRPr="001E4819">
        <w:t>W</w:t>
      </w:r>
      <w:r w:rsidR="006679E5" w:rsidRPr="001E4819">
        <w:t>prowadzenie</w:t>
      </w:r>
      <w:bookmarkEnd w:id="5"/>
    </w:p>
    <w:p w14:paraId="5F1F8B6C" w14:textId="32D344CD" w:rsidR="00EE4795" w:rsidRPr="001E4819" w:rsidRDefault="00EE4795" w:rsidP="00BA1552"/>
    <w:p w14:paraId="31493327" w14:textId="1F439051" w:rsidR="00BE18EB" w:rsidRPr="001E4819" w:rsidRDefault="00BE18EB" w:rsidP="00BA1552">
      <w:r w:rsidRPr="001E4819">
        <w:t xml:space="preserve">Zgodnie z ustawą z dnia 9 października 2015 r. o rewitalizacji, </w:t>
      </w:r>
      <w:r w:rsidR="009D66EE" w:rsidRPr="001E4819">
        <w:rPr>
          <w:b/>
          <w:bCs/>
        </w:rPr>
        <w:t>rewitalizacja</w:t>
      </w:r>
      <w:r w:rsidRPr="001E4819">
        <w:t xml:space="preserve"> stanowi proces wyprowadzania ze stanu kryzysowego obszarów zdegradowanych, prowadzony w sposób kompleksowy, poprzez zintegrowane działania na rzecz lokalnej społeczności, przestrzeni </w:t>
      </w:r>
      <w:r w:rsidR="001E4819">
        <w:br/>
      </w:r>
      <w:r w:rsidRPr="001E4819">
        <w:t xml:space="preserve">i gospodarki, skoncentrowane terytorialnie, prowadzone przez interesariuszy rewitalizacji na podstawie gminnego programu rewitalizacji. </w:t>
      </w:r>
    </w:p>
    <w:p w14:paraId="2C3097C4" w14:textId="463A258C" w:rsidR="00996AB9" w:rsidRDefault="00996AB9" w:rsidP="00BA1552">
      <w:pPr>
        <w:rPr>
          <w:rStyle w:val="ui-provider"/>
        </w:rPr>
      </w:pPr>
      <w:r>
        <w:rPr>
          <w:rStyle w:val="ui-provider"/>
        </w:rPr>
        <w:t xml:space="preserve">Definicja ta odwołuje się do najważniejszych zasad skutecznej rewitalizacji. Przede wszystkim jest to proces wieloletni, kompleksowy, zakładający włączenie społeczne, partnerstwo </w:t>
      </w:r>
      <w:r w:rsidR="00DC7FDE">
        <w:rPr>
          <w:rStyle w:val="ui-provider"/>
        </w:rPr>
        <w:br/>
      </w:r>
      <w:r>
        <w:rPr>
          <w:rStyle w:val="ui-provider"/>
        </w:rPr>
        <w:t xml:space="preserve">i wielopoziomowe zarządzanie oraz adresowany jest tylko do obszarów znajdujących się </w:t>
      </w:r>
      <w:r w:rsidR="00DC7FDE">
        <w:rPr>
          <w:rStyle w:val="ui-provider"/>
        </w:rPr>
        <w:br/>
      </w:r>
      <w:r>
        <w:rPr>
          <w:rStyle w:val="ui-provider"/>
        </w:rPr>
        <w:t xml:space="preserve">w głębokim kryzysie. Kluczową płaszczyzną wyboru działań rewitalizacyjnych jest sfera społeczna, która następnie musi być przedmiotem koordynacji działań w tym, i w innych obszarach: gospodarczym, środowiskowym, przestrzenno-funkcjonalnym, technicznym. </w:t>
      </w:r>
      <w:r w:rsidR="00DC7FDE">
        <w:rPr>
          <w:rStyle w:val="ui-provider"/>
        </w:rPr>
        <w:br/>
      </w:r>
      <w:r>
        <w:rPr>
          <w:rStyle w:val="ui-provider"/>
        </w:rPr>
        <w:t>Z tego względu, nadawanie nowych funkcji, remonty lub modernizacja techniczna infrastruktury muszą stanowić jedynie narzędzie, a nie cel rewitalizacji.</w:t>
      </w:r>
    </w:p>
    <w:p w14:paraId="6B7CC39A" w14:textId="3FBF3DD5" w:rsidR="004962A0" w:rsidRPr="001E4819" w:rsidRDefault="00071250" w:rsidP="00BA1552">
      <w:r w:rsidRPr="001E4819">
        <w:t>O</w:t>
      </w:r>
      <w:r w:rsidR="00AE2D07" w:rsidRPr="001E4819">
        <w:t>sią</w:t>
      </w:r>
      <w:r w:rsidRPr="001E4819">
        <w:t xml:space="preserve"> działań rewitalizacyjnych </w:t>
      </w:r>
      <w:r w:rsidR="00AE2D07" w:rsidRPr="001E4819">
        <w:t>jest</w:t>
      </w:r>
      <w:r w:rsidRPr="001E4819">
        <w:t xml:space="preserve"> społeczność lokalna i jej potrzeby</w:t>
      </w:r>
      <w:r w:rsidR="00AF777A" w:rsidRPr="001E4819">
        <w:t xml:space="preserve">. Należy zapewnić włączenie wszystkich zainteresowanych (mieszkańców, przedsiębiorców, organizacje pozarządowe, instytucje publiczne) na każdym etapie programowania </w:t>
      </w:r>
      <w:r w:rsidR="00AE2D07" w:rsidRPr="001E4819">
        <w:t>i realizacji przedsięwzięć rewitalizacyjnych</w:t>
      </w:r>
      <w:r w:rsidR="00AF777A" w:rsidRPr="001E4819">
        <w:t>, ponieważ to ich ostatecznie będą dotyczyć rezultaty rewitalizacji</w:t>
      </w:r>
      <w:r w:rsidR="008466ED" w:rsidRPr="001E4819">
        <w:t>.</w:t>
      </w:r>
      <w:r w:rsidR="00AE2D07" w:rsidRPr="001E4819">
        <w:t xml:space="preserve"> </w:t>
      </w:r>
      <w:r w:rsidR="008466ED" w:rsidRPr="001E4819">
        <w:t>D</w:t>
      </w:r>
      <w:r w:rsidR="00AE2D07" w:rsidRPr="001E4819">
        <w:t xml:space="preserve">latego </w:t>
      </w:r>
      <w:r w:rsidR="008466ED" w:rsidRPr="001E4819">
        <w:t xml:space="preserve">też </w:t>
      </w:r>
      <w:r w:rsidR="00AE2D07" w:rsidRPr="001E4819">
        <w:t>bez ich udziału nie uda się zapewnić trwałej poprawy obszaru</w:t>
      </w:r>
      <w:r w:rsidR="00AF777A" w:rsidRPr="001E4819">
        <w:t>.</w:t>
      </w:r>
      <w:r w:rsidR="00AE2D07" w:rsidRPr="001E4819">
        <w:t xml:space="preserve"> </w:t>
      </w:r>
      <w:r w:rsidR="00916C96" w:rsidRPr="001E4819">
        <w:t xml:space="preserve">Podobnie konieczne jest, by działania rewitalizacyjne w </w:t>
      </w:r>
      <w:r w:rsidR="002832DC" w:rsidRPr="001E4819">
        <w:t>gminie</w:t>
      </w:r>
      <w:r w:rsidR="00916C96" w:rsidRPr="001E4819">
        <w:t xml:space="preserve"> nie były</w:t>
      </w:r>
      <w:r w:rsidRPr="001E4819">
        <w:t xml:space="preserve"> </w:t>
      </w:r>
      <w:r w:rsidR="00916C96" w:rsidRPr="001E4819">
        <w:t>działaniami punktowymi, ale by ujęte były w ramy kompleksowego i zintegrowanego</w:t>
      </w:r>
      <w:r w:rsidRPr="001E4819">
        <w:t xml:space="preserve"> </w:t>
      </w:r>
      <w:r w:rsidR="00916C96" w:rsidRPr="001E4819">
        <w:t xml:space="preserve">podmiotowo </w:t>
      </w:r>
      <w:r w:rsidR="00DC7FDE">
        <w:br/>
      </w:r>
      <w:r w:rsidR="00916C96" w:rsidRPr="001E4819">
        <w:t>i przedmiotowo programu rewitalizacji.</w:t>
      </w:r>
    </w:p>
    <w:p w14:paraId="08CEA8FA" w14:textId="56A91693" w:rsidR="004F0E50" w:rsidRPr="001E4819" w:rsidRDefault="00AE2D07" w:rsidP="00BA1552">
      <w:r w:rsidRPr="001E4819">
        <w:t xml:space="preserve">Gminny Program Rewitalizacji dla </w:t>
      </w:r>
      <w:r w:rsidR="00D15CB6">
        <w:t>Gminy Miejskiej</w:t>
      </w:r>
      <w:r w:rsidRPr="00C123D7">
        <w:t xml:space="preserve"> </w:t>
      </w:r>
      <w:r w:rsidR="00C123D7" w:rsidRPr="00C123D7">
        <w:t>Słupc</w:t>
      </w:r>
      <w:r w:rsidR="00D15CB6">
        <w:t>a</w:t>
      </w:r>
      <w:r w:rsidR="00F26D51" w:rsidRPr="00C123D7">
        <w:t xml:space="preserve"> na lata </w:t>
      </w:r>
      <w:r w:rsidR="00C123D7">
        <w:t>2024-2033</w:t>
      </w:r>
      <w:r w:rsidRPr="001E4819">
        <w:t xml:space="preserve"> został opracowany na podstawie ustawy z</w:t>
      </w:r>
      <w:r w:rsidR="005A1480" w:rsidRPr="001E4819">
        <w:t> </w:t>
      </w:r>
      <w:r w:rsidRPr="001E4819">
        <w:t xml:space="preserve">dnia 9 października 2015 r. o rewitalizacji </w:t>
      </w:r>
      <w:r w:rsidRPr="001463E6">
        <w:t>(Dz.U. z 202</w:t>
      </w:r>
      <w:r w:rsidR="008E1F90" w:rsidRPr="001463E6">
        <w:t>4</w:t>
      </w:r>
      <w:r w:rsidRPr="001463E6">
        <w:t xml:space="preserve"> r. poz. </w:t>
      </w:r>
      <w:r w:rsidR="008E1F90" w:rsidRPr="001463E6">
        <w:t>278</w:t>
      </w:r>
      <w:r w:rsidRPr="001463E6">
        <w:t>).</w:t>
      </w:r>
      <w:r w:rsidRPr="001E4819">
        <w:t xml:space="preserve"> </w:t>
      </w:r>
      <w:r w:rsidR="00665297" w:rsidRPr="001E4819">
        <w:t>Stanowi on narzędzie</w:t>
      </w:r>
      <w:r w:rsidR="00FF1313" w:rsidRPr="001E4819">
        <w:t xml:space="preserve"> umożliwiające prowadzenie kompleksowych działań rewitalizacyjnych na obszarze rewitalizacji wyznaczonym </w:t>
      </w:r>
      <w:r w:rsidR="00D15CB6">
        <w:t>U</w:t>
      </w:r>
      <w:r w:rsidR="00FF1313" w:rsidRPr="001E4819">
        <w:t xml:space="preserve">chwałą </w:t>
      </w:r>
      <w:r w:rsidR="00F26D51" w:rsidRPr="001E4819">
        <w:t>n</w:t>
      </w:r>
      <w:r w:rsidR="0071680C" w:rsidRPr="001E4819">
        <w:t>r</w:t>
      </w:r>
      <w:r w:rsidR="00F26D51" w:rsidRPr="001E4819">
        <w:t xml:space="preserve"> </w:t>
      </w:r>
      <w:r w:rsidR="001463E6" w:rsidRPr="001463E6">
        <w:t>III/14/2024</w:t>
      </w:r>
      <w:r w:rsidR="004831A3">
        <w:t xml:space="preserve"> Rady Miasta Słupcy z dnia 20 czerwca 2024 r.</w:t>
      </w:r>
      <w:r w:rsidR="001463E6" w:rsidRPr="001463E6">
        <w:t xml:space="preserve"> </w:t>
      </w:r>
      <w:r w:rsidR="0071680C" w:rsidRPr="001463E6">
        <w:t>w sprawie wyznaczenia obszaru zdegradowanego i</w:t>
      </w:r>
      <w:r w:rsidR="005A1480" w:rsidRPr="001463E6">
        <w:t> </w:t>
      </w:r>
      <w:r w:rsidR="0071680C" w:rsidRPr="001463E6">
        <w:t xml:space="preserve">obszaru rewitalizacji na terenie </w:t>
      </w:r>
      <w:r w:rsidR="001463E6">
        <w:t>Gminy Miejskiej Słupca.</w:t>
      </w:r>
      <w:r w:rsidR="00FF1313" w:rsidRPr="001E4819">
        <w:t xml:space="preserve"> Jednocześnie </w:t>
      </w:r>
      <w:r w:rsidR="00B47381" w:rsidRPr="001E4819">
        <w:t>pełni funkcję strategii IIT (innego instrumentu terytorialnego), wdrażanej po raz pierwszy w</w:t>
      </w:r>
      <w:r w:rsidR="00DA2550" w:rsidRPr="001E4819">
        <w:t> </w:t>
      </w:r>
      <w:r w:rsidR="00B47381" w:rsidRPr="001E4819">
        <w:t>perspektywie finansowej Unii Europejskiej na lata 2021-2027, w</w:t>
      </w:r>
      <w:r w:rsidR="005A1480" w:rsidRPr="001E4819">
        <w:t> </w:t>
      </w:r>
      <w:r w:rsidR="00B47381" w:rsidRPr="001E4819">
        <w:t>odniesieniu do przewidzianych w niej działań finansowych ze środków polityki spójności.</w:t>
      </w:r>
      <w:r w:rsidR="004F0E50" w:rsidRPr="001E4819">
        <w:t xml:space="preserve"> </w:t>
      </w:r>
    </w:p>
    <w:p w14:paraId="05758EB2" w14:textId="43597C59" w:rsidR="001463E6" w:rsidRPr="00F54561" w:rsidRDefault="001463E6" w:rsidP="00BA1552">
      <w:r w:rsidRPr="00F54561">
        <w:t>Jedynym dotychczas sformalizowanym okresem, w którym Miasto Słupca prowadził</w:t>
      </w:r>
      <w:r w:rsidR="00ED3911">
        <w:t>o</w:t>
      </w:r>
      <w:r w:rsidRPr="00F54561">
        <w:t xml:space="preserve"> rewitalizację były lata </w:t>
      </w:r>
      <w:r w:rsidR="00DF1D59">
        <w:t>2017-2023</w:t>
      </w:r>
      <w:r w:rsidRPr="00F54561">
        <w:t>, kiedy to obowiązywał Lokalny Program Rewitalizacji</w:t>
      </w:r>
      <w:r w:rsidR="00F54561" w:rsidRPr="00F54561">
        <w:t xml:space="preserve">. Zmieniający się sposób rozumienia procesów rewitalizacji oraz doświadczenia polskich samorządów w tym zakresie, przyczyniły się do widocznej zmiany podejścia w metodyce wyprowadzania ze stanu kryzysowego obszarów zdegradowanych. Coraz częściej działania </w:t>
      </w:r>
      <w:r w:rsidR="00F54561" w:rsidRPr="00F54561">
        <w:lastRenderedPageBreak/>
        <w:t xml:space="preserve">rewitalizacyjne odznaczają wieloaspektowy i zintegrowany charakter. Wzmocnienie roli interesariuszy rewitalizacji z jednoczesnym zwiększeniem partycypacji społecznej sprawiło, że Gminny Program Rewitalizacji stał się kluczową pozycją w systemie dokumentów strategicznych jednostek samorządu terytorialnego. </w:t>
      </w:r>
    </w:p>
    <w:p w14:paraId="50B4653D" w14:textId="5CDAF6F0" w:rsidR="00FF1313" w:rsidRPr="001E4819" w:rsidRDefault="003B5BEF" w:rsidP="00BA1552">
      <w:r w:rsidRPr="001463E6">
        <w:t xml:space="preserve">Gminny Program Rewitalizacji dla </w:t>
      </w:r>
      <w:r w:rsidR="00D15CB6">
        <w:t>Gminy Miejskiej Słupca</w:t>
      </w:r>
      <w:r w:rsidRPr="001463E6">
        <w:t xml:space="preserve"> na lata </w:t>
      </w:r>
      <w:r w:rsidR="001463E6">
        <w:t>2024-2033</w:t>
      </w:r>
      <w:r w:rsidRPr="001E4819">
        <w:t xml:space="preserve"> opracowany w oparciu o Ustawę o</w:t>
      </w:r>
      <w:r w:rsidR="005A1480" w:rsidRPr="001E4819">
        <w:t> </w:t>
      </w:r>
      <w:r w:rsidRPr="001E4819">
        <w:t xml:space="preserve">rewitalizacji, stanowi dla </w:t>
      </w:r>
      <w:r w:rsidR="00411EE1">
        <w:t>g</w:t>
      </w:r>
      <w:r w:rsidRPr="001E4819">
        <w:t>miny zaawansowane narzędzie, które w sposób ciągły, uporządkowany i</w:t>
      </w:r>
      <w:r w:rsidR="00BC395D" w:rsidRPr="001E4819">
        <w:t> </w:t>
      </w:r>
      <w:r w:rsidRPr="001E4819">
        <w:t>spójny, nie tylko wyprowadzi ze stanu kryzysowego obszar zdegradowany, ale będzie także przeciwdziałać pogłębianiu się negatywnych zjawisk zdiagnozowanych na tym obszarze oraz zapobiegnie realizacji zagrożeń.</w:t>
      </w:r>
    </w:p>
    <w:p w14:paraId="1B3BA86E" w14:textId="531DB828" w:rsidR="00BE18EB" w:rsidRPr="001E4819" w:rsidRDefault="00BE18EB" w:rsidP="00BA1552">
      <w:r w:rsidRPr="001E4819">
        <w:t xml:space="preserve">By móc niniejszy </w:t>
      </w:r>
      <w:r w:rsidR="008170E9" w:rsidRPr="001E4819">
        <w:t>P</w:t>
      </w:r>
      <w:r w:rsidRPr="001E4819">
        <w:t xml:space="preserve">rogram traktować jako narzędzie praktyczne i zrozumiałe, konieczne jest wyjaśnienie kluczowych pojęć z zakresu rewitalizacji, które będą pojawiać się </w:t>
      </w:r>
      <w:r w:rsidR="001E4819">
        <w:br/>
      </w:r>
      <w:r w:rsidR="00EB0A31" w:rsidRPr="001E4819">
        <w:t>w poszczególnych częściach</w:t>
      </w:r>
      <w:r w:rsidRPr="001E4819">
        <w:t xml:space="preserve"> dokumentu:</w:t>
      </w:r>
    </w:p>
    <w:p w14:paraId="5AB932DD" w14:textId="76AF3D90" w:rsidR="00BE18EB" w:rsidRPr="001E4819" w:rsidRDefault="00BE18EB" w:rsidP="00BA1552">
      <w:r w:rsidRPr="001E4819">
        <w:rPr>
          <w:b/>
          <w:bCs/>
        </w:rPr>
        <w:t>INTERESARIUSZE REWITALIZACJI</w:t>
      </w:r>
      <w:r w:rsidRPr="001E4819">
        <w:t xml:space="preserve"> </w:t>
      </w:r>
      <w:r w:rsidR="0092569B" w:rsidRPr="001E4819">
        <w:t>– mieszkańcy obszaru rewitalizacji oraz właściciele, użytkownicy wieczyści nieruchomości i podmioty zarządzające nieruchomościami znajdującymi się na tym obszarze, w tym spółdzielnie mieszkaniowe, wspólnoty mieszkaniowe, społeczne inicjatywy mieszkaniowe, towarzystwa budownictwa społecznego oraz członkowie kooperatywy mieszkaniowej współdziałający w</w:t>
      </w:r>
      <w:r w:rsidR="00DA2550" w:rsidRPr="001E4819">
        <w:t> </w:t>
      </w:r>
      <w:r w:rsidR="0092569B" w:rsidRPr="001E4819">
        <w:t>celu realizacji na obszarze rewitalizacji inwestycji mieszkaniowej w rozumieniu art. 2 ust. 1 ustawy z</w:t>
      </w:r>
      <w:r w:rsidR="00DA2550" w:rsidRPr="001E4819">
        <w:t> </w:t>
      </w:r>
      <w:r w:rsidR="0092569B" w:rsidRPr="001E4819">
        <w:t>dnia 4 listopada 2022 r. o kooperatywach mieszkaniowych oraz zasadach zbywania nieruchomości należących do gminnego zasobu nieruchomości w celu wsparcia realizacji inwestycji mieszkaniowych</w:t>
      </w:r>
      <w:r w:rsidR="005E2F31">
        <w:t xml:space="preserve"> (Dz.U. z 2023 r. poz. 28)</w:t>
      </w:r>
      <w:r w:rsidR="0092569B" w:rsidRPr="001E4819">
        <w:t>; inni mieszkańcy gminy; podmioty prowadzące lub zamierzające prowadzić na obszarze gminy działalność gospodarczą; podmioty prowadzące lub zamierzające prowadzić na obszarze gminy działalność społeczną, w tym organizacje pozarządowe i grupy nieformalne; jednostki samorządu terytorialnego i ich jednostki organizacyjne</w:t>
      </w:r>
      <w:r w:rsidR="005E2F31">
        <w:t xml:space="preserve"> oraz organy doradcze i konsultacyjne gminy; organy władzy publicznej;</w:t>
      </w:r>
      <w:r w:rsidR="0092569B" w:rsidRPr="001E4819">
        <w:t xml:space="preserve"> inne niż wymienione wyżej</w:t>
      </w:r>
      <w:r w:rsidR="005E2F31">
        <w:t xml:space="preserve"> podmioty</w:t>
      </w:r>
      <w:r w:rsidR="0092569B" w:rsidRPr="001E4819">
        <w:t>,</w:t>
      </w:r>
      <w:r w:rsidR="005E2F31">
        <w:t xml:space="preserve"> </w:t>
      </w:r>
      <w:r w:rsidR="0092569B" w:rsidRPr="001E4819">
        <w:t>realizujące na obszarze rewitalizacji uprawnienia Skarbu Państwa.</w:t>
      </w:r>
    </w:p>
    <w:p w14:paraId="0DE13D40" w14:textId="29B6BBDC" w:rsidR="00BE18EB" w:rsidRPr="001E4819" w:rsidRDefault="00BE18EB" w:rsidP="00BA1552">
      <w:r w:rsidRPr="001E4819">
        <w:rPr>
          <w:b/>
          <w:bCs/>
          <w:iCs/>
        </w:rPr>
        <w:t>KOMITET REWITALIZACJI</w:t>
      </w:r>
      <w:r w:rsidRPr="001E4819">
        <w:rPr>
          <w:rStyle w:val="Nagwek4Znak"/>
          <w:rFonts w:cs="Calibri"/>
          <w:color w:val="auto"/>
        </w:rPr>
        <w:t xml:space="preserve"> –</w:t>
      </w:r>
      <w:r w:rsidRPr="001E4819">
        <w:t xml:space="preserve"> stanowi forum współpracy i dialogu interesariuszy z organami gminy w</w:t>
      </w:r>
      <w:r w:rsidR="00BC395D" w:rsidRPr="001E4819">
        <w:t> </w:t>
      </w:r>
      <w:r w:rsidRPr="001E4819">
        <w:t xml:space="preserve">sprawach dotyczących przygotowania, prowadzenia i oceny rewitalizacji oraz pełni funkcję opiniodawczo-doradczą </w:t>
      </w:r>
      <w:r w:rsidR="00762552" w:rsidRPr="001E4819">
        <w:t>Burmistrz</w:t>
      </w:r>
      <w:r w:rsidRPr="001E4819">
        <w:t xml:space="preserve">a, </w:t>
      </w:r>
      <w:r w:rsidR="004B11A8" w:rsidRPr="001E4819">
        <w:t>wójta</w:t>
      </w:r>
      <w:r w:rsidRPr="001E4819">
        <w:t xml:space="preserve"> albo prezydenta miasta. </w:t>
      </w:r>
    </w:p>
    <w:p w14:paraId="4537C6EB" w14:textId="1E828330" w:rsidR="009F67F7" w:rsidRPr="001E4819" w:rsidRDefault="00BE18EB" w:rsidP="00BA1552">
      <w:r w:rsidRPr="001E4819">
        <w:rPr>
          <w:b/>
          <w:bCs/>
        </w:rPr>
        <w:t>OBSZAR REWITALIZACJI</w:t>
      </w:r>
      <w:r w:rsidRPr="001E4819">
        <w:t xml:space="preserve"> – to obszar obejmujący całość lub część obszaru zdegradowanego, cechujący się szczególną koncentracją negatywnych zjawisk, na którym z uwagi na istotne znaczenie dla rozwoju lokalnego gmina zamierza prowadzić rewitalizację. Obszar rewitalizacji nie może być większy niż 20% powierzchni gminy oraz zamieszkały przez więcej niż 30% liczby jej mieszkańców. Obszar rewitalizacji może być podzielony na podobszary, w tym podobszary nieposiadające ze sobą wspólnych granic.</w:t>
      </w:r>
    </w:p>
    <w:p w14:paraId="42953C57" w14:textId="6E5AD96D" w:rsidR="00F21D80" w:rsidRPr="001E4819" w:rsidRDefault="00F21D80" w:rsidP="00BA1552">
      <w:r w:rsidRPr="001E4819">
        <w:br w:type="page"/>
      </w:r>
    </w:p>
    <w:p w14:paraId="614F46D8" w14:textId="373979A6" w:rsidR="00D74FCB" w:rsidRPr="001E4819" w:rsidRDefault="006679E5" w:rsidP="00BA1552">
      <w:pPr>
        <w:pStyle w:val="Nagwek1"/>
        <w:numPr>
          <w:ilvl w:val="0"/>
          <w:numId w:val="2"/>
        </w:numPr>
      </w:pPr>
      <w:bookmarkStart w:id="6" w:name="_Toc176936174"/>
      <w:r w:rsidRPr="001E4819">
        <w:lastRenderedPageBreak/>
        <w:t>Delimitacja obszaru rewitalizacji</w:t>
      </w:r>
      <w:bookmarkEnd w:id="6"/>
    </w:p>
    <w:p w14:paraId="5C90FD3B" w14:textId="77777777" w:rsidR="00142C60" w:rsidRPr="001E4819" w:rsidRDefault="00142C60" w:rsidP="00BA1552"/>
    <w:p w14:paraId="158C663B" w14:textId="187D60EB" w:rsidR="00CE6B43" w:rsidRPr="00CE6B43" w:rsidRDefault="00CE6B43" w:rsidP="00BA1552">
      <w:pPr>
        <w:pStyle w:val="Legenda"/>
      </w:pPr>
      <w:r w:rsidRPr="00CE6B43">
        <w:t>Podstawowe informacje</w:t>
      </w:r>
    </w:p>
    <w:p w14:paraId="5197CFE6" w14:textId="76BFDEFB" w:rsidR="00F54561" w:rsidRDefault="00F54561" w:rsidP="00BA1552">
      <w:r>
        <w:t xml:space="preserve">Miasto Słupca jest gminą miejską zlokalizowaną we wschodniej części województwa wielkopolskiego, w powiecie słupeckim. Usytuowane jest w odległości 74 km na wschód od stolicy województwa – Poznania. Miasto graniczy z dwiema gminami: od zachodu z gminą Strzałkowo oraz od wschodu z gminą wiejską Słupca. Stanowi centrum administracyjne </w:t>
      </w:r>
      <w:r w:rsidR="00DC7FDE">
        <w:br/>
      </w:r>
      <w:r>
        <w:t xml:space="preserve">o randze lokalnej. Oprócz władz miejskich, na jego obszarze znajdują się również siedziby władz gminy wiejskiej Słupca oraz </w:t>
      </w:r>
      <w:r w:rsidR="004831A3">
        <w:t>powiatu słupeckiego</w:t>
      </w:r>
      <w:r>
        <w:t>. Pod koniec 2023 roku Miasto zamieszkiwało 12,9 tys. osób, co stanowiło około 23% populacji powiatu słupeckiego. Powierzchnia Miasta wynosi 10,3 km</w:t>
      </w:r>
      <w:r w:rsidRPr="00F54561">
        <w:rPr>
          <w:vertAlign w:val="superscript"/>
        </w:rPr>
        <w:t>2</w:t>
      </w:r>
      <w:r>
        <w:t xml:space="preserve">. </w:t>
      </w:r>
    </w:p>
    <w:p w14:paraId="3C9F9A1B" w14:textId="3B373FD0" w:rsidR="00CE6B43" w:rsidRDefault="00CE6B43" w:rsidP="006C5384">
      <w:pPr>
        <w:pStyle w:val="Legenda"/>
      </w:pPr>
      <w:r w:rsidRPr="00CE6B43">
        <w:t>Wyznaczenie obszaru zdegradowanego i obszaru rewitalizacji</w:t>
      </w:r>
    </w:p>
    <w:p w14:paraId="1F76CBFB" w14:textId="41E2E426" w:rsidR="00581678" w:rsidRPr="00581678" w:rsidRDefault="008972D8" w:rsidP="00BA1552">
      <w:r>
        <w:t xml:space="preserve">Miasto zamieszkałe przez </w:t>
      </w:r>
      <w:r w:rsidR="00AF42DF">
        <w:t xml:space="preserve">blisko </w:t>
      </w:r>
      <w:r>
        <w:t xml:space="preserve">13 tys. osób stanowi złożoną strukturę. W Słupcy istnieją zwyczajowo wyodrębnione części wynikające z ich położenia lub uwarunkowań historycznych i urbanistycznych. </w:t>
      </w:r>
      <w:r w:rsidR="00581678" w:rsidRPr="00581678">
        <w:t>Zarządzanie miastem odbywa się bez sformalizowanego podziału na mniejsze jednostki pomocnicze (np. dzielnice). Pierwszym krokiem w zaistniałej sytuacji była konieczność wypracowania takiej struktury jednostek analitycznych (pseudonaturalnych), aby możliwe było zliczanie i analizowanie danych statystycznych pochodzących z różnych zbiorów, jednocześnie dbając o to, aby wyznaczone jednostki w dalszym ciągu pod względem funkcjonalnym i społecznym stanowiły pewną całość. Granice nowych jednostek wydzielono wzdłuż granic działek ewidencyjnych. Uzyskane w procesie delimitacji jednostki analityczne powinny także odzwierciedlać specyfikę danego terenu, ze szczególnym uwzględnieniem funkcji dominującej, a także sposobu zagospodarowania przestrzennego. Ważnym jest również, aby w trakcie dokonywania podziału, uwzględnić intensywność użytkowania danego obszaru. Tak wypracowany podział sprawił, że dokonana w kolejnych etapach porównawcza analiza wskaźnikowa, przeprowadzona została w sposób uwzględniający zróżnicowanie przestrzenne miasta.</w:t>
      </w:r>
    </w:p>
    <w:p w14:paraId="129DAA8E" w14:textId="7F998ACD" w:rsidR="00CE6B43" w:rsidRDefault="00581678" w:rsidP="00BA1552">
      <w:r w:rsidRPr="00581678">
        <w:t xml:space="preserve">Na potrzeby procesu delimitacji obszarów zdegradowanych na obszarze miasta wyodrębniono </w:t>
      </w:r>
      <w:r w:rsidRPr="00581678">
        <w:br/>
        <w:t>8 jednostek analitycznych</w:t>
      </w:r>
      <w:r>
        <w:t>, stanowiących całość pod względem funkcjonalnym i społecznym.</w:t>
      </w:r>
      <w:r w:rsidRPr="00581678">
        <w:t xml:space="preserve"> Dane wyjściowe, które przyporządkowano dla ulic położonych na obszarze kilku jednostek analitycznych (np. ulice stanowiące granice pomiędzy jednostkami), zostały do nich rozdzielone proporcjonalnie do długości ulicy znajdującej się w danej jednostce analitycznej. Wykaz jednostek analitycznych wraz z ulicami wchodzącymi w ich skład, zaprezentowano </w:t>
      </w:r>
      <w:r w:rsidR="00DC7FDE">
        <w:br/>
      </w:r>
      <w:r w:rsidRPr="00581678">
        <w:t xml:space="preserve">w poniższej tabeli. </w:t>
      </w:r>
    </w:p>
    <w:p w14:paraId="005582E9" w14:textId="77777777" w:rsidR="006C5384" w:rsidRDefault="006C5384" w:rsidP="00BA1552"/>
    <w:p w14:paraId="6C626C4A" w14:textId="77777777" w:rsidR="006C5384" w:rsidRPr="00CE6B43" w:rsidRDefault="006C5384" w:rsidP="00BA1552"/>
    <w:p w14:paraId="031BC6FE" w14:textId="0245FCE0" w:rsidR="00650F9F" w:rsidRDefault="00650F9F" w:rsidP="006C5384">
      <w:pPr>
        <w:pStyle w:val="Legenda"/>
        <w:spacing w:after="0"/>
      </w:pPr>
      <w:bookmarkStart w:id="7" w:name="_Toc164079866"/>
      <w:bookmarkStart w:id="8" w:name="_Toc178756734"/>
      <w:r>
        <w:lastRenderedPageBreak/>
        <w:t xml:space="preserve">Tabela </w:t>
      </w:r>
      <w:r w:rsidR="007B242E">
        <w:fldChar w:fldCharType="begin"/>
      </w:r>
      <w:r w:rsidR="007B242E">
        <w:instrText xml:space="preserve"> SEQ Tabela \* ARABIC </w:instrText>
      </w:r>
      <w:r w:rsidR="007B242E">
        <w:fldChar w:fldCharType="separate"/>
      </w:r>
      <w:r w:rsidR="007B242E">
        <w:rPr>
          <w:noProof/>
        </w:rPr>
        <w:t>1</w:t>
      </w:r>
      <w:r w:rsidR="007B242E">
        <w:rPr>
          <w:noProof/>
        </w:rPr>
        <w:fldChar w:fldCharType="end"/>
      </w:r>
      <w:r>
        <w:t xml:space="preserve"> </w:t>
      </w:r>
      <w:r w:rsidRPr="00D96079">
        <w:t xml:space="preserve">Jednostki analityczne wyznaczone na terenie </w:t>
      </w:r>
      <w:bookmarkEnd w:id="7"/>
      <w:r w:rsidR="008972D8">
        <w:t>Miasta Słupca</w:t>
      </w:r>
      <w:bookmarkEnd w:id="8"/>
    </w:p>
    <w:tbl>
      <w:tblPr>
        <w:tblStyle w:val="Tabela-Siatka1"/>
        <w:tblW w:w="5000" w:type="pct"/>
        <w:tblLook w:val="04A0" w:firstRow="1" w:lastRow="0" w:firstColumn="1" w:lastColumn="0" w:noHBand="0" w:noVBand="1"/>
      </w:tblPr>
      <w:tblGrid>
        <w:gridCol w:w="1809"/>
        <w:gridCol w:w="7253"/>
      </w:tblGrid>
      <w:tr w:rsidR="00C45677" w:rsidRPr="00650F9F" w14:paraId="00BF9772" w14:textId="77777777" w:rsidTr="00C45677">
        <w:tc>
          <w:tcPr>
            <w:tcW w:w="998" w:type="pct"/>
            <w:shd w:val="clear" w:color="auto" w:fill="003594"/>
            <w:vAlign w:val="center"/>
          </w:tcPr>
          <w:p w14:paraId="76D34461" w14:textId="77777777" w:rsidR="00C45677" w:rsidRPr="00650F9F" w:rsidRDefault="00C45677" w:rsidP="00BA1552">
            <w:r w:rsidRPr="00650F9F">
              <w:t>Oznaczenie jednostki analitycznej</w:t>
            </w:r>
          </w:p>
        </w:tc>
        <w:tc>
          <w:tcPr>
            <w:tcW w:w="4002" w:type="pct"/>
            <w:shd w:val="clear" w:color="auto" w:fill="003594"/>
            <w:vAlign w:val="center"/>
          </w:tcPr>
          <w:p w14:paraId="21F345AF" w14:textId="77777777" w:rsidR="00C45677" w:rsidRPr="00650F9F" w:rsidRDefault="00C45677" w:rsidP="00BA1552">
            <w:r w:rsidRPr="00650F9F">
              <w:t>Miejscowości i ulice wchodzące w skład jednostki analitycznej</w:t>
            </w:r>
          </w:p>
        </w:tc>
      </w:tr>
      <w:tr w:rsidR="00C45677" w:rsidRPr="00650F9F" w14:paraId="433D7864" w14:textId="77777777" w:rsidTr="0095520D">
        <w:tc>
          <w:tcPr>
            <w:tcW w:w="998" w:type="pct"/>
            <w:shd w:val="clear" w:color="auto" w:fill="003594"/>
            <w:vAlign w:val="center"/>
          </w:tcPr>
          <w:p w14:paraId="51219700" w14:textId="1B9F9FD3" w:rsidR="00C45677" w:rsidRPr="00650F9F" w:rsidRDefault="00C45677" w:rsidP="0095520D">
            <w:pPr>
              <w:jc w:val="center"/>
              <w:rPr>
                <w:rFonts w:cs="Calibri"/>
                <w:sz w:val="22"/>
              </w:rPr>
            </w:pPr>
            <w:r>
              <w:t>1</w:t>
            </w:r>
          </w:p>
        </w:tc>
        <w:tc>
          <w:tcPr>
            <w:tcW w:w="4002" w:type="pct"/>
            <w:shd w:val="clear" w:color="auto" w:fill="D9D9D9"/>
            <w:vAlign w:val="center"/>
          </w:tcPr>
          <w:p w14:paraId="10AAC9C0" w14:textId="55C3241D" w:rsidR="00C45677" w:rsidRPr="00650F9F" w:rsidRDefault="00C45677" w:rsidP="00BA1552">
            <w:pPr>
              <w:rPr>
                <w:rFonts w:cs="Calibri"/>
                <w:sz w:val="22"/>
              </w:rPr>
            </w:pPr>
            <w:r>
              <w:t>Rotmistrza Witolda Pileckiego (częściowo), Brunona Schulza, gen. Władysława Sikorskiego, Romualda Traugutta (częściowo), Osiedle Niepodległości, Jana Kilińskiego (częściowo), Mikołaja Kopernika (częściowo), Plac Szkolny (częściowo)</w:t>
            </w:r>
          </w:p>
        </w:tc>
      </w:tr>
      <w:tr w:rsidR="00C45677" w:rsidRPr="00650F9F" w14:paraId="6E4CC574" w14:textId="77777777" w:rsidTr="0095520D">
        <w:tc>
          <w:tcPr>
            <w:tcW w:w="998" w:type="pct"/>
            <w:shd w:val="clear" w:color="auto" w:fill="003594"/>
            <w:vAlign w:val="center"/>
          </w:tcPr>
          <w:p w14:paraId="28406DA6" w14:textId="3A4D4ACC" w:rsidR="00C45677" w:rsidRPr="00650F9F" w:rsidRDefault="00C45677" w:rsidP="0095520D">
            <w:pPr>
              <w:jc w:val="center"/>
              <w:rPr>
                <w:rFonts w:cs="Calibri"/>
                <w:sz w:val="22"/>
              </w:rPr>
            </w:pPr>
            <w:r>
              <w:t>2</w:t>
            </w:r>
          </w:p>
        </w:tc>
        <w:tc>
          <w:tcPr>
            <w:tcW w:w="4002" w:type="pct"/>
            <w:shd w:val="clear" w:color="auto" w:fill="D9D9D9"/>
            <w:vAlign w:val="center"/>
          </w:tcPr>
          <w:p w14:paraId="423B3AEB" w14:textId="77777777" w:rsidR="00C45677" w:rsidRDefault="00C45677" w:rsidP="00BA1552">
            <w:r>
              <w:t>aleja Tysiąclecia (częściowo), Asnyka, Władysława Broniewskiego, Chopina, Marii Dąbrowskiej, Jeziorna, Jana Kochanowskiego, Marii Konopnickiej, Mikołaja Kopernika (częściowo), Józefa Ignacego Kraszewskiego, Krzywa, Kornela Makuszyńskiego, Zofii Nałkowskiej, Cypriana Kamila Norwida, Elizy Orzeszkowej, Pogodna, Bolesława Prusa, Mikołaja Reja, Władysława Stanisława Reymonta, Róża</w:t>
            </w:r>
          </w:p>
          <w:p w14:paraId="755015CC" w14:textId="77777777" w:rsidR="00C45677" w:rsidRDefault="00C45677" w:rsidP="00BA1552">
            <w:r>
              <w:t>Marii Skłodowskiej-Curie, droga Słomczycka, Smugowa (częściowo), Juliana Tuwima, Wodna, Wojska Polskiego, Stefana Żeromskiego, Kukurydziana, Widokowa</w:t>
            </w:r>
          </w:p>
          <w:p w14:paraId="4ABB3133" w14:textId="1C611771" w:rsidR="00C45677" w:rsidRPr="00650F9F" w:rsidRDefault="00C45677" w:rsidP="00BA1552">
            <w:pPr>
              <w:rPr>
                <w:rFonts w:cs="Calibri"/>
                <w:sz w:val="22"/>
              </w:rPr>
            </w:pPr>
            <w:r>
              <w:t>Stanisława Moniuszki, Rotmistrza Witolda Pileckiego (częściowo), Powstańców Wielkopolskich (częściowo), Romualda Traugutta (częściowo)</w:t>
            </w:r>
          </w:p>
        </w:tc>
      </w:tr>
      <w:tr w:rsidR="00C45677" w:rsidRPr="00650F9F" w14:paraId="7C739AC7" w14:textId="77777777" w:rsidTr="0095520D">
        <w:tc>
          <w:tcPr>
            <w:tcW w:w="998" w:type="pct"/>
            <w:shd w:val="clear" w:color="auto" w:fill="003594"/>
            <w:vAlign w:val="center"/>
          </w:tcPr>
          <w:p w14:paraId="123FD779" w14:textId="53CD05EB" w:rsidR="00C45677" w:rsidRPr="00650F9F" w:rsidRDefault="00C45677" w:rsidP="0095520D">
            <w:pPr>
              <w:jc w:val="center"/>
              <w:rPr>
                <w:rFonts w:cs="Calibri"/>
                <w:sz w:val="22"/>
              </w:rPr>
            </w:pPr>
            <w:r>
              <w:t>3</w:t>
            </w:r>
          </w:p>
        </w:tc>
        <w:tc>
          <w:tcPr>
            <w:tcW w:w="4002" w:type="pct"/>
            <w:shd w:val="clear" w:color="auto" w:fill="D9D9D9"/>
            <w:vAlign w:val="center"/>
          </w:tcPr>
          <w:p w14:paraId="3639F8D3" w14:textId="7B68E73A" w:rsidR="00C45677" w:rsidRPr="00650F9F" w:rsidRDefault="00C45677" w:rsidP="00BA1552">
            <w:pPr>
              <w:rPr>
                <w:rFonts w:cs="Calibri"/>
                <w:sz w:val="22"/>
              </w:rPr>
            </w:pPr>
            <w:r>
              <w:t>Cicha, Cmentarna, Gajowa, Kleczewska, Koszucka (częściowo), Leśna, Spokojna, Apolinarego Szeluty, aleja Tysiąclecia (częściowo), Parkowa (częściowo)</w:t>
            </w:r>
          </w:p>
        </w:tc>
      </w:tr>
      <w:tr w:rsidR="00C45677" w:rsidRPr="00650F9F" w14:paraId="4197A441" w14:textId="77777777" w:rsidTr="0095520D">
        <w:tc>
          <w:tcPr>
            <w:tcW w:w="998" w:type="pct"/>
            <w:shd w:val="clear" w:color="auto" w:fill="003594"/>
            <w:vAlign w:val="center"/>
          </w:tcPr>
          <w:p w14:paraId="7A05BC7A" w14:textId="027B9AA1" w:rsidR="00C45677" w:rsidRPr="00650F9F" w:rsidRDefault="00C45677" w:rsidP="0095520D">
            <w:pPr>
              <w:jc w:val="center"/>
              <w:rPr>
                <w:rFonts w:cs="Calibri"/>
                <w:sz w:val="22"/>
              </w:rPr>
            </w:pPr>
            <w:r>
              <w:t>4</w:t>
            </w:r>
          </w:p>
        </w:tc>
        <w:tc>
          <w:tcPr>
            <w:tcW w:w="4002" w:type="pct"/>
            <w:shd w:val="clear" w:color="auto" w:fill="D9D9D9"/>
            <w:vAlign w:val="center"/>
          </w:tcPr>
          <w:p w14:paraId="5AE7BE05" w14:textId="77777777" w:rsidR="00C45677" w:rsidRDefault="00C45677" w:rsidP="00BA1552">
            <w:r>
              <w:t>Łąkowa (częściowo), Pyzderska (częściowo), Juliusza Słowackiego (częściowo)</w:t>
            </w:r>
          </w:p>
          <w:p w14:paraId="491C7BA5" w14:textId="0771B41E" w:rsidR="00C45677" w:rsidRPr="00650F9F" w:rsidRDefault="00C45677" w:rsidP="00BA1552">
            <w:pPr>
              <w:rPr>
                <w:rFonts w:cs="Calibri"/>
                <w:sz w:val="22"/>
              </w:rPr>
            </w:pPr>
            <w:r>
              <w:t>Wspólna, Zagórowska, Firmowa, Objazdowa (częściowo), Warszawska (częściowo)</w:t>
            </w:r>
          </w:p>
        </w:tc>
      </w:tr>
      <w:tr w:rsidR="00C45677" w:rsidRPr="00650F9F" w14:paraId="236578F6" w14:textId="77777777" w:rsidTr="0095520D">
        <w:tc>
          <w:tcPr>
            <w:tcW w:w="998" w:type="pct"/>
            <w:shd w:val="clear" w:color="auto" w:fill="003594"/>
            <w:vAlign w:val="center"/>
          </w:tcPr>
          <w:p w14:paraId="718538C9" w14:textId="30179567" w:rsidR="00C45677" w:rsidRPr="00650F9F" w:rsidRDefault="00C45677" w:rsidP="0095520D">
            <w:pPr>
              <w:jc w:val="center"/>
              <w:rPr>
                <w:rFonts w:cs="Calibri"/>
                <w:sz w:val="22"/>
              </w:rPr>
            </w:pPr>
            <w:r>
              <w:t>5</w:t>
            </w:r>
          </w:p>
        </w:tc>
        <w:tc>
          <w:tcPr>
            <w:tcW w:w="4002" w:type="pct"/>
            <w:shd w:val="clear" w:color="auto" w:fill="D9D9D9"/>
            <w:vAlign w:val="center"/>
          </w:tcPr>
          <w:p w14:paraId="13CB543B" w14:textId="77777777" w:rsidR="00C45677" w:rsidRDefault="00C45677" w:rsidP="00BA1552">
            <w:r>
              <w:t>Ceglana, Dworcowa, Kolejowa, 3 Maja, Stodolna, Torowa, Łąkowa (częściowo), Objazdowa (częściowo), Pyzderska (częściowo), Henryka Sienkiewicza (częściowo)</w:t>
            </w:r>
          </w:p>
          <w:p w14:paraId="1EE07BCB" w14:textId="7A6B1DAB" w:rsidR="00C45677" w:rsidRPr="00650F9F" w:rsidRDefault="00C45677" w:rsidP="00BA1552">
            <w:pPr>
              <w:rPr>
                <w:rFonts w:cs="Calibri"/>
                <w:sz w:val="22"/>
              </w:rPr>
            </w:pPr>
            <w:r>
              <w:t>Juliusza Słowackiego (częściowo)</w:t>
            </w:r>
          </w:p>
        </w:tc>
      </w:tr>
      <w:tr w:rsidR="00C45677" w:rsidRPr="00650F9F" w14:paraId="412BC63C" w14:textId="77777777" w:rsidTr="0095520D">
        <w:tc>
          <w:tcPr>
            <w:tcW w:w="998" w:type="pct"/>
            <w:shd w:val="clear" w:color="auto" w:fill="003594"/>
            <w:vAlign w:val="center"/>
          </w:tcPr>
          <w:p w14:paraId="06DE3416" w14:textId="7A5E18D6" w:rsidR="00C45677" w:rsidRPr="00650F9F" w:rsidRDefault="00C45677" w:rsidP="0095520D">
            <w:pPr>
              <w:jc w:val="center"/>
              <w:rPr>
                <w:rFonts w:cs="Calibri"/>
                <w:sz w:val="22"/>
              </w:rPr>
            </w:pPr>
            <w:r>
              <w:t>6</w:t>
            </w:r>
          </w:p>
        </w:tc>
        <w:tc>
          <w:tcPr>
            <w:tcW w:w="4002" w:type="pct"/>
            <w:shd w:val="clear" w:color="auto" w:fill="D9D9D9"/>
            <w:vAlign w:val="center"/>
          </w:tcPr>
          <w:p w14:paraId="1580E4BF" w14:textId="06EBC35B" w:rsidR="00C45677" w:rsidRPr="00650F9F" w:rsidRDefault="00C45677" w:rsidP="00BA1552">
            <w:pPr>
              <w:rPr>
                <w:rFonts w:cs="Calibri"/>
                <w:sz w:val="22"/>
              </w:rPr>
            </w:pPr>
            <w:r>
              <w:t>Bielawska, Fabryczna, Piastów, Przemysłowa, Źródlana, Poznańska (częściowo)</w:t>
            </w:r>
          </w:p>
        </w:tc>
      </w:tr>
      <w:tr w:rsidR="00C45677" w:rsidRPr="00650F9F" w14:paraId="77F38196" w14:textId="77777777" w:rsidTr="0095520D">
        <w:tc>
          <w:tcPr>
            <w:tcW w:w="998" w:type="pct"/>
            <w:shd w:val="clear" w:color="auto" w:fill="003594"/>
            <w:vAlign w:val="center"/>
          </w:tcPr>
          <w:p w14:paraId="4760C064" w14:textId="1DB2260B" w:rsidR="00C45677" w:rsidRPr="00650F9F" w:rsidRDefault="00C45677" w:rsidP="0095520D">
            <w:pPr>
              <w:jc w:val="center"/>
              <w:rPr>
                <w:rFonts w:cs="Calibri"/>
                <w:sz w:val="22"/>
              </w:rPr>
            </w:pPr>
            <w:r>
              <w:t>7</w:t>
            </w:r>
          </w:p>
        </w:tc>
        <w:tc>
          <w:tcPr>
            <w:tcW w:w="4002" w:type="pct"/>
            <w:shd w:val="clear" w:color="auto" w:fill="D9D9D9"/>
            <w:vAlign w:val="center"/>
          </w:tcPr>
          <w:p w14:paraId="65C198F0" w14:textId="566A3F5F" w:rsidR="00C45677" w:rsidRPr="00650F9F" w:rsidRDefault="00C45677" w:rsidP="00BA1552">
            <w:pPr>
              <w:rPr>
                <w:rFonts w:cs="Calibri"/>
                <w:sz w:val="22"/>
              </w:rPr>
            </w:pPr>
            <w:r>
              <w:t>Stefana Batorego, Bohuna, Stefana Czarnieckiego, Jana Kazimierza, Ketlinga, Jana Kilińskiego (częściowo), Kmicica, droga Kornacka, Łężec, Władysława Łokietka, Nowowiejskiego, Były Obóz, Podbipięty, Przemysła II, Skrzetuskiego, Jana III Sobieskiego, Wołodyjowskiego, Wygonowa, Zagłoby, Zamoyskiego, Mikołaja Kopernika (częściowo), Poznańska (częściowo), Smugowa (częściowo)</w:t>
            </w:r>
          </w:p>
        </w:tc>
      </w:tr>
      <w:tr w:rsidR="00C45677" w:rsidRPr="00650F9F" w14:paraId="665AD20C" w14:textId="77777777" w:rsidTr="0095520D">
        <w:tc>
          <w:tcPr>
            <w:tcW w:w="998" w:type="pct"/>
            <w:shd w:val="clear" w:color="auto" w:fill="003594"/>
            <w:vAlign w:val="center"/>
          </w:tcPr>
          <w:p w14:paraId="53BF59F1" w14:textId="450E1560" w:rsidR="00C45677" w:rsidRPr="00650F9F" w:rsidRDefault="00C45677" w:rsidP="0095520D">
            <w:pPr>
              <w:jc w:val="center"/>
              <w:rPr>
                <w:rFonts w:cs="Calibri"/>
                <w:sz w:val="22"/>
              </w:rPr>
            </w:pPr>
            <w:r>
              <w:lastRenderedPageBreak/>
              <w:t>Centrum</w:t>
            </w:r>
          </w:p>
        </w:tc>
        <w:tc>
          <w:tcPr>
            <w:tcW w:w="4002" w:type="pct"/>
            <w:shd w:val="clear" w:color="auto" w:fill="D9D9D9"/>
            <w:vAlign w:val="center"/>
          </w:tcPr>
          <w:p w14:paraId="6EEA5587" w14:textId="4856D300" w:rsidR="00C45677" w:rsidRPr="00650F9F" w:rsidRDefault="00C45677" w:rsidP="00BA1552">
            <w:pPr>
              <w:rPr>
                <w:rFonts w:cs="Calibri"/>
                <w:sz w:val="22"/>
              </w:rPr>
            </w:pPr>
            <w:r>
              <w:t>Armii Krajowej, Browarna, Bóżnicza Elektrowniana, Kościelna,, Tadeusza Kościuszki, Krótka, 11 Listopada, Marcina ze Słupcy, Jana Matejki, Adama Mickiewicza, Objazdowa (częściowo), Ogrodowa, Okopowa, Parkowa (częściowo), Plac Parysa, pl. Bohaterów Warszawy, Plac Szkolny (częściowo), Plac Wolności, Polna, Poprzeczna, Powstańców Wielkopolskich (częściowo), Poznańska (częściowo), Kazimierza Pułaskiego, Franciszka Ratajczaka, Henryka Sienkiewicza (częściowo), Słoneczna, 21 Stycznia, Sukiennicza, Tylna, Warszawska (częściowo), Wąska, Zielona, Mariana Jareckiego, Jana Kilińskiego (częściowo), Koszucka (częściowo)</w:t>
            </w:r>
          </w:p>
        </w:tc>
      </w:tr>
    </w:tbl>
    <w:p w14:paraId="32183635" w14:textId="77777777" w:rsidR="00650F9F" w:rsidRPr="0019678D" w:rsidRDefault="00650F9F" w:rsidP="00BA1552">
      <w:pPr>
        <w:pStyle w:val="Legenda"/>
        <w:rPr>
          <w:b w:val="0"/>
          <w:bCs/>
        </w:rPr>
      </w:pPr>
      <w:r w:rsidRPr="00650F9F">
        <w:t>Źródło:</w:t>
      </w:r>
      <w:r w:rsidRPr="007B48E6">
        <w:t xml:space="preserve"> </w:t>
      </w:r>
      <w:r w:rsidRPr="0019678D">
        <w:rPr>
          <w:b w:val="0"/>
          <w:bCs/>
        </w:rPr>
        <w:t xml:space="preserve">opracowanie własne. </w:t>
      </w:r>
    </w:p>
    <w:p w14:paraId="235030FE" w14:textId="15B229B5" w:rsidR="00650F9F" w:rsidRDefault="00AF42DF" w:rsidP="00BA1552">
      <w:r>
        <w:t>Podział na jednostki analityczne przedstawia również poniższa rycina.</w:t>
      </w:r>
    </w:p>
    <w:p w14:paraId="2307FFAA" w14:textId="77777777" w:rsidR="007D55DB" w:rsidRDefault="008972D8" w:rsidP="00EF5678">
      <w:pPr>
        <w:pStyle w:val="Legenda"/>
        <w:spacing w:after="0"/>
      </w:pPr>
      <w:r>
        <w:rPr>
          <w:noProof/>
        </w:rPr>
        <w:drawing>
          <wp:inline distT="0" distB="0" distL="0" distR="0" wp14:anchorId="6F659A09" wp14:editId="57B88C0B">
            <wp:extent cx="5753100" cy="4069080"/>
            <wp:effectExtent l="0" t="0" r="0" b="7620"/>
            <wp:docPr id="312027425"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3100" cy="4069080"/>
                    </a:xfrm>
                    <a:prstGeom prst="rect">
                      <a:avLst/>
                    </a:prstGeom>
                    <a:noFill/>
                    <a:ln>
                      <a:noFill/>
                    </a:ln>
                  </pic:spPr>
                </pic:pic>
              </a:graphicData>
            </a:graphic>
          </wp:inline>
        </w:drawing>
      </w:r>
    </w:p>
    <w:p w14:paraId="2EA1ABCD" w14:textId="67D4AD83" w:rsidR="008972D8" w:rsidRPr="007D55DB" w:rsidRDefault="007D55DB" w:rsidP="0019678D">
      <w:pPr>
        <w:pStyle w:val="Legenda"/>
        <w:spacing w:after="0"/>
      </w:pPr>
      <w:bookmarkStart w:id="9" w:name="_Toc178756762"/>
      <w:r>
        <w:t xml:space="preserve">Rycina </w:t>
      </w:r>
      <w:r w:rsidR="007B242E">
        <w:fldChar w:fldCharType="begin"/>
      </w:r>
      <w:r w:rsidR="007B242E">
        <w:instrText xml:space="preserve"> SEQ Rycina \* ARABIC </w:instrText>
      </w:r>
      <w:r w:rsidR="007B242E">
        <w:fldChar w:fldCharType="separate"/>
      </w:r>
      <w:r w:rsidR="007B242E">
        <w:rPr>
          <w:noProof/>
        </w:rPr>
        <w:t>1</w:t>
      </w:r>
      <w:r w:rsidR="007B242E">
        <w:rPr>
          <w:noProof/>
        </w:rPr>
        <w:fldChar w:fldCharType="end"/>
      </w:r>
      <w:r>
        <w:t xml:space="preserve"> </w:t>
      </w:r>
      <w:r w:rsidRPr="00032AA5">
        <w:t xml:space="preserve">Jednostki analityczne na terenie </w:t>
      </w:r>
      <w:r>
        <w:t>Miasta Słupca</w:t>
      </w:r>
      <w:bookmarkEnd w:id="9"/>
    </w:p>
    <w:p w14:paraId="3A0BD958" w14:textId="78214003" w:rsidR="00650F9F" w:rsidRPr="007B48E6" w:rsidRDefault="00650F9F" w:rsidP="00BA1552">
      <w:pPr>
        <w:pStyle w:val="Legenda"/>
      </w:pPr>
      <w:r w:rsidRPr="00650F9F">
        <w:t>Źródło:</w:t>
      </w:r>
      <w:r w:rsidRPr="007B48E6">
        <w:t xml:space="preserve"> </w:t>
      </w:r>
      <w:r w:rsidRPr="0019678D">
        <w:rPr>
          <w:b w:val="0"/>
          <w:bCs/>
        </w:rPr>
        <w:t>opracowanie własne.</w:t>
      </w:r>
      <w:r w:rsidRPr="007B48E6">
        <w:t xml:space="preserve"> </w:t>
      </w:r>
    </w:p>
    <w:p w14:paraId="1210940A" w14:textId="77777777" w:rsidR="003B4B85" w:rsidRDefault="00167F3D" w:rsidP="00BA1552">
      <w:r>
        <w:t>W oparciu o przyjętą metodykę, do obszaru zdegradowanego włączone zostały wszystkie te jednostki analityczne, dla których wartość</w:t>
      </w:r>
      <w:r w:rsidR="00AE0A61">
        <w:t xml:space="preserve"> wskaźnika syntetycznego natężenia zjawisk kryzysowych była ujemna w sferze społecznej oraz w przynajmniej jednej z czterech sfer wskazanych w art. 9 ust. 1 pkt 1-4 ustawy o rewitalizacji. </w:t>
      </w:r>
    </w:p>
    <w:p w14:paraId="41FE97D9" w14:textId="77777777" w:rsidR="003B4B85" w:rsidRDefault="003B4B85" w:rsidP="00BA1552">
      <w:r>
        <w:t xml:space="preserve">Zgodnie z ustawą o rewitalizacji, obszar zdegradowany może być podzielony na podobszary, w tym podobszary, które nie posiadają ze sobą wspólnych granic, pod warunkiem stwierdzenia </w:t>
      </w:r>
      <w:r>
        <w:lastRenderedPageBreak/>
        <w:t>na każdym z podobszarów występowania koncentracji negatywnych zjawisk społecznych oraz gospodarczych, środowiskowych, przestrzenno-funkcjonalnych lub technicznych.</w:t>
      </w:r>
    </w:p>
    <w:p w14:paraId="2E4461DF" w14:textId="0DAF96F3" w:rsidR="003B4B85" w:rsidRPr="003B4B85" w:rsidRDefault="003B4B85" w:rsidP="00BA1552">
      <w:r w:rsidRPr="003B4B85">
        <w:t>Natężenie zjawisk kryzysowych w sferze społecznej zdiagnozowano w następujących jednostkach analitycznych na terenie Miasta Słupcy:  Centrum, jednostce 4 oraz 7. Jednostki te wykazały negatywne wartości także w innych z pozostałych sfer: gospodarczej, środowiskowej, przestrzenno-funkcjonalnej lub technicznej. Oznacza to, że wszystkie wspomniane powyżej jednostki spełniają przesłanki, aby stanowić wyznaczony przy pomocy analizy wskaźnikowej obszar zdegradowany na terenie Miasta Słupcy.</w:t>
      </w:r>
    </w:p>
    <w:p w14:paraId="106B74E4" w14:textId="26AEC4CB" w:rsidR="003B4B85" w:rsidRPr="003B4B85" w:rsidRDefault="003B4B85" w:rsidP="00BA1552">
      <w:r w:rsidRPr="003B4B85">
        <w:t xml:space="preserve">W poniższej tabeli przedstawiono w sposób zbiorczy wyniki analizy wskaźnikowej sfery społecznej, gospodarczej, środowiskowej, przestrzenno-funkcjonalnej i technicznej przy użyciu wskaźnika syntetycznego dla wszystkich badanych jednostek analitycznych. </w:t>
      </w:r>
      <w:r w:rsidR="00D15CB6">
        <w:t>Szczegółowa analiza poszczególnych wskaźników użytych do wyznaczenia obszaru zdegradowanego przedstawiona została w Diagnozie służącej wyznaczeniu obszaru zdegradowanego i obszaru rewitalizacji na terenie Miasta Słupcy.</w:t>
      </w:r>
    </w:p>
    <w:p w14:paraId="6205BD1C" w14:textId="2E512EB6" w:rsidR="00F131E1" w:rsidRDefault="00F131E1" w:rsidP="0019678D">
      <w:pPr>
        <w:pStyle w:val="Legenda"/>
        <w:spacing w:after="0"/>
      </w:pPr>
      <w:bookmarkStart w:id="10" w:name="_Toc164079867"/>
      <w:bookmarkStart w:id="11" w:name="_Toc178756735"/>
      <w:r>
        <w:t xml:space="preserve">Tabela </w:t>
      </w:r>
      <w:r w:rsidR="007B242E">
        <w:fldChar w:fldCharType="begin"/>
      </w:r>
      <w:r w:rsidR="007B242E">
        <w:instrText xml:space="preserve"> SEQ Tabela \* ARABIC </w:instrText>
      </w:r>
      <w:r w:rsidR="007B242E">
        <w:fldChar w:fldCharType="separate"/>
      </w:r>
      <w:r w:rsidR="007B242E">
        <w:rPr>
          <w:noProof/>
        </w:rPr>
        <w:t>2</w:t>
      </w:r>
      <w:r w:rsidR="007B242E">
        <w:rPr>
          <w:noProof/>
        </w:rPr>
        <w:fldChar w:fldCharType="end"/>
      </w:r>
      <w:r>
        <w:t xml:space="preserve"> </w:t>
      </w:r>
      <w:bookmarkEnd w:id="10"/>
      <w:r w:rsidR="00D15CB6">
        <w:t>Analiza sfery społecznej, gospodarczej, środowiskowej, przestrzenno-funkcjonalnej i technicznej przy użyciu wskaźnika syntetycznego – zestawienie zbiorcze.</w:t>
      </w:r>
      <w:bookmarkEnd w:id="11"/>
    </w:p>
    <w:tbl>
      <w:tblPr>
        <w:tblStyle w:val="Tabelasiatki5ciemnaakcent1"/>
        <w:tblW w:w="9060" w:type="dxa"/>
        <w:tblLayout w:type="fixed"/>
        <w:tblLook w:val="04A0" w:firstRow="1" w:lastRow="0" w:firstColumn="1" w:lastColumn="0" w:noHBand="0" w:noVBand="1"/>
      </w:tblPr>
      <w:tblGrid>
        <w:gridCol w:w="558"/>
        <w:gridCol w:w="1278"/>
        <w:gridCol w:w="1444"/>
        <w:gridCol w:w="1445"/>
        <w:gridCol w:w="1224"/>
        <w:gridCol w:w="1666"/>
        <w:gridCol w:w="1445"/>
      </w:tblGrid>
      <w:tr w:rsidR="00167F3D" w:rsidRPr="00167F3D" w14:paraId="4A95E6A7" w14:textId="77777777" w:rsidTr="009A4E6A">
        <w:trPr>
          <w:cnfStyle w:val="100000000000" w:firstRow="1" w:lastRow="0" w:firstColumn="0" w:lastColumn="0" w:oddVBand="0" w:evenVBand="0" w:oddHBand="0"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558" w:type="dxa"/>
            <w:tcBorders>
              <w:bottom w:val="single" w:sz="4" w:space="0" w:color="FFFFFF" w:themeColor="background1"/>
              <w:right w:val="single" w:sz="4" w:space="0" w:color="FFFFFF" w:themeColor="background1"/>
            </w:tcBorders>
            <w:shd w:val="clear" w:color="auto" w:fill="003594"/>
            <w:noWrap/>
            <w:vAlign w:val="center"/>
            <w:hideMark/>
          </w:tcPr>
          <w:p w14:paraId="457BD1D5" w14:textId="77777777" w:rsidR="00167F3D" w:rsidRPr="00167F3D" w:rsidRDefault="00167F3D" w:rsidP="009A4E6A">
            <w:pPr>
              <w:jc w:val="center"/>
            </w:pPr>
            <w:r w:rsidRPr="00167F3D">
              <w:t>Lp.</w:t>
            </w:r>
          </w:p>
        </w:tc>
        <w:tc>
          <w:tcPr>
            <w:tcW w:w="1278" w:type="dxa"/>
            <w:tcBorders>
              <w:left w:val="single" w:sz="4" w:space="0" w:color="FFFFFF" w:themeColor="background1"/>
              <w:bottom w:val="single" w:sz="4" w:space="0" w:color="FFFFFF" w:themeColor="background1"/>
              <w:right w:val="single" w:sz="4" w:space="0" w:color="FFFFFF" w:themeColor="background1"/>
            </w:tcBorders>
            <w:shd w:val="clear" w:color="auto" w:fill="003594"/>
            <w:vAlign w:val="center"/>
            <w:hideMark/>
          </w:tcPr>
          <w:p w14:paraId="3A2DADF3" w14:textId="4E381084" w:rsidR="00167F3D" w:rsidRPr="00167F3D" w:rsidRDefault="00167F3D" w:rsidP="009A4E6A">
            <w:pPr>
              <w:jc w:val="center"/>
              <w:cnfStyle w:val="100000000000" w:firstRow="1" w:lastRow="0" w:firstColumn="0" w:lastColumn="0" w:oddVBand="0" w:evenVBand="0" w:oddHBand="0" w:evenHBand="0" w:firstRowFirstColumn="0" w:firstRowLastColumn="0" w:lastRowFirstColumn="0" w:lastRowLastColumn="0"/>
            </w:pPr>
            <w:r w:rsidRPr="00167F3D">
              <w:t>Jednostka anality</w:t>
            </w:r>
            <w:r>
              <w:t>-</w:t>
            </w:r>
            <w:r w:rsidRPr="00167F3D">
              <w:t>czna</w:t>
            </w:r>
          </w:p>
        </w:tc>
        <w:tc>
          <w:tcPr>
            <w:tcW w:w="1444" w:type="dxa"/>
            <w:tcBorders>
              <w:left w:val="single" w:sz="4" w:space="0" w:color="FFFFFF" w:themeColor="background1"/>
              <w:bottom w:val="single" w:sz="4" w:space="0" w:color="FFFFFF" w:themeColor="background1"/>
              <w:right w:val="single" w:sz="4" w:space="0" w:color="FFFFFF" w:themeColor="background1"/>
            </w:tcBorders>
            <w:shd w:val="clear" w:color="auto" w:fill="003594"/>
            <w:vAlign w:val="center"/>
            <w:hideMark/>
          </w:tcPr>
          <w:p w14:paraId="05770764" w14:textId="77777777" w:rsidR="00167F3D" w:rsidRPr="00167F3D" w:rsidRDefault="00167F3D" w:rsidP="009A4E6A">
            <w:pPr>
              <w:jc w:val="center"/>
              <w:cnfStyle w:val="100000000000" w:firstRow="1" w:lastRow="0" w:firstColumn="0" w:lastColumn="0" w:oddVBand="0" w:evenVBand="0" w:oddHBand="0" w:evenHBand="0" w:firstRowFirstColumn="0" w:firstRowLastColumn="0" w:lastRowFirstColumn="0" w:lastRowLastColumn="0"/>
            </w:pPr>
            <w:r w:rsidRPr="00167F3D">
              <w:t>Sfera społeczna</w:t>
            </w:r>
          </w:p>
        </w:tc>
        <w:tc>
          <w:tcPr>
            <w:tcW w:w="1445" w:type="dxa"/>
            <w:tcBorders>
              <w:left w:val="single" w:sz="4" w:space="0" w:color="FFFFFF" w:themeColor="background1"/>
              <w:bottom w:val="single" w:sz="4" w:space="0" w:color="FFFFFF" w:themeColor="background1"/>
              <w:right w:val="single" w:sz="4" w:space="0" w:color="FFFFFF" w:themeColor="background1"/>
            </w:tcBorders>
            <w:shd w:val="clear" w:color="auto" w:fill="003594"/>
            <w:vAlign w:val="center"/>
            <w:hideMark/>
          </w:tcPr>
          <w:p w14:paraId="42633F13" w14:textId="06E30215" w:rsidR="00167F3D" w:rsidRPr="00167F3D" w:rsidRDefault="00167F3D" w:rsidP="009A4E6A">
            <w:pPr>
              <w:jc w:val="center"/>
              <w:cnfStyle w:val="100000000000" w:firstRow="1" w:lastRow="0" w:firstColumn="0" w:lastColumn="0" w:oddVBand="0" w:evenVBand="0" w:oddHBand="0" w:evenHBand="0" w:firstRowFirstColumn="0" w:firstRowLastColumn="0" w:lastRowFirstColumn="0" w:lastRowLastColumn="0"/>
            </w:pPr>
            <w:r w:rsidRPr="00167F3D">
              <w:t>Sfera gospoda</w:t>
            </w:r>
            <w:r>
              <w:t>-r</w:t>
            </w:r>
            <w:r w:rsidRPr="00167F3D">
              <w:t>cza</w:t>
            </w:r>
          </w:p>
        </w:tc>
        <w:tc>
          <w:tcPr>
            <w:tcW w:w="1224" w:type="dxa"/>
            <w:tcBorders>
              <w:left w:val="single" w:sz="4" w:space="0" w:color="FFFFFF" w:themeColor="background1"/>
              <w:bottom w:val="single" w:sz="4" w:space="0" w:color="FFFFFF" w:themeColor="background1"/>
              <w:right w:val="single" w:sz="4" w:space="0" w:color="FFFFFF" w:themeColor="background1"/>
            </w:tcBorders>
            <w:shd w:val="clear" w:color="auto" w:fill="003594"/>
            <w:vAlign w:val="center"/>
            <w:hideMark/>
          </w:tcPr>
          <w:p w14:paraId="74779B22" w14:textId="6344498C" w:rsidR="00167F3D" w:rsidRPr="00167F3D" w:rsidRDefault="00167F3D" w:rsidP="009A4E6A">
            <w:pPr>
              <w:jc w:val="center"/>
              <w:cnfStyle w:val="100000000000" w:firstRow="1" w:lastRow="0" w:firstColumn="0" w:lastColumn="0" w:oddVBand="0" w:evenVBand="0" w:oddHBand="0" w:evenHBand="0" w:firstRowFirstColumn="0" w:firstRowLastColumn="0" w:lastRowFirstColumn="0" w:lastRowLastColumn="0"/>
            </w:pPr>
            <w:r w:rsidRPr="00167F3D">
              <w:t>Sfera środowi</w:t>
            </w:r>
            <w:r>
              <w:t>-</w:t>
            </w:r>
            <w:r w:rsidRPr="00167F3D">
              <w:t>skowa</w:t>
            </w:r>
          </w:p>
        </w:tc>
        <w:tc>
          <w:tcPr>
            <w:tcW w:w="1666" w:type="dxa"/>
            <w:tcBorders>
              <w:left w:val="single" w:sz="4" w:space="0" w:color="FFFFFF" w:themeColor="background1"/>
              <w:bottom w:val="single" w:sz="4" w:space="0" w:color="FFFFFF" w:themeColor="background1"/>
              <w:right w:val="single" w:sz="4" w:space="0" w:color="FFFFFF" w:themeColor="background1"/>
            </w:tcBorders>
            <w:shd w:val="clear" w:color="auto" w:fill="003594"/>
            <w:vAlign w:val="center"/>
            <w:hideMark/>
          </w:tcPr>
          <w:p w14:paraId="2B876263" w14:textId="77777777" w:rsidR="00167F3D" w:rsidRPr="00167F3D" w:rsidRDefault="00167F3D" w:rsidP="009A4E6A">
            <w:pPr>
              <w:jc w:val="center"/>
              <w:cnfStyle w:val="100000000000" w:firstRow="1" w:lastRow="0" w:firstColumn="0" w:lastColumn="0" w:oddVBand="0" w:evenVBand="0" w:oddHBand="0" w:evenHBand="0" w:firstRowFirstColumn="0" w:firstRowLastColumn="0" w:lastRowFirstColumn="0" w:lastRowLastColumn="0"/>
            </w:pPr>
            <w:r w:rsidRPr="00167F3D">
              <w:t>Sfera przestrzenno-funkcjonalna</w:t>
            </w:r>
          </w:p>
        </w:tc>
        <w:tc>
          <w:tcPr>
            <w:tcW w:w="1445" w:type="dxa"/>
            <w:tcBorders>
              <w:left w:val="single" w:sz="4" w:space="0" w:color="FFFFFF" w:themeColor="background1"/>
              <w:bottom w:val="single" w:sz="4" w:space="0" w:color="FFFFFF" w:themeColor="background1"/>
            </w:tcBorders>
            <w:shd w:val="clear" w:color="auto" w:fill="003594"/>
            <w:vAlign w:val="center"/>
            <w:hideMark/>
          </w:tcPr>
          <w:p w14:paraId="03D62D56" w14:textId="77777777" w:rsidR="00167F3D" w:rsidRPr="00167F3D" w:rsidRDefault="00167F3D" w:rsidP="009A4E6A">
            <w:pPr>
              <w:jc w:val="center"/>
              <w:cnfStyle w:val="100000000000" w:firstRow="1" w:lastRow="0" w:firstColumn="0" w:lastColumn="0" w:oddVBand="0" w:evenVBand="0" w:oddHBand="0" w:evenHBand="0" w:firstRowFirstColumn="0" w:firstRowLastColumn="0" w:lastRowFirstColumn="0" w:lastRowLastColumn="0"/>
            </w:pPr>
            <w:r w:rsidRPr="00167F3D">
              <w:t>Sfera techniczna</w:t>
            </w:r>
          </w:p>
        </w:tc>
      </w:tr>
      <w:tr w:rsidR="00167F3D" w:rsidRPr="00167F3D" w14:paraId="73A9299A" w14:textId="77777777" w:rsidTr="009A4E6A">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58" w:type="dxa"/>
            <w:tcBorders>
              <w:top w:val="single" w:sz="4" w:space="0" w:color="FFFFFF" w:themeColor="background1"/>
              <w:bottom w:val="single" w:sz="4" w:space="0" w:color="FFFFFF" w:themeColor="background1"/>
              <w:right w:val="single" w:sz="4" w:space="0" w:color="FFFFFF" w:themeColor="background1"/>
            </w:tcBorders>
            <w:shd w:val="clear" w:color="auto" w:fill="003594"/>
            <w:noWrap/>
            <w:vAlign w:val="center"/>
            <w:hideMark/>
          </w:tcPr>
          <w:p w14:paraId="73BE6729" w14:textId="77777777" w:rsidR="00167F3D" w:rsidRPr="00167F3D" w:rsidRDefault="00167F3D" w:rsidP="009A4E6A">
            <w:pPr>
              <w:jc w:val="center"/>
            </w:pPr>
            <w:r w:rsidRPr="00167F3D">
              <w:t>1</w:t>
            </w:r>
          </w:p>
        </w:tc>
        <w:tc>
          <w:tcPr>
            <w:tcW w:w="1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noWrap/>
            <w:vAlign w:val="center"/>
            <w:hideMark/>
          </w:tcPr>
          <w:p w14:paraId="6A888F92" w14:textId="77777777" w:rsidR="00167F3D" w:rsidRPr="006F1C6A"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6F1C6A">
              <w:t>Centrum</w:t>
            </w:r>
          </w:p>
        </w:tc>
        <w:tc>
          <w:tcPr>
            <w:tcW w:w="1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DC87D"/>
            <w:noWrap/>
            <w:vAlign w:val="center"/>
            <w:hideMark/>
          </w:tcPr>
          <w:p w14:paraId="13F8C1AA" w14:textId="77777777" w:rsidR="00167F3D" w:rsidRPr="00167F3D"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167F3D">
              <w:t>-0,475</w:t>
            </w:r>
          </w:p>
        </w:tc>
        <w:tc>
          <w:tcPr>
            <w:tcW w:w="14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EB84"/>
            <w:noWrap/>
            <w:vAlign w:val="center"/>
            <w:hideMark/>
          </w:tcPr>
          <w:p w14:paraId="492A4045" w14:textId="77777777" w:rsidR="00167F3D" w:rsidRPr="00167F3D"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167F3D">
              <w:t>0,068</w:t>
            </w:r>
          </w:p>
        </w:tc>
        <w:tc>
          <w:tcPr>
            <w:tcW w:w="12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EDA80"/>
            <w:noWrap/>
            <w:vAlign w:val="center"/>
            <w:hideMark/>
          </w:tcPr>
          <w:p w14:paraId="74F062AB" w14:textId="77777777" w:rsidR="00167F3D" w:rsidRPr="00167F3D"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167F3D">
              <w:t>-0,186</w:t>
            </w:r>
          </w:p>
        </w:tc>
        <w:tc>
          <w:tcPr>
            <w:tcW w:w="1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EEA83"/>
            <w:noWrap/>
            <w:vAlign w:val="center"/>
            <w:hideMark/>
          </w:tcPr>
          <w:p w14:paraId="45061E86" w14:textId="77777777" w:rsidR="00167F3D" w:rsidRPr="00167F3D"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167F3D">
              <w:t>0,067</w:t>
            </w:r>
          </w:p>
        </w:tc>
        <w:tc>
          <w:tcPr>
            <w:tcW w:w="14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A9874"/>
            <w:noWrap/>
            <w:vAlign w:val="center"/>
            <w:hideMark/>
          </w:tcPr>
          <w:p w14:paraId="16CDE3CF" w14:textId="77777777" w:rsidR="00167F3D" w:rsidRPr="00167F3D"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167F3D">
              <w:t>-1,241</w:t>
            </w:r>
          </w:p>
        </w:tc>
      </w:tr>
      <w:tr w:rsidR="00167F3D" w:rsidRPr="00167F3D" w14:paraId="140D968A" w14:textId="77777777" w:rsidTr="009A4E6A">
        <w:trPr>
          <w:trHeight w:val="454"/>
        </w:trPr>
        <w:tc>
          <w:tcPr>
            <w:cnfStyle w:val="001000000000" w:firstRow="0" w:lastRow="0" w:firstColumn="1" w:lastColumn="0" w:oddVBand="0" w:evenVBand="0" w:oddHBand="0" w:evenHBand="0" w:firstRowFirstColumn="0" w:firstRowLastColumn="0" w:lastRowFirstColumn="0" w:lastRowLastColumn="0"/>
            <w:tcW w:w="558" w:type="dxa"/>
            <w:tcBorders>
              <w:top w:val="single" w:sz="4" w:space="0" w:color="FFFFFF" w:themeColor="background1"/>
              <w:bottom w:val="single" w:sz="4" w:space="0" w:color="FFFFFF" w:themeColor="background1"/>
              <w:right w:val="single" w:sz="4" w:space="0" w:color="FFFFFF" w:themeColor="background1"/>
            </w:tcBorders>
            <w:shd w:val="clear" w:color="auto" w:fill="003594"/>
            <w:noWrap/>
            <w:vAlign w:val="center"/>
            <w:hideMark/>
          </w:tcPr>
          <w:p w14:paraId="3BADFBFF" w14:textId="77777777" w:rsidR="00167F3D" w:rsidRPr="00167F3D" w:rsidRDefault="00167F3D" w:rsidP="009A4E6A">
            <w:pPr>
              <w:jc w:val="center"/>
            </w:pPr>
            <w:r w:rsidRPr="00167F3D">
              <w:t>2</w:t>
            </w:r>
          </w:p>
        </w:tc>
        <w:tc>
          <w:tcPr>
            <w:tcW w:w="1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noWrap/>
            <w:vAlign w:val="center"/>
            <w:hideMark/>
          </w:tcPr>
          <w:p w14:paraId="1CA933A4" w14:textId="77777777" w:rsidR="00167F3D" w:rsidRPr="006F1C6A"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6F1C6A">
              <w:t>1</w:t>
            </w:r>
          </w:p>
        </w:tc>
        <w:tc>
          <w:tcPr>
            <w:tcW w:w="1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A84"/>
            <w:noWrap/>
            <w:vAlign w:val="center"/>
            <w:hideMark/>
          </w:tcPr>
          <w:p w14:paraId="222ED16E" w14:textId="77777777" w:rsidR="00167F3D" w:rsidRPr="00167F3D"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167F3D">
              <w:t>0,098</w:t>
            </w:r>
          </w:p>
        </w:tc>
        <w:tc>
          <w:tcPr>
            <w:tcW w:w="14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E984"/>
            <w:noWrap/>
            <w:vAlign w:val="center"/>
            <w:hideMark/>
          </w:tcPr>
          <w:p w14:paraId="79251AEF" w14:textId="77777777" w:rsidR="00167F3D" w:rsidRPr="00167F3D"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167F3D">
              <w:t>0,128</w:t>
            </w:r>
          </w:p>
        </w:tc>
        <w:tc>
          <w:tcPr>
            <w:tcW w:w="12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1DA81"/>
            <w:noWrap/>
            <w:vAlign w:val="center"/>
            <w:hideMark/>
          </w:tcPr>
          <w:p w14:paraId="1F8748F3" w14:textId="77777777" w:rsidR="00167F3D" w:rsidRPr="00167F3D"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167F3D">
              <w:t>0,531</w:t>
            </w:r>
          </w:p>
        </w:tc>
        <w:tc>
          <w:tcPr>
            <w:tcW w:w="1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EE883"/>
            <w:noWrap/>
            <w:vAlign w:val="center"/>
            <w:hideMark/>
          </w:tcPr>
          <w:p w14:paraId="24064B26" w14:textId="77777777" w:rsidR="00167F3D" w:rsidRPr="00167F3D"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167F3D">
              <w:t>0,025</w:t>
            </w:r>
          </w:p>
        </w:tc>
        <w:tc>
          <w:tcPr>
            <w:tcW w:w="14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BD380"/>
            <w:noWrap/>
            <w:vAlign w:val="center"/>
            <w:hideMark/>
          </w:tcPr>
          <w:p w14:paraId="207DC57A" w14:textId="77777777" w:rsidR="00167F3D" w:rsidRPr="00167F3D"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167F3D">
              <w:t>0,698</w:t>
            </w:r>
          </w:p>
        </w:tc>
      </w:tr>
      <w:tr w:rsidR="00167F3D" w:rsidRPr="00167F3D" w14:paraId="7F75226F" w14:textId="77777777" w:rsidTr="009A4E6A">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58" w:type="dxa"/>
            <w:tcBorders>
              <w:top w:val="single" w:sz="4" w:space="0" w:color="FFFFFF" w:themeColor="background1"/>
              <w:bottom w:val="single" w:sz="4" w:space="0" w:color="FFFFFF" w:themeColor="background1"/>
              <w:right w:val="single" w:sz="4" w:space="0" w:color="FFFFFF" w:themeColor="background1"/>
            </w:tcBorders>
            <w:shd w:val="clear" w:color="auto" w:fill="003594"/>
            <w:noWrap/>
            <w:vAlign w:val="center"/>
            <w:hideMark/>
          </w:tcPr>
          <w:p w14:paraId="6854EEF7" w14:textId="77777777" w:rsidR="00167F3D" w:rsidRPr="00167F3D" w:rsidRDefault="00167F3D" w:rsidP="009A4E6A">
            <w:pPr>
              <w:jc w:val="center"/>
            </w:pPr>
            <w:r w:rsidRPr="00167F3D">
              <w:t>3</w:t>
            </w:r>
          </w:p>
        </w:tc>
        <w:tc>
          <w:tcPr>
            <w:tcW w:w="1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noWrap/>
            <w:vAlign w:val="center"/>
            <w:hideMark/>
          </w:tcPr>
          <w:p w14:paraId="1D607AD6" w14:textId="77777777" w:rsidR="00167F3D" w:rsidRPr="006F1C6A"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6F1C6A">
              <w:t>2</w:t>
            </w:r>
          </w:p>
        </w:tc>
        <w:tc>
          <w:tcPr>
            <w:tcW w:w="1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E683"/>
            <w:noWrap/>
            <w:vAlign w:val="center"/>
            <w:hideMark/>
          </w:tcPr>
          <w:p w14:paraId="195515F2" w14:textId="77777777" w:rsidR="00167F3D" w:rsidRPr="00167F3D"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167F3D">
              <w:t>0,206</w:t>
            </w:r>
          </w:p>
        </w:tc>
        <w:tc>
          <w:tcPr>
            <w:tcW w:w="14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EDC81"/>
            <w:noWrap/>
            <w:vAlign w:val="center"/>
            <w:hideMark/>
          </w:tcPr>
          <w:p w14:paraId="7037B336" w14:textId="77777777" w:rsidR="00167F3D" w:rsidRPr="00167F3D"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167F3D">
              <w:t>-0,154</w:t>
            </w:r>
          </w:p>
        </w:tc>
        <w:tc>
          <w:tcPr>
            <w:tcW w:w="12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EE983"/>
            <w:noWrap/>
            <w:vAlign w:val="center"/>
            <w:hideMark/>
          </w:tcPr>
          <w:p w14:paraId="23E317B4" w14:textId="77777777" w:rsidR="00167F3D" w:rsidRPr="00167F3D"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167F3D">
              <w:t>0,042</w:t>
            </w:r>
          </w:p>
        </w:tc>
        <w:tc>
          <w:tcPr>
            <w:tcW w:w="1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8E984"/>
            <w:noWrap/>
            <w:vAlign w:val="center"/>
            <w:hideMark/>
          </w:tcPr>
          <w:p w14:paraId="5A111C3F" w14:textId="77777777" w:rsidR="00167F3D" w:rsidRPr="00167F3D"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167F3D">
              <w:t>0,121</w:t>
            </w:r>
          </w:p>
        </w:tc>
        <w:tc>
          <w:tcPr>
            <w:tcW w:w="14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FE283"/>
            <w:noWrap/>
            <w:vAlign w:val="center"/>
            <w:hideMark/>
          </w:tcPr>
          <w:p w14:paraId="5D757E24" w14:textId="77777777" w:rsidR="00167F3D" w:rsidRPr="00167F3D"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167F3D">
              <w:t>0,311</w:t>
            </w:r>
          </w:p>
        </w:tc>
      </w:tr>
      <w:tr w:rsidR="00167F3D" w:rsidRPr="00167F3D" w14:paraId="7C75D0B5" w14:textId="77777777" w:rsidTr="009A4E6A">
        <w:trPr>
          <w:trHeight w:val="454"/>
        </w:trPr>
        <w:tc>
          <w:tcPr>
            <w:cnfStyle w:val="001000000000" w:firstRow="0" w:lastRow="0" w:firstColumn="1" w:lastColumn="0" w:oddVBand="0" w:evenVBand="0" w:oddHBand="0" w:evenHBand="0" w:firstRowFirstColumn="0" w:firstRowLastColumn="0" w:lastRowFirstColumn="0" w:lastRowLastColumn="0"/>
            <w:tcW w:w="558" w:type="dxa"/>
            <w:tcBorders>
              <w:top w:val="single" w:sz="4" w:space="0" w:color="FFFFFF" w:themeColor="background1"/>
              <w:bottom w:val="single" w:sz="4" w:space="0" w:color="FFFFFF" w:themeColor="background1"/>
              <w:right w:val="single" w:sz="4" w:space="0" w:color="FFFFFF" w:themeColor="background1"/>
            </w:tcBorders>
            <w:shd w:val="clear" w:color="auto" w:fill="003594"/>
            <w:noWrap/>
            <w:vAlign w:val="center"/>
            <w:hideMark/>
          </w:tcPr>
          <w:p w14:paraId="4BB70A17" w14:textId="77777777" w:rsidR="00167F3D" w:rsidRPr="00167F3D" w:rsidRDefault="00167F3D" w:rsidP="009A4E6A">
            <w:pPr>
              <w:jc w:val="center"/>
            </w:pPr>
            <w:r w:rsidRPr="00167F3D">
              <w:t>4</w:t>
            </w:r>
          </w:p>
        </w:tc>
        <w:tc>
          <w:tcPr>
            <w:tcW w:w="1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noWrap/>
            <w:vAlign w:val="center"/>
            <w:hideMark/>
          </w:tcPr>
          <w:p w14:paraId="480AE14F" w14:textId="77777777" w:rsidR="00167F3D" w:rsidRPr="006F1C6A"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6F1C6A">
              <w:t>3</w:t>
            </w:r>
          </w:p>
        </w:tc>
        <w:tc>
          <w:tcPr>
            <w:tcW w:w="1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7D780"/>
            <w:noWrap/>
            <w:vAlign w:val="center"/>
            <w:hideMark/>
          </w:tcPr>
          <w:p w14:paraId="64725C14" w14:textId="77777777" w:rsidR="00167F3D" w:rsidRPr="00167F3D"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167F3D">
              <w:t>0,609</w:t>
            </w:r>
          </w:p>
        </w:tc>
        <w:tc>
          <w:tcPr>
            <w:tcW w:w="14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DD480"/>
            <w:noWrap/>
            <w:vAlign w:val="center"/>
            <w:hideMark/>
          </w:tcPr>
          <w:p w14:paraId="124356F1" w14:textId="77777777" w:rsidR="00167F3D" w:rsidRPr="00167F3D"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167F3D">
              <w:t>0,678</w:t>
            </w:r>
          </w:p>
        </w:tc>
        <w:tc>
          <w:tcPr>
            <w:tcW w:w="12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DD47F"/>
            <w:noWrap/>
            <w:vAlign w:val="center"/>
            <w:hideMark/>
          </w:tcPr>
          <w:p w14:paraId="3C6B0FB4" w14:textId="77777777" w:rsidR="00167F3D" w:rsidRPr="00167F3D"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167F3D">
              <w:t>-0,289</w:t>
            </w:r>
          </w:p>
        </w:tc>
        <w:tc>
          <w:tcPr>
            <w:tcW w:w="1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CB7E"/>
            <w:noWrap/>
            <w:vAlign w:val="center"/>
            <w:hideMark/>
          </w:tcPr>
          <w:p w14:paraId="7246300C" w14:textId="77777777" w:rsidR="00167F3D" w:rsidRPr="00167F3D"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167F3D">
              <w:t>0,907</w:t>
            </w:r>
          </w:p>
        </w:tc>
        <w:tc>
          <w:tcPr>
            <w:tcW w:w="14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EDD81"/>
            <w:noWrap/>
            <w:vAlign w:val="center"/>
            <w:hideMark/>
          </w:tcPr>
          <w:p w14:paraId="09AE3D64" w14:textId="77777777" w:rsidR="00167F3D" w:rsidRPr="00167F3D"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167F3D">
              <w:t>-0,150</w:t>
            </w:r>
          </w:p>
        </w:tc>
      </w:tr>
      <w:tr w:rsidR="00167F3D" w:rsidRPr="00167F3D" w14:paraId="23AC7C46" w14:textId="77777777" w:rsidTr="009A4E6A">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58" w:type="dxa"/>
            <w:tcBorders>
              <w:top w:val="single" w:sz="4" w:space="0" w:color="FFFFFF" w:themeColor="background1"/>
              <w:bottom w:val="single" w:sz="4" w:space="0" w:color="FFFFFF" w:themeColor="background1"/>
              <w:right w:val="single" w:sz="4" w:space="0" w:color="FFFFFF" w:themeColor="background1"/>
            </w:tcBorders>
            <w:shd w:val="clear" w:color="auto" w:fill="003594"/>
            <w:noWrap/>
            <w:vAlign w:val="center"/>
            <w:hideMark/>
          </w:tcPr>
          <w:p w14:paraId="4ED4B679" w14:textId="77777777" w:rsidR="00167F3D" w:rsidRPr="00167F3D" w:rsidRDefault="00167F3D" w:rsidP="009A4E6A">
            <w:pPr>
              <w:jc w:val="center"/>
            </w:pPr>
            <w:r w:rsidRPr="00167F3D">
              <w:t>5</w:t>
            </w:r>
          </w:p>
        </w:tc>
        <w:tc>
          <w:tcPr>
            <w:tcW w:w="1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noWrap/>
            <w:vAlign w:val="center"/>
            <w:hideMark/>
          </w:tcPr>
          <w:p w14:paraId="51693093" w14:textId="77777777" w:rsidR="00167F3D" w:rsidRPr="006F1C6A"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6F1C6A">
              <w:t>4</w:t>
            </w:r>
          </w:p>
        </w:tc>
        <w:tc>
          <w:tcPr>
            <w:tcW w:w="1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EDA80"/>
            <w:noWrap/>
            <w:vAlign w:val="center"/>
            <w:hideMark/>
          </w:tcPr>
          <w:p w14:paraId="4B795177" w14:textId="77777777" w:rsidR="00167F3D" w:rsidRPr="00167F3D"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167F3D">
              <w:t>-0,194</w:t>
            </w:r>
          </w:p>
        </w:tc>
        <w:tc>
          <w:tcPr>
            <w:tcW w:w="14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BE683"/>
            <w:noWrap/>
            <w:vAlign w:val="center"/>
            <w:hideMark/>
          </w:tcPr>
          <w:p w14:paraId="083728D0" w14:textId="77777777" w:rsidR="00167F3D" w:rsidRPr="00167F3D"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167F3D">
              <w:t>0,220</w:t>
            </w:r>
          </w:p>
        </w:tc>
        <w:tc>
          <w:tcPr>
            <w:tcW w:w="12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DCC7E"/>
            <w:noWrap/>
            <w:vAlign w:val="center"/>
            <w:hideMark/>
          </w:tcPr>
          <w:p w14:paraId="47255A3A" w14:textId="77777777" w:rsidR="00167F3D" w:rsidRPr="00167F3D"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167F3D">
              <w:t>-0,416</w:t>
            </w:r>
          </w:p>
        </w:tc>
        <w:tc>
          <w:tcPr>
            <w:tcW w:w="1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DD57F"/>
            <w:noWrap/>
            <w:vAlign w:val="center"/>
            <w:hideMark/>
          </w:tcPr>
          <w:p w14:paraId="7F03326A" w14:textId="77777777" w:rsidR="00167F3D" w:rsidRPr="00167F3D"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167F3D">
              <w:t>-0,266</w:t>
            </w:r>
          </w:p>
        </w:tc>
        <w:tc>
          <w:tcPr>
            <w:tcW w:w="14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CBF7B"/>
            <w:noWrap/>
            <w:vAlign w:val="center"/>
            <w:hideMark/>
          </w:tcPr>
          <w:p w14:paraId="38B21A6C" w14:textId="77777777" w:rsidR="00167F3D" w:rsidRPr="00167F3D"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167F3D">
              <w:t>-0,612</w:t>
            </w:r>
          </w:p>
        </w:tc>
      </w:tr>
      <w:tr w:rsidR="00167F3D" w:rsidRPr="00167F3D" w14:paraId="01C59025" w14:textId="77777777" w:rsidTr="009A4E6A">
        <w:trPr>
          <w:trHeight w:val="454"/>
        </w:trPr>
        <w:tc>
          <w:tcPr>
            <w:cnfStyle w:val="001000000000" w:firstRow="0" w:lastRow="0" w:firstColumn="1" w:lastColumn="0" w:oddVBand="0" w:evenVBand="0" w:oddHBand="0" w:evenHBand="0" w:firstRowFirstColumn="0" w:firstRowLastColumn="0" w:lastRowFirstColumn="0" w:lastRowLastColumn="0"/>
            <w:tcW w:w="558" w:type="dxa"/>
            <w:tcBorders>
              <w:top w:val="single" w:sz="4" w:space="0" w:color="FFFFFF" w:themeColor="background1"/>
              <w:bottom w:val="single" w:sz="4" w:space="0" w:color="FFFFFF" w:themeColor="background1"/>
              <w:right w:val="single" w:sz="4" w:space="0" w:color="FFFFFF" w:themeColor="background1"/>
            </w:tcBorders>
            <w:shd w:val="clear" w:color="auto" w:fill="003594"/>
            <w:noWrap/>
            <w:vAlign w:val="center"/>
            <w:hideMark/>
          </w:tcPr>
          <w:p w14:paraId="2B285782" w14:textId="77777777" w:rsidR="00167F3D" w:rsidRPr="00167F3D" w:rsidRDefault="00167F3D" w:rsidP="009A4E6A">
            <w:pPr>
              <w:jc w:val="center"/>
            </w:pPr>
            <w:r w:rsidRPr="00167F3D">
              <w:t>6</w:t>
            </w:r>
          </w:p>
        </w:tc>
        <w:tc>
          <w:tcPr>
            <w:tcW w:w="1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noWrap/>
            <w:vAlign w:val="center"/>
            <w:hideMark/>
          </w:tcPr>
          <w:p w14:paraId="45B1D40B" w14:textId="77777777" w:rsidR="00167F3D" w:rsidRPr="006F1C6A"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6F1C6A">
              <w:t>5</w:t>
            </w:r>
          </w:p>
        </w:tc>
        <w:tc>
          <w:tcPr>
            <w:tcW w:w="1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0E784"/>
            <w:noWrap/>
            <w:vAlign w:val="center"/>
            <w:hideMark/>
          </w:tcPr>
          <w:p w14:paraId="52207E37" w14:textId="77777777" w:rsidR="00167F3D" w:rsidRPr="00167F3D"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167F3D">
              <w:t>0,181</w:t>
            </w:r>
          </w:p>
        </w:tc>
        <w:tc>
          <w:tcPr>
            <w:tcW w:w="14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1DE82"/>
            <w:noWrap/>
            <w:vAlign w:val="center"/>
            <w:hideMark/>
          </w:tcPr>
          <w:p w14:paraId="4396E41D" w14:textId="77777777" w:rsidR="00167F3D" w:rsidRPr="00167F3D"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167F3D">
              <w:t>0,416</w:t>
            </w:r>
          </w:p>
        </w:tc>
        <w:tc>
          <w:tcPr>
            <w:tcW w:w="12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A9172"/>
            <w:noWrap/>
            <w:vAlign w:val="center"/>
            <w:hideMark/>
          </w:tcPr>
          <w:p w14:paraId="0EBA081A" w14:textId="77777777" w:rsidR="00167F3D" w:rsidRPr="00167F3D"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167F3D">
              <w:t>-1,347</w:t>
            </w:r>
          </w:p>
        </w:tc>
        <w:tc>
          <w:tcPr>
            <w:tcW w:w="1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EDE81"/>
            <w:noWrap/>
            <w:vAlign w:val="center"/>
            <w:hideMark/>
          </w:tcPr>
          <w:p w14:paraId="11D57F93" w14:textId="77777777" w:rsidR="00167F3D" w:rsidRPr="00167F3D"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167F3D">
              <w:t>-0,138</w:t>
            </w:r>
          </w:p>
        </w:tc>
        <w:tc>
          <w:tcPr>
            <w:tcW w:w="14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7CD7E"/>
            <w:noWrap/>
            <w:vAlign w:val="center"/>
            <w:hideMark/>
          </w:tcPr>
          <w:p w14:paraId="468BF1BC" w14:textId="77777777" w:rsidR="00167F3D" w:rsidRPr="00167F3D"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167F3D">
              <w:t>0,844</w:t>
            </w:r>
          </w:p>
        </w:tc>
      </w:tr>
      <w:tr w:rsidR="00167F3D" w:rsidRPr="00167F3D" w14:paraId="27BB29E0" w14:textId="77777777" w:rsidTr="009A4E6A">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58" w:type="dxa"/>
            <w:tcBorders>
              <w:top w:val="single" w:sz="4" w:space="0" w:color="FFFFFF" w:themeColor="background1"/>
              <w:bottom w:val="single" w:sz="4" w:space="0" w:color="FFFFFF" w:themeColor="background1"/>
              <w:right w:val="single" w:sz="4" w:space="0" w:color="FFFFFF" w:themeColor="background1"/>
            </w:tcBorders>
            <w:shd w:val="clear" w:color="auto" w:fill="003594"/>
            <w:noWrap/>
            <w:vAlign w:val="center"/>
            <w:hideMark/>
          </w:tcPr>
          <w:p w14:paraId="13377C90" w14:textId="77777777" w:rsidR="00167F3D" w:rsidRPr="00167F3D" w:rsidRDefault="00167F3D" w:rsidP="009A4E6A">
            <w:pPr>
              <w:jc w:val="center"/>
            </w:pPr>
            <w:r w:rsidRPr="00167F3D">
              <w:t>7</w:t>
            </w:r>
          </w:p>
        </w:tc>
        <w:tc>
          <w:tcPr>
            <w:tcW w:w="1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noWrap/>
            <w:vAlign w:val="center"/>
            <w:hideMark/>
          </w:tcPr>
          <w:p w14:paraId="52B25EBB" w14:textId="77777777" w:rsidR="00167F3D" w:rsidRPr="006F1C6A"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6F1C6A">
              <w:t>6</w:t>
            </w:r>
          </w:p>
        </w:tc>
        <w:tc>
          <w:tcPr>
            <w:tcW w:w="1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DEB84"/>
            <w:noWrap/>
            <w:vAlign w:val="center"/>
            <w:hideMark/>
          </w:tcPr>
          <w:p w14:paraId="1FE9022E" w14:textId="77777777" w:rsidR="00167F3D" w:rsidRPr="00167F3D"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167F3D">
              <w:t>0,089</w:t>
            </w:r>
          </w:p>
        </w:tc>
        <w:tc>
          <w:tcPr>
            <w:tcW w:w="14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6D27F"/>
            <w:noWrap/>
            <w:vAlign w:val="center"/>
            <w:hideMark/>
          </w:tcPr>
          <w:p w14:paraId="490554CF" w14:textId="77777777" w:rsidR="00167F3D" w:rsidRPr="00167F3D"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167F3D">
              <w:t>0,734</w:t>
            </w:r>
          </w:p>
        </w:tc>
        <w:tc>
          <w:tcPr>
            <w:tcW w:w="12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8696B"/>
            <w:noWrap/>
            <w:vAlign w:val="center"/>
            <w:hideMark/>
          </w:tcPr>
          <w:p w14:paraId="6C936895" w14:textId="77777777" w:rsidR="00167F3D" w:rsidRPr="00167F3D"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167F3D">
              <w:t>-1,983</w:t>
            </w:r>
          </w:p>
        </w:tc>
        <w:tc>
          <w:tcPr>
            <w:tcW w:w="1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CB77A"/>
            <w:noWrap/>
            <w:vAlign w:val="center"/>
            <w:hideMark/>
          </w:tcPr>
          <w:p w14:paraId="6E1FFEBB" w14:textId="77777777" w:rsidR="00167F3D" w:rsidRPr="00167F3D"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167F3D">
              <w:t>-0,746</w:t>
            </w:r>
          </w:p>
        </w:tc>
        <w:tc>
          <w:tcPr>
            <w:tcW w:w="14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3BE7B"/>
            <w:noWrap/>
            <w:vAlign w:val="center"/>
            <w:hideMark/>
          </w:tcPr>
          <w:p w14:paraId="5C7C4DA2" w14:textId="77777777" w:rsidR="00167F3D" w:rsidRPr="00167F3D" w:rsidRDefault="00167F3D" w:rsidP="009A4E6A">
            <w:pPr>
              <w:jc w:val="center"/>
              <w:cnfStyle w:val="000000100000" w:firstRow="0" w:lastRow="0" w:firstColumn="0" w:lastColumn="0" w:oddVBand="0" w:evenVBand="0" w:oddHBand="1" w:evenHBand="0" w:firstRowFirstColumn="0" w:firstRowLastColumn="0" w:lastRowFirstColumn="0" w:lastRowLastColumn="0"/>
            </w:pPr>
            <w:r w:rsidRPr="00167F3D">
              <w:t>1,228</w:t>
            </w:r>
          </w:p>
        </w:tc>
      </w:tr>
      <w:tr w:rsidR="00167F3D" w:rsidRPr="00167F3D" w14:paraId="344E2913" w14:textId="77777777" w:rsidTr="009A4E6A">
        <w:trPr>
          <w:trHeight w:val="454"/>
        </w:trPr>
        <w:tc>
          <w:tcPr>
            <w:cnfStyle w:val="001000000000" w:firstRow="0" w:lastRow="0" w:firstColumn="1" w:lastColumn="0" w:oddVBand="0" w:evenVBand="0" w:oddHBand="0" w:evenHBand="0" w:firstRowFirstColumn="0" w:firstRowLastColumn="0" w:lastRowFirstColumn="0" w:lastRowLastColumn="0"/>
            <w:tcW w:w="558" w:type="dxa"/>
            <w:tcBorders>
              <w:top w:val="single" w:sz="4" w:space="0" w:color="FFFFFF" w:themeColor="background1"/>
              <w:right w:val="single" w:sz="4" w:space="0" w:color="FFFFFF" w:themeColor="background1"/>
            </w:tcBorders>
            <w:shd w:val="clear" w:color="auto" w:fill="003594"/>
            <w:noWrap/>
            <w:vAlign w:val="center"/>
            <w:hideMark/>
          </w:tcPr>
          <w:p w14:paraId="5242510A" w14:textId="77777777" w:rsidR="00167F3D" w:rsidRPr="00167F3D" w:rsidRDefault="00167F3D" w:rsidP="009A4E6A">
            <w:pPr>
              <w:jc w:val="center"/>
            </w:pPr>
            <w:r w:rsidRPr="00167F3D">
              <w:t>8</w:t>
            </w:r>
          </w:p>
        </w:tc>
        <w:tc>
          <w:tcPr>
            <w:tcW w:w="1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noWrap/>
            <w:vAlign w:val="center"/>
            <w:hideMark/>
          </w:tcPr>
          <w:p w14:paraId="552BBE3B" w14:textId="77777777" w:rsidR="00167F3D" w:rsidRPr="006F1C6A"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6F1C6A">
              <w:t>7</w:t>
            </w:r>
          </w:p>
        </w:tc>
        <w:tc>
          <w:tcPr>
            <w:tcW w:w="14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EE683"/>
            <w:noWrap/>
            <w:vAlign w:val="center"/>
            <w:hideMark/>
          </w:tcPr>
          <w:p w14:paraId="0A2DAFDC" w14:textId="77777777" w:rsidR="00167F3D" w:rsidRPr="00167F3D"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167F3D">
              <w:t>-0,006</w:t>
            </w:r>
          </w:p>
        </w:tc>
        <w:tc>
          <w:tcPr>
            <w:tcW w:w="14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CB379"/>
            <w:noWrap/>
            <w:vAlign w:val="center"/>
            <w:hideMark/>
          </w:tcPr>
          <w:p w14:paraId="15C036E8" w14:textId="77777777" w:rsidR="00167F3D" w:rsidRPr="00167F3D"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167F3D">
              <w:t>-0,806</w:t>
            </w:r>
          </w:p>
        </w:tc>
        <w:tc>
          <w:tcPr>
            <w:tcW w:w="12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EE282"/>
            <w:noWrap/>
            <w:vAlign w:val="center"/>
            <w:hideMark/>
          </w:tcPr>
          <w:p w14:paraId="0A072DAA" w14:textId="77777777" w:rsidR="00167F3D" w:rsidRPr="00167F3D"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167F3D">
              <w:t>-0,067</w:t>
            </w:r>
          </w:p>
        </w:tc>
        <w:tc>
          <w:tcPr>
            <w:tcW w:w="1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AEA84"/>
            <w:noWrap/>
            <w:vAlign w:val="center"/>
            <w:hideMark/>
          </w:tcPr>
          <w:p w14:paraId="506F7BE5" w14:textId="77777777" w:rsidR="00167F3D" w:rsidRPr="00167F3D"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167F3D">
              <w:t>0,105</w:t>
            </w:r>
          </w:p>
        </w:tc>
        <w:tc>
          <w:tcPr>
            <w:tcW w:w="14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0E283"/>
            <w:noWrap/>
            <w:vAlign w:val="center"/>
            <w:hideMark/>
          </w:tcPr>
          <w:p w14:paraId="5FF0CF50" w14:textId="77777777" w:rsidR="00167F3D" w:rsidRPr="00167F3D" w:rsidRDefault="00167F3D" w:rsidP="009A4E6A">
            <w:pPr>
              <w:jc w:val="center"/>
              <w:cnfStyle w:val="000000000000" w:firstRow="0" w:lastRow="0" w:firstColumn="0" w:lastColumn="0" w:oddVBand="0" w:evenVBand="0" w:oddHBand="0" w:evenHBand="0" w:firstRowFirstColumn="0" w:firstRowLastColumn="0" w:lastRowFirstColumn="0" w:lastRowLastColumn="0"/>
            </w:pPr>
            <w:r w:rsidRPr="00167F3D">
              <w:t>0,301</w:t>
            </w:r>
          </w:p>
        </w:tc>
      </w:tr>
    </w:tbl>
    <w:p w14:paraId="55736955" w14:textId="7D4B4954" w:rsidR="00BE18EB" w:rsidRDefault="00BE18EB" w:rsidP="00BA1552">
      <w:pPr>
        <w:pStyle w:val="Legenda"/>
      </w:pPr>
      <w:r w:rsidRPr="00F131E1">
        <w:rPr>
          <w:bCs/>
        </w:rPr>
        <w:t>Źródło</w:t>
      </w:r>
      <w:r w:rsidRPr="00F131E1">
        <w:t xml:space="preserve">: </w:t>
      </w:r>
      <w:r w:rsidR="00BA6545" w:rsidRPr="0019678D">
        <w:rPr>
          <w:b w:val="0"/>
          <w:bCs/>
        </w:rPr>
        <w:t xml:space="preserve">opracowanie własne na podstawie </w:t>
      </w:r>
      <w:r w:rsidRPr="0019678D">
        <w:rPr>
          <w:b w:val="0"/>
          <w:bCs/>
        </w:rPr>
        <w:t>Diagnoz</w:t>
      </w:r>
      <w:r w:rsidR="00BA6545" w:rsidRPr="0019678D">
        <w:rPr>
          <w:b w:val="0"/>
          <w:bCs/>
        </w:rPr>
        <w:t>y</w:t>
      </w:r>
      <w:r w:rsidRPr="0019678D">
        <w:rPr>
          <w:b w:val="0"/>
          <w:bCs/>
        </w:rPr>
        <w:t xml:space="preserve"> służąc</w:t>
      </w:r>
      <w:r w:rsidR="00BA6545" w:rsidRPr="0019678D">
        <w:rPr>
          <w:b w:val="0"/>
          <w:bCs/>
        </w:rPr>
        <w:t>ej</w:t>
      </w:r>
      <w:r w:rsidRPr="0019678D">
        <w:rPr>
          <w:b w:val="0"/>
          <w:bCs/>
        </w:rPr>
        <w:t xml:space="preserve"> wyznaczeniu obszaru zdegradowanego i obszaru rewitalizacji </w:t>
      </w:r>
      <w:r w:rsidR="00167F3D" w:rsidRPr="0019678D">
        <w:rPr>
          <w:b w:val="0"/>
          <w:bCs/>
        </w:rPr>
        <w:t>Miasta Słupcy.</w:t>
      </w:r>
    </w:p>
    <w:p w14:paraId="4F243D88" w14:textId="5C0EB476" w:rsidR="00946EFE" w:rsidRDefault="003B4B85" w:rsidP="00BA1552">
      <w:r w:rsidRPr="003B4B85">
        <w:t xml:space="preserve">Z kolei poniżej przedstawione zostały wyniki analizy sfery społecznej jednostki analitycznej obszaru zdegradowanego ze wskazaniem liczby pozostałych sfer, w których stwierdzono występowanie zjawisk kryzysowych, a także dotyczących ich danych powierzchniowych i ludnościowych. </w:t>
      </w:r>
    </w:p>
    <w:p w14:paraId="6F459915" w14:textId="6DE41625" w:rsidR="008920F7" w:rsidRPr="003B4B85" w:rsidRDefault="00946EFE" w:rsidP="00946EFE">
      <w:pPr>
        <w:spacing w:line="259" w:lineRule="auto"/>
        <w:jc w:val="left"/>
      </w:pPr>
      <w:r>
        <w:br w:type="page"/>
      </w:r>
    </w:p>
    <w:p w14:paraId="1AAD2249" w14:textId="00D40D98" w:rsidR="008920F7" w:rsidRDefault="008920F7" w:rsidP="0019678D">
      <w:pPr>
        <w:pStyle w:val="Legenda"/>
        <w:spacing w:after="0"/>
      </w:pPr>
      <w:bookmarkStart w:id="12" w:name="_Toc164079868"/>
      <w:bookmarkStart w:id="13" w:name="_Toc178756736"/>
      <w:r>
        <w:lastRenderedPageBreak/>
        <w:t xml:space="preserve">Tabela </w:t>
      </w:r>
      <w:r w:rsidR="007B242E">
        <w:fldChar w:fldCharType="begin"/>
      </w:r>
      <w:r w:rsidR="007B242E">
        <w:instrText xml:space="preserve"> SEQ Tabela \* ARABIC </w:instrText>
      </w:r>
      <w:r w:rsidR="007B242E">
        <w:fldChar w:fldCharType="separate"/>
      </w:r>
      <w:r w:rsidR="007B242E">
        <w:rPr>
          <w:noProof/>
        </w:rPr>
        <w:t>3</w:t>
      </w:r>
      <w:r w:rsidR="007B242E">
        <w:rPr>
          <w:noProof/>
        </w:rPr>
        <w:fldChar w:fldCharType="end"/>
      </w:r>
      <w:r>
        <w:t xml:space="preserve"> Przedstawienie wyników analizy wskaźnikowej przeprowadzonej dla </w:t>
      </w:r>
      <w:r w:rsidR="00167F3D" w:rsidRPr="00167F3D">
        <w:t xml:space="preserve">Miasta </w:t>
      </w:r>
      <w:r w:rsidR="00167F3D">
        <w:t>Słupc</w:t>
      </w:r>
      <w:r w:rsidR="007F615B">
        <w:t>y</w:t>
      </w:r>
      <w:r>
        <w:t xml:space="preserve"> w podziale na jednostki analityczne</w:t>
      </w:r>
      <w:bookmarkEnd w:id="12"/>
      <w:bookmarkEnd w:id="13"/>
    </w:p>
    <w:tbl>
      <w:tblPr>
        <w:tblStyle w:val="Tabelasiatki5ciemnaakcent1"/>
        <w:tblW w:w="5000" w:type="pct"/>
        <w:tblLook w:val="04A0" w:firstRow="1" w:lastRow="0" w:firstColumn="1" w:lastColumn="0" w:noHBand="0" w:noVBand="1"/>
      </w:tblPr>
      <w:tblGrid>
        <w:gridCol w:w="1441"/>
        <w:gridCol w:w="1217"/>
        <w:gridCol w:w="1424"/>
        <w:gridCol w:w="1217"/>
        <w:gridCol w:w="1218"/>
        <w:gridCol w:w="1323"/>
        <w:gridCol w:w="1216"/>
      </w:tblGrid>
      <w:tr w:rsidR="00167F3D" w:rsidRPr="00167F3D" w14:paraId="7098530A" w14:textId="77777777" w:rsidTr="0019678D">
        <w:trPr>
          <w:cnfStyle w:val="100000000000" w:firstRow="1" w:lastRow="0" w:firstColumn="0" w:lastColumn="0" w:oddVBand="0" w:evenVBand="0" w:oddHBand="0" w:evenHBand="0"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80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3594"/>
            <w:vAlign w:val="center"/>
            <w:hideMark/>
          </w:tcPr>
          <w:p w14:paraId="1FBBD67E" w14:textId="77777777" w:rsidR="00167F3D" w:rsidRPr="0019678D" w:rsidRDefault="00167F3D" w:rsidP="0019678D">
            <w:pPr>
              <w:pStyle w:val="Legenda"/>
              <w:spacing w:after="0"/>
              <w:jc w:val="center"/>
              <w:rPr>
                <w:b/>
                <w:color w:val="FFFFFF" w:themeColor="background1"/>
              </w:rPr>
            </w:pPr>
            <w:r w:rsidRPr="0019678D">
              <w:rPr>
                <w:b/>
                <w:color w:val="FFFFFF" w:themeColor="background1"/>
              </w:rPr>
              <w:t>Jednostka analityczna</w:t>
            </w:r>
          </w:p>
        </w:tc>
        <w:tc>
          <w:tcPr>
            <w:tcW w:w="682" w:type="pct"/>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3594"/>
            <w:vAlign w:val="center"/>
            <w:hideMark/>
          </w:tcPr>
          <w:p w14:paraId="04206755" w14:textId="77777777" w:rsidR="00167F3D" w:rsidRPr="0019678D" w:rsidRDefault="00167F3D" w:rsidP="0019678D">
            <w:pPr>
              <w:pStyle w:val="Legenda"/>
              <w:spacing w:after="0"/>
              <w:jc w:val="center"/>
              <w:cnfStyle w:val="100000000000" w:firstRow="1" w:lastRow="0" w:firstColumn="0" w:lastColumn="0" w:oddVBand="0" w:evenVBand="0" w:oddHBand="0" w:evenHBand="0" w:firstRowFirstColumn="0" w:firstRowLastColumn="0" w:lastRowFirstColumn="0" w:lastRowLastColumn="0"/>
              <w:rPr>
                <w:b/>
                <w:color w:val="FFFFFF" w:themeColor="background1"/>
              </w:rPr>
            </w:pPr>
            <w:r w:rsidRPr="0019678D">
              <w:rPr>
                <w:b/>
                <w:color w:val="FFFFFF" w:themeColor="background1"/>
              </w:rPr>
              <w:t>Sfera społeczna</w:t>
            </w:r>
          </w:p>
        </w:tc>
        <w:tc>
          <w:tcPr>
            <w:tcW w:w="760"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3594"/>
            <w:vAlign w:val="center"/>
            <w:hideMark/>
          </w:tcPr>
          <w:p w14:paraId="6A28ED43" w14:textId="77777777" w:rsidR="00167F3D" w:rsidRPr="0019678D" w:rsidRDefault="00167F3D" w:rsidP="0019678D">
            <w:pPr>
              <w:pStyle w:val="Legenda"/>
              <w:spacing w:after="0"/>
              <w:jc w:val="center"/>
              <w:cnfStyle w:val="100000000000" w:firstRow="1" w:lastRow="0" w:firstColumn="0" w:lastColumn="0" w:oddVBand="0" w:evenVBand="0" w:oddHBand="0" w:evenHBand="0" w:firstRowFirstColumn="0" w:firstRowLastColumn="0" w:lastRowFirstColumn="0" w:lastRowLastColumn="0"/>
              <w:rPr>
                <w:b/>
                <w:color w:val="FFFFFF" w:themeColor="background1"/>
              </w:rPr>
            </w:pPr>
            <w:r w:rsidRPr="0019678D">
              <w:rPr>
                <w:b/>
                <w:color w:val="FFFFFF" w:themeColor="background1"/>
              </w:rPr>
              <w:t>Liczba pozostałych sfer, w których stwierdzono występowanie zjawisk kryzysowych</w:t>
            </w:r>
          </w:p>
        </w:tc>
        <w:tc>
          <w:tcPr>
            <w:tcW w:w="6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3594"/>
            <w:vAlign w:val="center"/>
            <w:hideMark/>
          </w:tcPr>
          <w:p w14:paraId="3F2304D2" w14:textId="77777777" w:rsidR="00167F3D" w:rsidRPr="0019678D" w:rsidRDefault="00167F3D" w:rsidP="0019678D">
            <w:pPr>
              <w:pStyle w:val="Legenda"/>
              <w:spacing w:after="0"/>
              <w:jc w:val="center"/>
              <w:cnfStyle w:val="100000000000" w:firstRow="1" w:lastRow="0" w:firstColumn="0" w:lastColumn="0" w:oddVBand="0" w:evenVBand="0" w:oddHBand="0" w:evenHBand="0" w:firstRowFirstColumn="0" w:firstRowLastColumn="0" w:lastRowFirstColumn="0" w:lastRowLastColumn="0"/>
              <w:rPr>
                <w:b/>
                <w:color w:val="FFFFFF" w:themeColor="background1"/>
              </w:rPr>
            </w:pPr>
            <w:r w:rsidRPr="0019678D">
              <w:rPr>
                <w:b/>
                <w:color w:val="FFFFFF" w:themeColor="background1"/>
              </w:rPr>
              <w:t>Liczba ludności w jednostce analitycznej (os.)</w:t>
            </w:r>
          </w:p>
        </w:tc>
        <w:tc>
          <w:tcPr>
            <w:tcW w:w="6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3594"/>
            <w:vAlign w:val="center"/>
            <w:hideMark/>
          </w:tcPr>
          <w:p w14:paraId="3D7CD231" w14:textId="77777777" w:rsidR="00167F3D" w:rsidRPr="0019678D" w:rsidRDefault="00167F3D" w:rsidP="0019678D">
            <w:pPr>
              <w:pStyle w:val="Legenda"/>
              <w:spacing w:after="0"/>
              <w:jc w:val="center"/>
              <w:cnfStyle w:val="100000000000" w:firstRow="1" w:lastRow="0" w:firstColumn="0" w:lastColumn="0" w:oddVBand="0" w:evenVBand="0" w:oddHBand="0" w:evenHBand="0" w:firstRowFirstColumn="0" w:firstRowLastColumn="0" w:lastRowFirstColumn="0" w:lastRowLastColumn="0"/>
              <w:rPr>
                <w:b/>
                <w:color w:val="FFFFFF" w:themeColor="background1"/>
              </w:rPr>
            </w:pPr>
            <w:r w:rsidRPr="0019678D">
              <w:rPr>
                <w:b/>
                <w:color w:val="FFFFFF" w:themeColor="background1"/>
              </w:rPr>
              <w:t>Udział wśród całkowitej ludności Gminy (%)</w:t>
            </w:r>
          </w:p>
        </w:tc>
        <w:tc>
          <w:tcPr>
            <w:tcW w:w="70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3594"/>
            <w:vAlign w:val="center"/>
            <w:hideMark/>
          </w:tcPr>
          <w:p w14:paraId="78987CD6" w14:textId="31B6C51A" w:rsidR="00167F3D" w:rsidRPr="0019678D" w:rsidRDefault="0019678D" w:rsidP="0019678D">
            <w:pPr>
              <w:pStyle w:val="Legenda"/>
              <w:spacing w:after="0"/>
              <w:jc w:val="center"/>
              <w:cnfStyle w:val="100000000000" w:firstRow="1" w:lastRow="0" w:firstColumn="0" w:lastColumn="0" w:oddVBand="0" w:evenVBand="0" w:oddHBand="0" w:evenHBand="0" w:firstRowFirstColumn="0" w:firstRowLastColumn="0" w:lastRowFirstColumn="0" w:lastRowLastColumn="0"/>
              <w:rPr>
                <w:b/>
                <w:color w:val="FFFFFF" w:themeColor="background1"/>
              </w:rPr>
            </w:pPr>
            <w:r w:rsidRPr="0019678D">
              <w:rPr>
                <w:b/>
                <w:color w:val="FFFFFF" w:themeColor="background1"/>
              </w:rPr>
              <w:t>Powierzchnia jednostki analitycznej (km</w:t>
            </w:r>
            <w:r w:rsidRPr="0019678D">
              <w:rPr>
                <w:b/>
                <w:color w:val="FFFFFF" w:themeColor="background1"/>
                <w:vertAlign w:val="superscript"/>
              </w:rPr>
              <w:t>2</w:t>
            </w:r>
            <w:r w:rsidRPr="0019678D">
              <w:rPr>
                <w:b/>
                <w:color w:val="FFFFFF" w:themeColor="background1"/>
              </w:rPr>
              <w:t>)</w:t>
            </w:r>
          </w:p>
        </w:tc>
        <w:tc>
          <w:tcPr>
            <w:tcW w:w="67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3594"/>
            <w:vAlign w:val="center"/>
            <w:hideMark/>
          </w:tcPr>
          <w:p w14:paraId="0CFA122F" w14:textId="77777777" w:rsidR="00167F3D" w:rsidRPr="0019678D" w:rsidRDefault="00167F3D" w:rsidP="0019678D">
            <w:pPr>
              <w:pStyle w:val="Legenda"/>
              <w:spacing w:after="0"/>
              <w:jc w:val="center"/>
              <w:cnfStyle w:val="100000000000" w:firstRow="1" w:lastRow="0" w:firstColumn="0" w:lastColumn="0" w:oddVBand="0" w:evenVBand="0" w:oddHBand="0" w:evenHBand="0" w:firstRowFirstColumn="0" w:firstRowLastColumn="0" w:lastRowFirstColumn="0" w:lastRowLastColumn="0"/>
              <w:rPr>
                <w:b/>
                <w:color w:val="FFFFFF" w:themeColor="background1"/>
              </w:rPr>
            </w:pPr>
            <w:r w:rsidRPr="0019678D">
              <w:rPr>
                <w:b/>
                <w:color w:val="FFFFFF" w:themeColor="background1"/>
              </w:rPr>
              <w:t>Udział w całkowitej powierzchni Gminy (%)</w:t>
            </w:r>
          </w:p>
        </w:tc>
      </w:tr>
      <w:tr w:rsidR="00167F3D" w:rsidRPr="00167F3D" w14:paraId="5BAA856C" w14:textId="77777777" w:rsidTr="0019678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000" w:type="pct"/>
            <w:gridSpan w:val="7"/>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3594"/>
            <w:noWrap/>
            <w:vAlign w:val="center"/>
            <w:hideMark/>
          </w:tcPr>
          <w:p w14:paraId="1EB688CB" w14:textId="77777777" w:rsidR="00167F3D" w:rsidRPr="00C45677" w:rsidRDefault="00167F3D" w:rsidP="0019678D">
            <w:pPr>
              <w:pStyle w:val="Legenda"/>
              <w:spacing w:after="0"/>
              <w:jc w:val="center"/>
              <w:rPr>
                <w:b/>
              </w:rPr>
            </w:pPr>
            <w:r w:rsidRPr="0019678D">
              <w:rPr>
                <w:b/>
                <w:color w:val="FFFFFF" w:themeColor="background1"/>
              </w:rPr>
              <w:t>Jednostki zaliczone do obszaru zdegradowanego</w:t>
            </w:r>
          </w:p>
        </w:tc>
      </w:tr>
      <w:tr w:rsidR="00167F3D" w:rsidRPr="00167F3D" w14:paraId="177D5C20" w14:textId="77777777" w:rsidTr="0019678D">
        <w:trPr>
          <w:trHeight w:val="255"/>
        </w:trPr>
        <w:tc>
          <w:tcPr>
            <w:cnfStyle w:val="001000000000" w:firstRow="0" w:lastRow="0" w:firstColumn="1" w:lastColumn="0" w:oddVBand="0" w:evenVBand="0" w:oddHBand="0" w:evenHBand="0" w:firstRowFirstColumn="0" w:firstRowLastColumn="0" w:lastRowFirstColumn="0" w:lastRowLastColumn="0"/>
            <w:tcW w:w="806" w:type="pct"/>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003594"/>
            <w:noWrap/>
            <w:vAlign w:val="center"/>
            <w:hideMark/>
          </w:tcPr>
          <w:p w14:paraId="37CD6A7C" w14:textId="77777777" w:rsidR="00167F3D" w:rsidRPr="0019678D" w:rsidRDefault="00167F3D" w:rsidP="0019678D">
            <w:pPr>
              <w:pStyle w:val="Legenda"/>
              <w:spacing w:after="0"/>
              <w:jc w:val="center"/>
              <w:rPr>
                <w:b/>
                <w:color w:val="FFFFFF" w:themeColor="background1"/>
              </w:rPr>
            </w:pPr>
            <w:r w:rsidRPr="0019678D">
              <w:rPr>
                <w:b/>
                <w:color w:val="FFFFFF" w:themeColor="background1"/>
              </w:rPr>
              <w:t>Centrum</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8696B"/>
            <w:noWrap/>
            <w:vAlign w:val="center"/>
            <w:hideMark/>
          </w:tcPr>
          <w:p w14:paraId="5E7AE040"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-0,475</w:t>
            </w:r>
          </w:p>
        </w:tc>
        <w:tc>
          <w:tcPr>
            <w:tcW w:w="760" w:type="pct"/>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2AF9E2D9"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2</w:t>
            </w:r>
          </w:p>
        </w:tc>
        <w:tc>
          <w:tcPr>
            <w:tcW w:w="6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4F807260"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2 094</w:t>
            </w:r>
          </w:p>
        </w:tc>
        <w:tc>
          <w:tcPr>
            <w:tcW w:w="6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0DB0BB06"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16,2%</w:t>
            </w:r>
          </w:p>
        </w:tc>
        <w:tc>
          <w:tcPr>
            <w:tcW w:w="70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5003891B"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0,9</w:t>
            </w:r>
          </w:p>
        </w:tc>
        <w:tc>
          <w:tcPr>
            <w:tcW w:w="67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32AFA5EE"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8,8%</w:t>
            </w:r>
          </w:p>
        </w:tc>
      </w:tr>
      <w:tr w:rsidR="00167F3D" w:rsidRPr="00167F3D" w14:paraId="2FC4C5A7" w14:textId="77777777" w:rsidTr="0019678D">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806" w:type="pct"/>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003594"/>
            <w:noWrap/>
            <w:vAlign w:val="center"/>
            <w:hideMark/>
          </w:tcPr>
          <w:p w14:paraId="3F440819" w14:textId="77777777" w:rsidR="00167F3D" w:rsidRPr="0019678D" w:rsidRDefault="00167F3D" w:rsidP="0019678D">
            <w:pPr>
              <w:pStyle w:val="Legenda"/>
              <w:spacing w:after="0"/>
              <w:jc w:val="center"/>
              <w:rPr>
                <w:b/>
                <w:color w:val="FFFFFF" w:themeColor="background1"/>
              </w:rPr>
            </w:pPr>
            <w:r w:rsidRPr="0019678D">
              <w:rPr>
                <w:b/>
                <w:color w:val="FFFFFF" w:themeColor="background1"/>
              </w:rPr>
              <w:t>4</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A977"/>
            <w:noWrap/>
            <w:vAlign w:val="center"/>
            <w:hideMark/>
          </w:tcPr>
          <w:p w14:paraId="2FF78412" w14:textId="77777777" w:rsidR="00167F3D" w:rsidRPr="00167F3D"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167F3D">
              <w:t>-0,194</w:t>
            </w:r>
          </w:p>
        </w:tc>
        <w:tc>
          <w:tcPr>
            <w:tcW w:w="760" w:type="pct"/>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459269F9" w14:textId="77777777" w:rsidR="00167F3D" w:rsidRPr="00167F3D"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167F3D">
              <w:t>3</w:t>
            </w:r>
          </w:p>
        </w:tc>
        <w:tc>
          <w:tcPr>
            <w:tcW w:w="6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1CF86195" w14:textId="77777777" w:rsidR="00167F3D" w:rsidRPr="00167F3D"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167F3D">
              <w:t>380</w:t>
            </w:r>
          </w:p>
        </w:tc>
        <w:tc>
          <w:tcPr>
            <w:tcW w:w="6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7FC448B9" w14:textId="77777777" w:rsidR="00167F3D" w:rsidRPr="00167F3D"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167F3D">
              <w:t>2,9%</w:t>
            </w:r>
          </w:p>
        </w:tc>
        <w:tc>
          <w:tcPr>
            <w:tcW w:w="70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2826D8DF" w14:textId="77777777" w:rsidR="00167F3D" w:rsidRPr="00167F3D"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167F3D">
              <w:t>1,2</w:t>
            </w:r>
          </w:p>
        </w:tc>
        <w:tc>
          <w:tcPr>
            <w:tcW w:w="67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755A99A2" w14:textId="77777777" w:rsidR="00167F3D" w:rsidRPr="00167F3D"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167F3D">
              <w:t>11,8%</w:t>
            </w:r>
          </w:p>
        </w:tc>
      </w:tr>
      <w:tr w:rsidR="00167F3D" w:rsidRPr="00167F3D" w14:paraId="3F28FD92" w14:textId="77777777" w:rsidTr="0019678D">
        <w:trPr>
          <w:trHeight w:val="264"/>
        </w:trPr>
        <w:tc>
          <w:tcPr>
            <w:cnfStyle w:val="001000000000" w:firstRow="0" w:lastRow="0" w:firstColumn="1" w:lastColumn="0" w:oddVBand="0" w:evenVBand="0" w:oddHBand="0" w:evenHBand="0" w:firstRowFirstColumn="0" w:firstRowLastColumn="0" w:lastRowFirstColumn="0" w:lastRowLastColumn="0"/>
            <w:tcW w:w="806" w:type="pct"/>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003594"/>
            <w:noWrap/>
            <w:vAlign w:val="center"/>
            <w:hideMark/>
          </w:tcPr>
          <w:p w14:paraId="2ADF5D6E" w14:textId="77777777" w:rsidR="00167F3D" w:rsidRPr="0019678D" w:rsidRDefault="00167F3D" w:rsidP="0019678D">
            <w:pPr>
              <w:pStyle w:val="Legenda"/>
              <w:spacing w:after="0"/>
              <w:jc w:val="center"/>
              <w:rPr>
                <w:b/>
                <w:color w:val="FFFFFF" w:themeColor="background1"/>
              </w:rPr>
            </w:pPr>
            <w:r w:rsidRPr="0019678D">
              <w:rPr>
                <w:b/>
                <w:color w:val="FFFFFF" w:themeColor="background1"/>
              </w:rPr>
              <w:t>7</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DD47F"/>
            <w:noWrap/>
            <w:vAlign w:val="center"/>
            <w:hideMark/>
          </w:tcPr>
          <w:p w14:paraId="560FFC8F"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-0,006</w:t>
            </w:r>
          </w:p>
        </w:tc>
        <w:tc>
          <w:tcPr>
            <w:tcW w:w="760" w:type="pct"/>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3E58CB3F"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2</w:t>
            </w:r>
          </w:p>
        </w:tc>
        <w:tc>
          <w:tcPr>
            <w:tcW w:w="6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6F7A0CCC"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2 238</w:t>
            </w:r>
          </w:p>
        </w:tc>
        <w:tc>
          <w:tcPr>
            <w:tcW w:w="6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3849D0F1"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17,3%</w:t>
            </w:r>
          </w:p>
        </w:tc>
        <w:tc>
          <w:tcPr>
            <w:tcW w:w="70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02E17782"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1,9</w:t>
            </w:r>
          </w:p>
        </w:tc>
        <w:tc>
          <w:tcPr>
            <w:tcW w:w="67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1EB2746B"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18,2%</w:t>
            </w:r>
          </w:p>
        </w:tc>
      </w:tr>
      <w:tr w:rsidR="00167F3D" w:rsidRPr="00167F3D" w14:paraId="3CAD3169" w14:textId="77777777" w:rsidTr="0019678D">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000" w:type="pct"/>
            <w:gridSpan w:val="7"/>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3594"/>
            <w:noWrap/>
            <w:vAlign w:val="center"/>
            <w:hideMark/>
          </w:tcPr>
          <w:p w14:paraId="2294AC92" w14:textId="77777777" w:rsidR="00167F3D" w:rsidRPr="0019678D" w:rsidRDefault="00167F3D" w:rsidP="0019678D">
            <w:pPr>
              <w:pStyle w:val="Legenda"/>
              <w:spacing w:after="0"/>
              <w:jc w:val="center"/>
              <w:rPr>
                <w:b/>
                <w:color w:val="FFFFFF" w:themeColor="background1"/>
              </w:rPr>
            </w:pPr>
            <w:r w:rsidRPr="0019678D">
              <w:rPr>
                <w:b/>
                <w:color w:val="FFFFFF" w:themeColor="background1"/>
              </w:rPr>
              <w:t>Pozostałe jednostki analityczne</w:t>
            </w:r>
          </w:p>
        </w:tc>
      </w:tr>
      <w:tr w:rsidR="00167F3D" w:rsidRPr="00167F3D" w14:paraId="1E0398B0" w14:textId="77777777" w:rsidTr="0019678D">
        <w:trPr>
          <w:trHeight w:val="264"/>
        </w:trPr>
        <w:tc>
          <w:tcPr>
            <w:cnfStyle w:val="001000000000" w:firstRow="0" w:lastRow="0" w:firstColumn="1" w:lastColumn="0" w:oddVBand="0" w:evenVBand="0" w:oddHBand="0" w:evenHBand="0" w:firstRowFirstColumn="0" w:firstRowLastColumn="0" w:lastRowFirstColumn="0" w:lastRowLastColumn="0"/>
            <w:tcW w:w="806" w:type="pct"/>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003594"/>
            <w:noWrap/>
            <w:vAlign w:val="center"/>
            <w:hideMark/>
          </w:tcPr>
          <w:p w14:paraId="5B4D50D9" w14:textId="77777777" w:rsidR="00167F3D" w:rsidRPr="0019678D" w:rsidRDefault="00167F3D" w:rsidP="0019678D">
            <w:pPr>
              <w:pStyle w:val="Legenda"/>
              <w:spacing w:after="0"/>
              <w:jc w:val="center"/>
              <w:rPr>
                <w:b/>
                <w:color w:val="FFFFFF" w:themeColor="background1"/>
              </w:rPr>
            </w:pPr>
            <w:r w:rsidRPr="0019678D">
              <w:rPr>
                <w:b/>
                <w:color w:val="FFFFFF" w:themeColor="background1"/>
              </w:rPr>
              <w:t>6</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EE983"/>
            <w:noWrap/>
            <w:vAlign w:val="center"/>
            <w:hideMark/>
          </w:tcPr>
          <w:p w14:paraId="40238E84"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0,089</w:t>
            </w:r>
          </w:p>
        </w:tc>
        <w:tc>
          <w:tcPr>
            <w:tcW w:w="760" w:type="pct"/>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2F1F3732"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2</w:t>
            </w:r>
          </w:p>
        </w:tc>
        <w:tc>
          <w:tcPr>
            <w:tcW w:w="6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5B953974"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70</w:t>
            </w:r>
          </w:p>
        </w:tc>
        <w:tc>
          <w:tcPr>
            <w:tcW w:w="6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06C9EB24"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0,5%</w:t>
            </w:r>
          </w:p>
        </w:tc>
        <w:tc>
          <w:tcPr>
            <w:tcW w:w="70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0B4E68F2"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1,2</w:t>
            </w:r>
          </w:p>
        </w:tc>
        <w:tc>
          <w:tcPr>
            <w:tcW w:w="67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5A1CCD7A"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11,3%</w:t>
            </w:r>
          </w:p>
        </w:tc>
      </w:tr>
      <w:tr w:rsidR="00167F3D" w:rsidRPr="00167F3D" w14:paraId="1D8151F5" w14:textId="77777777" w:rsidTr="0019678D">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806" w:type="pct"/>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003594"/>
            <w:noWrap/>
            <w:vAlign w:val="center"/>
            <w:hideMark/>
          </w:tcPr>
          <w:p w14:paraId="0B0569D6" w14:textId="77777777" w:rsidR="00167F3D" w:rsidRPr="0019678D" w:rsidRDefault="00167F3D" w:rsidP="0019678D">
            <w:pPr>
              <w:pStyle w:val="Legenda"/>
              <w:spacing w:after="0"/>
              <w:jc w:val="center"/>
              <w:rPr>
                <w:b/>
                <w:color w:val="FFFFFF" w:themeColor="background1"/>
              </w:rPr>
            </w:pPr>
            <w:r w:rsidRPr="0019678D">
              <w:rPr>
                <w:b/>
                <w:color w:val="FFFFFF" w:themeColor="background1"/>
              </w:rPr>
              <w:t>1</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EEB84"/>
            <w:noWrap/>
            <w:vAlign w:val="center"/>
            <w:hideMark/>
          </w:tcPr>
          <w:p w14:paraId="69B9FEAC" w14:textId="77777777" w:rsidR="00167F3D" w:rsidRPr="00167F3D"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167F3D">
              <w:t>0,098</w:t>
            </w:r>
          </w:p>
        </w:tc>
        <w:tc>
          <w:tcPr>
            <w:tcW w:w="760" w:type="pct"/>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1F6BF4B6" w14:textId="77777777" w:rsidR="00167F3D" w:rsidRPr="00167F3D"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167F3D">
              <w:t>0</w:t>
            </w:r>
          </w:p>
        </w:tc>
        <w:tc>
          <w:tcPr>
            <w:tcW w:w="6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0B97B6FF" w14:textId="77777777" w:rsidR="00167F3D" w:rsidRPr="00167F3D"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167F3D">
              <w:t>3 526</w:t>
            </w:r>
          </w:p>
        </w:tc>
        <w:tc>
          <w:tcPr>
            <w:tcW w:w="6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5654160C" w14:textId="77777777" w:rsidR="00167F3D" w:rsidRPr="00167F3D"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167F3D">
              <w:t>27,3%</w:t>
            </w:r>
          </w:p>
        </w:tc>
        <w:tc>
          <w:tcPr>
            <w:tcW w:w="70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72DEBA26" w14:textId="77777777" w:rsidR="00167F3D" w:rsidRPr="00167F3D"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167F3D">
              <w:t>0,3</w:t>
            </w:r>
          </w:p>
        </w:tc>
        <w:tc>
          <w:tcPr>
            <w:tcW w:w="67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6598444E" w14:textId="77777777" w:rsidR="00167F3D" w:rsidRPr="00167F3D"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167F3D">
              <w:t>2,5%</w:t>
            </w:r>
          </w:p>
        </w:tc>
      </w:tr>
      <w:tr w:rsidR="00167F3D" w:rsidRPr="00167F3D" w14:paraId="393DB139" w14:textId="77777777" w:rsidTr="0019678D">
        <w:trPr>
          <w:trHeight w:val="264"/>
        </w:trPr>
        <w:tc>
          <w:tcPr>
            <w:cnfStyle w:val="001000000000" w:firstRow="0" w:lastRow="0" w:firstColumn="1" w:lastColumn="0" w:oddVBand="0" w:evenVBand="0" w:oddHBand="0" w:evenHBand="0" w:firstRowFirstColumn="0" w:firstRowLastColumn="0" w:lastRowFirstColumn="0" w:lastRowLastColumn="0"/>
            <w:tcW w:w="806" w:type="pct"/>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003594"/>
            <w:noWrap/>
            <w:vAlign w:val="center"/>
            <w:hideMark/>
          </w:tcPr>
          <w:p w14:paraId="0531F3E2" w14:textId="77777777" w:rsidR="00167F3D" w:rsidRPr="0019678D" w:rsidRDefault="00167F3D" w:rsidP="0019678D">
            <w:pPr>
              <w:pStyle w:val="Legenda"/>
              <w:spacing w:after="0"/>
              <w:jc w:val="center"/>
              <w:rPr>
                <w:b/>
                <w:color w:val="FFFFFF" w:themeColor="background1"/>
              </w:rPr>
            </w:pPr>
            <w:r w:rsidRPr="0019678D">
              <w:rPr>
                <w:b/>
                <w:color w:val="FFFFFF" w:themeColor="background1"/>
              </w:rPr>
              <w:t>5</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5E483"/>
            <w:noWrap/>
            <w:vAlign w:val="center"/>
            <w:hideMark/>
          </w:tcPr>
          <w:p w14:paraId="6865CA57"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0,181</w:t>
            </w:r>
          </w:p>
        </w:tc>
        <w:tc>
          <w:tcPr>
            <w:tcW w:w="760" w:type="pct"/>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24105003"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2</w:t>
            </w:r>
          </w:p>
        </w:tc>
        <w:tc>
          <w:tcPr>
            <w:tcW w:w="6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20DA45DA"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768</w:t>
            </w:r>
          </w:p>
        </w:tc>
        <w:tc>
          <w:tcPr>
            <w:tcW w:w="6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70B68FF6"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5,9%</w:t>
            </w:r>
          </w:p>
        </w:tc>
        <w:tc>
          <w:tcPr>
            <w:tcW w:w="70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26BDD36B"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1,3</w:t>
            </w:r>
          </w:p>
        </w:tc>
        <w:tc>
          <w:tcPr>
            <w:tcW w:w="67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5B647DDF"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12,8%</w:t>
            </w:r>
          </w:p>
        </w:tc>
      </w:tr>
      <w:tr w:rsidR="00167F3D" w:rsidRPr="00167F3D" w14:paraId="05E9D953" w14:textId="77777777" w:rsidTr="0019678D">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806" w:type="pct"/>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003594"/>
            <w:noWrap/>
            <w:vAlign w:val="center"/>
            <w:hideMark/>
          </w:tcPr>
          <w:p w14:paraId="0EC4B00D" w14:textId="77777777" w:rsidR="00167F3D" w:rsidRPr="0019678D" w:rsidRDefault="00167F3D" w:rsidP="0019678D">
            <w:pPr>
              <w:pStyle w:val="Legenda"/>
              <w:spacing w:after="0"/>
              <w:jc w:val="center"/>
              <w:rPr>
                <w:b/>
                <w:color w:val="FFFFFF" w:themeColor="background1"/>
              </w:rPr>
            </w:pPr>
            <w:r w:rsidRPr="0019678D">
              <w:rPr>
                <w:b/>
                <w:color w:val="FFFFFF" w:themeColor="background1"/>
              </w:rPr>
              <w:t>2</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DE283"/>
            <w:noWrap/>
            <w:vAlign w:val="center"/>
            <w:hideMark/>
          </w:tcPr>
          <w:p w14:paraId="2AA29C1F" w14:textId="77777777" w:rsidR="00167F3D" w:rsidRPr="00167F3D"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167F3D">
              <w:t>0,206</w:t>
            </w:r>
          </w:p>
        </w:tc>
        <w:tc>
          <w:tcPr>
            <w:tcW w:w="760" w:type="pct"/>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3B4C09FC" w14:textId="77777777" w:rsidR="00167F3D" w:rsidRPr="00167F3D"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167F3D">
              <w:t>1</w:t>
            </w:r>
          </w:p>
        </w:tc>
        <w:tc>
          <w:tcPr>
            <w:tcW w:w="6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6F27CF47" w14:textId="77777777" w:rsidR="00167F3D" w:rsidRPr="00167F3D"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167F3D">
              <w:t>3 375</w:t>
            </w:r>
          </w:p>
        </w:tc>
        <w:tc>
          <w:tcPr>
            <w:tcW w:w="6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6547C29D" w14:textId="77777777" w:rsidR="00167F3D" w:rsidRPr="00167F3D"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167F3D">
              <w:t>26,1%</w:t>
            </w:r>
          </w:p>
        </w:tc>
        <w:tc>
          <w:tcPr>
            <w:tcW w:w="70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0D01E990" w14:textId="77777777" w:rsidR="00167F3D" w:rsidRPr="00167F3D"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167F3D">
              <w:t>1,5</w:t>
            </w:r>
          </w:p>
        </w:tc>
        <w:tc>
          <w:tcPr>
            <w:tcW w:w="67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1D69FBB4" w14:textId="77777777" w:rsidR="00167F3D" w:rsidRPr="00167F3D"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167F3D">
              <w:t>14,6%</w:t>
            </w:r>
          </w:p>
        </w:tc>
      </w:tr>
      <w:tr w:rsidR="00167F3D" w:rsidRPr="00167F3D" w14:paraId="55DF18D2" w14:textId="77777777" w:rsidTr="0019678D">
        <w:trPr>
          <w:trHeight w:val="264"/>
        </w:trPr>
        <w:tc>
          <w:tcPr>
            <w:cnfStyle w:val="001000000000" w:firstRow="0" w:lastRow="0" w:firstColumn="1" w:lastColumn="0" w:oddVBand="0" w:evenVBand="0" w:oddHBand="0" w:evenHBand="0" w:firstRowFirstColumn="0" w:firstRowLastColumn="0" w:lastRowFirstColumn="0" w:lastRowLastColumn="0"/>
            <w:tcW w:w="806" w:type="pct"/>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003594"/>
            <w:noWrap/>
            <w:vAlign w:val="center"/>
            <w:hideMark/>
          </w:tcPr>
          <w:p w14:paraId="7742E9B7" w14:textId="77777777" w:rsidR="00167F3D" w:rsidRPr="0019678D" w:rsidRDefault="00167F3D" w:rsidP="0019678D">
            <w:pPr>
              <w:pStyle w:val="Legenda"/>
              <w:spacing w:after="0"/>
              <w:jc w:val="center"/>
              <w:rPr>
                <w:b/>
                <w:color w:val="FFFFFF" w:themeColor="background1"/>
              </w:rPr>
            </w:pPr>
            <w:r w:rsidRPr="0019678D">
              <w:rPr>
                <w:b/>
                <w:color w:val="FFFFFF" w:themeColor="background1"/>
              </w:rPr>
              <w:t>3</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3BE7B"/>
            <w:noWrap/>
            <w:vAlign w:val="center"/>
            <w:hideMark/>
          </w:tcPr>
          <w:p w14:paraId="5D0D03E5"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0,609</w:t>
            </w:r>
          </w:p>
        </w:tc>
        <w:tc>
          <w:tcPr>
            <w:tcW w:w="760" w:type="pct"/>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575B501E"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2</w:t>
            </w:r>
          </w:p>
        </w:tc>
        <w:tc>
          <w:tcPr>
            <w:tcW w:w="6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651D6643"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488</w:t>
            </w:r>
          </w:p>
        </w:tc>
        <w:tc>
          <w:tcPr>
            <w:tcW w:w="6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33E9109A"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3,8%</w:t>
            </w:r>
          </w:p>
        </w:tc>
        <w:tc>
          <w:tcPr>
            <w:tcW w:w="70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0F2EABE1"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2,1</w:t>
            </w:r>
          </w:p>
        </w:tc>
        <w:tc>
          <w:tcPr>
            <w:tcW w:w="67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9D9D9"/>
            <w:noWrap/>
            <w:vAlign w:val="center"/>
            <w:hideMark/>
          </w:tcPr>
          <w:p w14:paraId="0C84989B" w14:textId="77777777" w:rsidR="00167F3D" w:rsidRPr="00167F3D" w:rsidRDefault="00167F3D" w:rsidP="0019678D">
            <w:pPr>
              <w:pStyle w:val="Legenda"/>
              <w:spacing w:after="0"/>
              <w:jc w:val="center"/>
              <w:cnfStyle w:val="000000000000" w:firstRow="0" w:lastRow="0" w:firstColumn="0" w:lastColumn="0" w:oddVBand="0" w:evenVBand="0" w:oddHBand="0" w:evenHBand="0" w:firstRowFirstColumn="0" w:firstRowLastColumn="0" w:lastRowFirstColumn="0" w:lastRowLastColumn="0"/>
            </w:pPr>
            <w:r w:rsidRPr="00167F3D">
              <w:t>20,0%</w:t>
            </w:r>
          </w:p>
        </w:tc>
      </w:tr>
      <w:tr w:rsidR="00167F3D" w:rsidRPr="00167F3D" w14:paraId="7DB82E3A" w14:textId="77777777" w:rsidTr="0019678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248" w:type="pct"/>
            <w:gridSpan w:val="3"/>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3594"/>
            <w:noWrap/>
            <w:vAlign w:val="center"/>
            <w:hideMark/>
          </w:tcPr>
          <w:p w14:paraId="6AC81810" w14:textId="77777777" w:rsidR="00167F3D" w:rsidRPr="0019678D" w:rsidRDefault="00167F3D" w:rsidP="0019678D">
            <w:pPr>
              <w:pStyle w:val="Legenda"/>
              <w:spacing w:after="0"/>
              <w:jc w:val="center"/>
              <w:rPr>
                <w:b/>
                <w:color w:val="FFFFFF" w:themeColor="background1"/>
              </w:rPr>
            </w:pPr>
            <w:r w:rsidRPr="0019678D">
              <w:rPr>
                <w:b/>
                <w:color w:val="FFFFFF" w:themeColor="background1"/>
              </w:rPr>
              <w:t>SUMA</w:t>
            </w:r>
          </w:p>
        </w:tc>
        <w:tc>
          <w:tcPr>
            <w:tcW w:w="6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E737"/>
            <w:noWrap/>
            <w:vAlign w:val="center"/>
            <w:hideMark/>
          </w:tcPr>
          <w:p w14:paraId="19500D9C" w14:textId="77777777" w:rsidR="00167F3D" w:rsidRPr="006F1C6A"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6F1C6A">
              <w:t>12 938</w:t>
            </w:r>
          </w:p>
        </w:tc>
        <w:tc>
          <w:tcPr>
            <w:tcW w:w="68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E737"/>
            <w:noWrap/>
            <w:vAlign w:val="center"/>
            <w:hideMark/>
          </w:tcPr>
          <w:p w14:paraId="2F26CD73" w14:textId="77777777" w:rsidR="00167F3D" w:rsidRPr="006F1C6A"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6F1C6A">
              <w:t>100,0%</w:t>
            </w:r>
          </w:p>
        </w:tc>
        <w:tc>
          <w:tcPr>
            <w:tcW w:w="70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E737"/>
            <w:noWrap/>
            <w:vAlign w:val="center"/>
            <w:hideMark/>
          </w:tcPr>
          <w:p w14:paraId="7EA47BF5" w14:textId="77777777" w:rsidR="00167F3D" w:rsidRPr="006F1C6A"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6F1C6A">
              <w:t>10,3</w:t>
            </w:r>
          </w:p>
        </w:tc>
        <w:tc>
          <w:tcPr>
            <w:tcW w:w="67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E737"/>
            <w:noWrap/>
            <w:vAlign w:val="center"/>
            <w:hideMark/>
          </w:tcPr>
          <w:p w14:paraId="07345547" w14:textId="77777777" w:rsidR="00167F3D" w:rsidRPr="006F1C6A" w:rsidRDefault="00167F3D" w:rsidP="0019678D">
            <w:pPr>
              <w:pStyle w:val="Legenda"/>
              <w:spacing w:after="0"/>
              <w:jc w:val="center"/>
              <w:cnfStyle w:val="000000100000" w:firstRow="0" w:lastRow="0" w:firstColumn="0" w:lastColumn="0" w:oddVBand="0" w:evenVBand="0" w:oddHBand="1" w:evenHBand="0" w:firstRowFirstColumn="0" w:firstRowLastColumn="0" w:lastRowFirstColumn="0" w:lastRowLastColumn="0"/>
            </w:pPr>
            <w:r w:rsidRPr="006F1C6A">
              <w:t>100,0%</w:t>
            </w:r>
          </w:p>
        </w:tc>
      </w:tr>
    </w:tbl>
    <w:p w14:paraId="52C77BC1" w14:textId="7255B020" w:rsidR="008920F7" w:rsidRPr="0019678D" w:rsidRDefault="008920F7" w:rsidP="00BA1552">
      <w:pPr>
        <w:pStyle w:val="Legenda"/>
        <w:rPr>
          <w:b w:val="0"/>
          <w:bCs/>
        </w:rPr>
      </w:pPr>
      <w:r w:rsidRPr="00F131E1">
        <w:rPr>
          <w:bCs/>
        </w:rPr>
        <w:t>Źródło</w:t>
      </w:r>
      <w:r w:rsidRPr="00F131E1">
        <w:t xml:space="preserve">: </w:t>
      </w:r>
      <w:r w:rsidRPr="0019678D">
        <w:rPr>
          <w:b w:val="0"/>
          <w:bCs/>
        </w:rPr>
        <w:t xml:space="preserve">opracowanie własne na podstawie Diagnozy służącej wyznaczeniu obszaru zdegradowanego i obszaru rewitalizacji </w:t>
      </w:r>
      <w:r w:rsidR="00167F3D" w:rsidRPr="0019678D">
        <w:rPr>
          <w:b w:val="0"/>
          <w:bCs/>
        </w:rPr>
        <w:t>Miasta Słupcy.</w:t>
      </w:r>
    </w:p>
    <w:p w14:paraId="178917E6" w14:textId="77777777" w:rsidR="000B1FF1" w:rsidRDefault="00BB278A" w:rsidP="00BA1552">
      <w:r>
        <w:t xml:space="preserve">Obszar rewitalizacji złożony z jednostek analitycznych Centrum, 4 i 7 zamieszkały łącznie był przez 36,4% wszystkich mieszkańców Miasta oraz zajmował 38,8% jego powierzchni. Zgodnie z ustawą o rewitalizacji obszar rewitalizacji nie może zajmować więcej niż 20% powierzchni gminy oraz być zamieszkałym przez więcej niż 30% jej </w:t>
      </w:r>
    </w:p>
    <w:p w14:paraId="21DD6C60" w14:textId="108D4B29" w:rsidR="00BB278A" w:rsidRDefault="00BB278A" w:rsidP="00BA1552">
      <w:r>
        <w:t>mieszkańców. Mając na względzie warunki formalne zawarte w ustawie, wyznaczony obszar zdegradowany nie mógł zostać w pełni włączony do obszaru rewitalizacji. Konieczne było zatem podjęcie działań ukierunkowanych na rzecz wyznaczenia obszaru o szczególnej koncentracji negatywnych zjawisk społecznych, zmagającego się z problemami w pozostałych sferach oraz będącego kluczowym dla rozwoju lokalnego.</w:t>
      </w:r>
    </w:p>
    <w:p w14:paraId="0A545AD1" w14:textId="77777777" w:rsidR="00BB278A" w:rsidRDefault="00BB278A" w:rsidP="00BB278A">
      <w:r>
        <w:t>Jako obszar rewitalizacji postanowiono przyjąć jednostką analityczną Centrum. Wyboru tej jednostki dokonano w oparciu o łączne spełnienie następujących kryteriów:</w:t>
      </w:r>
    </w:p>
    <w:p w14:paraId="612CACC3" w14:textId="737E4842" w:rsidR="00BB278A" w:rsidRDefault="00BB278A" w:rsidP="00BB278A">
      <w:pPr>
        <w:pStyle w:val="Akapitzlist"/>
        <w:numPr>
          <w:ilvl w:val="0"/>
          <w:numId w:val="52"/>
        </w:numPr>
      </w:pPr>
      <w:r>
        <w:t xml:space="preserve">jednostka jest </w:t>
      </w:r>
      <w:r w:rsidR="006D50B0">
        <w:t>istotna</w:t>
      </w:r>
      <w:r>
        <w:t xml:space="preserve"> z punktu rozwoju lokalnego,</w:t>
      </w:r>
    </w:p>
    <w:p w14:paraId="09EC8E75" w14:textId="77777777" w:rsidR="00BB278A" w:rsidRDefault="00BB278A" w:rsidP="00BB278A">
      <w:pPr>
        <w:pStyle w:val="Akapitzlist"/>
        <w:numPr>
          <w:ilvl w:val="0"/>
          <w:numId w:val="52"/>
        </w:numPr>
      </w:pPr>
      <w:r>
        <w:t>zachodni w niej najwyższa koncentracja negatywnych zjawisk w sferze społecznej,</w:t>
      </w:r>
    </w:p>
    <w:p w14:paraId="5321DB45" w14:textId="77777777" w:rsidR="00BB278A" w:rsidRDefault="00BB278A" w:rsidP="00BB278A">
      <w:pPr>
        <w:pStyle w:val="Akapitzlist"/>
        <w:numPr>
          <w:ilvl w:val="0"/>
          <w:numId w:val="52"/>
        </w:numPr>
      </w:pPr>
      <w:r>
        <w:t>jednostka zamieszkiwana jest przez znaczną część populacji Miasta,</w:t>
      </w:r>
    </w:p>
    <w:p w14:paraId="54E5CBD1" w14:textId="77777777" w:rsidR="00BB278A" w:rsidRDefault="00BB278A" w:rsidP="00BB278A">
      <w:pPr>
        <w:pStyle w:val="Akapitzlist"/>
        <w:numPr>
          <w:ilvl w:val="0"/>
          <w:numId w:val="52"/>
        </w:numPr>
      </w:pPr>
      <w:r>
        <w:t>w jednostce stwierdzono współwystępowanie zjawisk kryzysowych przynajmniej w dwóch pozostałych sferach.</w:t>
      </w:r>
    </w:p>
    <w:p w14:paraId="78C074F9" w14:textId="42E2D8C5" w:rsidR="00BB278A" w:rsidRDefault="00BB278A" w:rsidP="00BA1552">
      <w:r>
        <w:t>Wyznaczona jako obszar rewitalizacji jednostka analityczna Centrum, obejmuje swoim zasięgiem centralną część Miasta</w:t>
      </w:r>
      <w:r w:rsidR="006D50B0">
        <w:t>. Jednostka ta jest istotna z punktu widzenia rozwoju lokalnego</w:t>
      </w:r>
      <w:r w:rsidR="00920146">
        <w:t xml:space="preserve">. W jej granicach znajdują się: Urząd Miasta w Słupcy, Starostwo Powiatowe, szkoły podstawowe, miejskie przedszkola, Rynek, Miejski Dom Kultury, Miejski Ośrodek Pomocy </w:t>
      </w:r>
      <w:r w:rsidR="00920146">
        <w:lastRenderedPageBreak/>
        <w:t>Społecznej, Miejski Ośrodek Sportu i Rekreacji, Stadion Leśny, Samodzielny Publiczny Zakład Opieki Zdrowotnej, placówki pocztowe, pływalnia oraz inne usługi służące społeczności lokalnej i osobom spoza Miasta</w:t>
      </w:r>
      <w:r w:rsidR="006D50B0">
        <w:t xml:space="preserve">. W jednostce Centrum ma miejsce najwyższa koncentracja niepożądanych zjawisk w sferze społecznej oraz stan kryzysowy w sferach środowiskowej i technicznej. Jednostka jest również największą jednostką w Mieście Słupcy pod względem liczby ludności (2 094). Tym samym jednostka Centrum spełnia wszystkie przesłanki aby móc zostać włączoną do obszaru rewitalizacji. </w:t>
      </w:r>
    </w:p>
    <w:p w14:paraId="167BF853" w14:textId="42A72905" w:rsidR="00A84528" w:rsidRDefault="00AF42DF" w:rsidP="00BA1552">
      <w:r>
        <w:t>Poniżej przedstawiono wyznaczon</w:t>
      </w:r>
      <w:r w:rsidR="00946EFE">
        <w:t>y</w:t>
      </w:r>
      <w:r>
        <w:t xml:space="preserve"> w oparciu o wyniki analizy wskaźnikowej obszar zdegradowan</w:t>
      </w:r>
      <w:r w:rsidR="00946EFE">
        <w:t>y</w:t>
      </w:r>
      <w:r>
        <w:t xml:space="preserve"> oraz obszar rewitalizacji w Mieście Słupc</w:t>
      </w:r>
      <w:r w:rsidR="00946EFE">
        <w:t>a</w:t>
      </w:r>
      <w:r>
        <w:t xml:space="preserve">. </w:t>
      </w:r>
    </w:p>
    <w:p w14:paraId="52192AE1" w14:textId="77777777" w:rsidR="007D55DB" w:rsidRDefault="003B4B85" w:rsidP="00EF5678">
      <w:pPr>
        <w:pStyle w:val="Legenda"/>
        <w:spacing w:after="0"/>
      </w:pPr>
      <w:r>
        <w:rPr>
          <w:noProof/>
        </w:rPr>
        <w:drawing>
          <wp:inline distT="0" distB="0" distL="0" distR="0" wp14:anchorId="592ED310" wp14:editId="0B262D6D">
            <wp:extent cx="5748655" cy="4064000"/>
            <wp:effectExtent l="0" t="0" r="4445" b="0"/>
            <wp:docPr id="653609200"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48655" cy="4064000"/>
                    </a:xfrm>
                    <a:prstGeom prst="rect">
                      <a:avLst/>
                    </a:prstGeom>
                    <a:noFill/>
                    <a:ln>
                      <a:noFill/>
                    </a:ln>
                  </pic:spPr>
                </pic:pic>
              </a:graphicData>
            </a:graphic>
          </wp:inline>
        </w:drawing>
      </w:r>
    </w:p>
    <w:p w14:paraId="2A8ECAD0" w14:textId="6A192A62" w:rsidR="007D55DB" w:rsidRDefault="007D55DB" w:rsidP="0019678D">
      <w:pPr>
        <w:pStyle w:val="Legenda"/>
        <w:spacing w:after="0"/>
      </w:pPr>
      <w:bookmarkStart w:id="14" w:name="_Toc178756763"/>
      <w:r>
        <w:t xml:space="preserve">Rycina </w:t>
      </w:r>
      <w:r w:rsidR="007B242E">
        <w:fldChar w:fldCharType="begin"/>
      </w:r>
      <w:r w:rsidR="007B242E">
        <w:instrText xml:space="preserve"> SEQ Rycina \* ARABIC </w:instrText>
      </w:r>
      <w:r w:rsidR="007B242E">
        <w:fldChar w:fldCharType="separate"/>
      </w:r>
      <w:r w:rsidR="007B242E">
        <w:rPr>
          <w:noProof/>
        </w:rPr>
        <w:t>2</w:t>
      </w:r>
      <w:r w:rsidR="007B242E">
        <w:rPr>
          <w:noProof/>
        </w:rPr>
        <w:fldChar w:fldCharType="end"/>
      </w:r>
      <w:r>
        <w:t xml:space="preserve"> </w:t>
      </w:r>
      <w:r w:rsidRPr="00316D1A">
        <w:t xml:space="preserve">Poglądowa mapa obszaru zdegradowanego i obszaru rewitalizacji dla </w:t>
      </w:r>
      <w:r>
        <w:t>Miasta Słupcy</w:t>
      </w:r>
      <w:bookmarkEnd w:id="14"/>
    </w:p>
    <w:p w14:paraId="1D29458C" w14:textId="0F7F7912" w:rsidR="00A84528" w:rsidRPr="0019678D" w:rsidRDefault="00A84528" w:rsidP="00BA1552">
      <w:pPr>
        <w:pStyle w:val="Legenda"/>
        <w:rPr>
          <w:b w:val="0"/>
          <w:bCs/>
          <w:szCs w:val="20"/>
        </w:rPr>
      </w:pPr>
      <w:r w:rsidRPr="00A84528">
        <w:rPr>
          <w:bCs/>
        </w:rPr>
        <w:t>Źródło:</w:t>
      </w:r>
      <w:r w:rsidRPr="00A84528">
        <w:t xml:space="preserve"> </w:t>
      </w:r>
      <w:r w:rsidRPr="0019678D">
        <w:rPr>
          <w:b w:val="0"/>
          <w:bCs/>
        </w:rPr>
        <w:t xml:space="preserve">Diagnoza służąca wyznaczeniu obszaru zdegradowanego i obszaru rewitalizacji </w:t>
      </w:r>
      <w:r w:rsidR="003B4B85" w:rsidRPr="0019678D">
        <w:rPr>
          <w:b w:val="0"/>
          <w:bCs/>
        </w:rPr>
        <w:t>Miasta Słupcy</w:t>
      </w:r>
      <w:r w:rsidR="0019678D" w:rsidRPr="0019678D">
        <w:rPr>
          <w:b w:val="0"/>
          <w:bCs/>
        </w:rPr>
        <w:t>.</w:t>
      </w:r>
    </w:p>
    <w:p w14:paraId="46F74199" w14:textId="5C883E50" w:rsidR="00946EFE" w:rsidRPr="00C05FC5" w:rsidRDefault="00AF42DF" w:rsidP="00BA1552">
      <w:r w:rsidRPr="00C05FC5">
        <w:t>Wyznaczony w ten sposób obszar rewitalizacji spełnia wymogi formalne określone w ustawie o rewitalizacji: jego powierzchnia stanowi 8,8% (0,9km</w:t>
      </w:r>
      <w:r w:rsidRPr="00AF42DF">
        <w:rPr>
          <w:vertAlign w:val="superscript"/>
        </w:rPr>
        <w:t>2</w:t>
      </w:r>
      <w:r w:rsidRPr="00C05FC5">
        <w:t>) powierzchni całe</w:t>
      </w:r>
      <w:r w:rsidR="00946EFE">
        <w:t xml:space="preserve">go Miasta </w:t>
      </w:r>
      <w:r w:rsidRPr="00C05FC5">
        <w:t xml:space="preserve">i jest zamieszkiwany przez 16,2% (2 094 osoby) ludności </w:t>
      </w:r>
      <w:r w:rsidR="00946EFE">
        <w:t>Miasta</w:t>
      </w:r>
      <w:r w:rsidRPr="00C05FC5">
        <w:t xml:space="preserve">. </w:t>
      </w:r>
    </w:p>
    <w:p w14:paraId="087D833B" w14:textId="5D9BF935" w:rsidR="00CE6B43" w:rsidRDefault="00CE6B43" w:rsidP="00BA1552">
      <w:bookmarkStart w:id="15" w:name="_Hlk113465414"/>
      <w:r w:rsidRPr="0040671C">
        <w:rPr>
          <w:noProof/>
        </w:rPr>
        <w:lastRenderedPageBreak/>
        <w:drawing>
          <wp:anchor distT="0" distB="0" distL="114300" distR="114300" simplePos="0" relativeHeight="252106752" behindDoc="0" locked="0" layoutInCell="1" allowOverlap="1" wp14:anchorId="7D0D37F6" wp14:editId="66A5AD6B">
            <wp:simplePos x="0" y="0"/>
            <wp:positionH relativeFrom="column">
              <wp:posOffset>-635</wp:posOffset>
            </wp:positionH>
            <wp:positionV relativeFrom="paragraph">
              <wp:posOffset>304165</wp:posOffset>
            </wp:positionV>
            <wp:extent cx="4935855" cy="3801110"/>
            <wp:effectExtent l="0" t="0" r="0" b="0"/>
            <wp:wrapTopAndBottom/>
            <wp:docPr id="71" name="Diagram 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14:sizeRelH relativeFrom="margin">
              <wp14:pctWidth>0</wp14:pctWidth>
            </wp14:sizeRelH>
            <wp14:sizeRelV relativeFrom="margin">
              <wp14:pctHeight>0</wp14:pctHeight>
            </wp14:sizeRelV>
          </wp:anchor>
        </w:drawing>
      </w:r>
    </w:p>
    <w:p w14:paraId="0B179664" w14:textId="68503033" w:rsidR="004C5B89" w:rsidRPr="00E465ED" w:rsidRDefault="004C5B89" w:rsidP="00E465ED">
      <w:pPr>
        <w:spacing w:after="0"/>
        <w:rPr>
          <w:b/>
          <w:bCs/>
          <w:i/>
          <w:iCs/>
          <w:noProof/>
          <w:sz w:val="20"/>
          <w:szCs w:val="20"/>
        </w:rPr>
      </w:pPr>
      <w:bookmarkStart w:id="16" w:name="_Toc164085347"/>
      <w:bookmarkStart w:id="17" w:name="_Toc178756764"/>
      <w:r w:rsidRPr="00E465ED">
        <w:rPr>
          <w:b/>
          <w:bCs/>
          <w:i/>
          <w:iCs/>
          <w:noProof/>
          <w:sz w:val="20"/>
          <w:szCs w:val="20"/>
        </w:rPr>
        <w:t xml:space="preserve">Rycina </w:t>
      </w:r>
      <w:r w:rsidRPr="00E465ED">
        <w:rPr>
          <w:b/>
          <w:bCs/>
          <w:i/>
          <w:iCs/>
          <w:noProof/>
          <w:sz w:val="20"/>
          <w:szCs w:val="20"/>
        </w:rPr>
        <w:fldChar w:fldCharType="begin"/>
      </w:r>
      <w:r w:rsidRPr="00E465ED">
        <w:rPr>
          <w:b/>
          <w:bCs/>
          <w:i/>
          <w:iCs/>
          <w:noProof/>
          <w:sz w:val="20"/>
          <w:szCs w:val="20"/>
        </w:rPr>
        <w:instrText xml:space="preserve"> SEQ Rycina \* ARABIC </w:instrText>
      </w:r>
      <w:r w:rsidRPr="00E465ED">
        <w:rPr>
          <w:b/>
          <w:bCs/>
          <w:i/>
          <w:iCs/>
          <w:noProof/>
          <w:sz w:val="20"/>
          <w:szCs w:val="20"/>
        </w:rPr>
        <w:fldChar w:fldCharType="separate"/>
      </w:r>
      <w:r w:rsidR="007B242E">
        <w:rPr>
          <w:b/>
          <w:bCs/>
          <w:i/>
          <w:iCs/>
          <w:noProof/>
          <w:sz w:val="20"/>
          <w:szCs w:val="20"/>
        </w:rPr>
        <w:t>3</w:t>
      </w:r>
      <w:r w:rsidRPr="00E465ED">
        <w:rPr>
          <w:b/>
          <w:bCs/>
          <w:i/>
          <w:iCs/>
          <w:noProof/>
          <w:sz w:val="20"/>
          <w:szCs w:val="20"/>
        </w:rPr>
        <w:fldChar w:fldCharType="end"/>
      </w:r>
      <w:r w:rsidRPr="00E465ED">
        <w:rPr>
          <w:b/>
          <w:bCs/>
          <w:i/>
          <w:iCs/>
          <w:noProof/>
          <w:sz w:val="20"/>
          <w:szCs w:val="20"/>
        </w:rPr>
        <w:t xml:space="preserve"> Udział ludności i powierzchni </w:t>
      </w:r>
      <w:r w:rsidR="0025640E" w:rsidRPr="00E465ED">
        <w:rPr>
          <w:b/>
          <w:bCs/>
          <w:i/>
          <w:iCs/>
          <w:noProof/>
          <w:sz w:val="20"/>
          <w:szCs w:val="20"/>
        </w:rPr>
        <w:t xml:space="preserve">obszaru rewitalizacji </w:t>
      </w:r>
      <w:r w:rsidRPr="00E465ED">
        <w:rPr>
          <w:b/>
          <w:bCs/>
          <w:i/>
          <w:iCs/>
          <w:noProof/>
          <w:sz w:val="20"/>
          <w:szCs w:val="20"/>
        </w:rPr>
        <w:t xml:space="preserve">w strukturze </w:t>
      </w:r>
      <w:bookmarkEnd w:id="16"/>
      <w:r w:rsidR="00C05FC5" w:rsidRPr="00E465ED">
        <w:rPr>
          <w:b/>
          <w:bCs/>
          <w:i/>
          <w:iCs/>
          <w:noProof/>
          <w:sz w:val="20"/>
          <w:szCs w:val="20"/>
        </w:rPr>
        <w:t>Miasta Słupcy</w:t>
      </w:r>
      <w:bookmarkEnd w:id="17"/>
    </w:p>
    <w:p w14:paraId="5335F6CE" w14:textId="322EFDB7" w:rsidR="004C5B89" w:rsidRPr="00E465ED" w:rsidRDefault="004C5B89" w:rsidP="00BA1552">
      <w:pPr>
        <w:rPr>
          <w:i/>
          <w:iCs/>
          <w:sz w:val="20"/>
          <w:szCs w:val="20"/>
        </w:rPr>
      </w:pPr>
      <w:r w:rsidRPr="00E465ED">
        <w:rPr>
          <w:b/>
          <w:i/>
          <w:iCs/>
          <w:sz w:val="20"/>
          <w:szCs w:val="20"/>
        </w:rPr>
        <w:t>Źródło:</w:t>
      </w:r>
      <w:r w:rsidRPr="00E465ED">
        <w:rPr>
          <w:i/>
          <w:iCs/>
          <w:sz w:val="20"/>
          <w:szCs w:val="20"/>
        </w:rPr>
        <w:t xml:space="preserve"> Opracowanie własne. </w:t>
      </w:r>
    </w:p>
    <w:p w14:paraId="1CACD2F0" w14:textId="2125866F" w:rsidR="00CE6B43" w:rsidRDefault="00CE6B43" w:rsidP="00BA1552"/>
    <w:p w14:paraId="338BEF6D" w14:textId="2B197D10" w:rsidR="00AF42DF" w:rsidRPr="00CE6B43" w:rsidRDefault="006C5384" w:rsidP="006C5384">
      <w:pPr>
        <w:spacing w:line="259" w:lineRule="auto"/>
        <w:jc w:val="left"/>
      </w:pPr>
      <w:r>
        <w:br w:type="page"/>
      </w:r>
    </w:p>
    <w:p w14:paraId="074D5DD8" w14:textId="2CFD0F21" w:rsidR="006679E5" w:rsidRPr="001E4819" w:rsidRDefault="006679E5" w:rsidP="00BA1552">
      <w:pPr>
        <w:pStyle w:val="Nagwek1"/>
        <w:numPr>
          <w:ilvl w:val="0"/>
          <w:numId w:val="2"/>
        </w:numPr>
      </w:pPr>
      <w:bookmarkStart w:id="18" w:name="_Toc176936175"/>
      <w:bookmarkEnd w:id="15"/>
      <w:r w:rsidRPr="001E4819">
        <w:lastRenderedPageBreak/>
        <w:t>Szczegółowa diagnoza obszaru rewitalizacji</w:t>
      </w:r>
      <w:bookmarkEnd w:id="18"/>
    </w:p>
    <w:p w14:paraId="3E15CA29" w14:textId="77777777" w:rsidR="006679E5" w:rsidRPr="001E4819" w:rsidRDefault="006679E5" w:rsidP="00BA1552"/>
    <w:p w14:paraId="4E93775F" w14:textId="1C03BF2F" w:rsidR="00174304" w:rsidRPr="0040651D" w:rsidRDefault="00D46F9B" w:rsidP="00BA1552">
      <w:pPr>
        <w:pStyle w:val="Nagwek2"/>
        <w:numPr>
          <w:ilvl w:val="1"/>
          <w:numId w:val="1"/>
        </w:numPr>
      </w:pPr>
      <w:bookmarkStart w:id="19" w:name="_Toc176936176"/>
      <w:r w:rsidRPr="001E4819">
        <w:t>Wprowadzenie</w:t>
      </w:r>
      <w:bookmarkEnd w:id="19"/>
    </w:p>
    <w:p w14:paraId="2E20536A" w14:textId="03A21D20" w:rsidR="00BE18EB" w:rsidRPr="002B187E" w:rsidRDefault="00BE18EB" w:rsidP="00BA1552">
      <w:pPr>
        <w:rPr>
          <w:u w:val="single"/>
        </w:rPr>
      </w:pPr>
      <w:r w:rsidRPr="002B187E">
        <w:t xml:space="preserve">Diagnoza szczegółowa opracowana w niniejszym rozdziale dotyczy </w:t>
      </w:r>
      <w:r w:rsidR="00057826" w:rsidRPr="002B187E">
        <w:t>wyznaczon</w:t>
      </w:r>
      <w:r w:rsidR="0023369F" w:rsidRPr="002B187E">
        <w:t>ego</w:t>
      </w:r>
      <w:r w:rsidR="00057826" w:rsidRPr="002B187E">
        <w:t xml:space="preserve"> </w:t>
      </w:r>
      <w:r w:rsidR="0023369F" w:rsidRPr="002B187E">
        <w:rPr>
          <w:b/>
          <w:bCs/>
        </w:rPr>
        <w:t>o</w:t>
      </w:r>
      <w:r w:rsidRPr="002B187E">
        <w:rPr>
          <w:b/>
          <w:bCs/>
        </w:rPr>
        <w:t>bszar</w:t>
      </w:r>
      <w:r w:rsidR="0023369F" w:rsidRPr="002B187E">
        <w:rPr>
          <w:b/>
          <w:bCs/>
        </w:rPr>
        <w:t>u</w:t>
      </w:r>
      <w:r w:rsidRPr="002B187E">
        <w:rPr>
          <w:b/>
          <w:bCs/>
        </w:rPr>
        <w:t xml:space="preserve"> rewitalizacji </w:t>
      </w:r>
      <w:r w:rsidR="00585190" w:rsidRPr="002B187E">
        <w:t xml:space="preserve">przyjętego </w:t>
      </w:r>
      <w:r w:rsidR="0047327A">
        <w:t>na moc</w:t>
      </w:r>
      <w:r w:rsidR="00585190" w:rsidRPr="002B187E">
        <w:t xml:space="preserve"> </w:t>
      </w:r>
      <w:r w:rsidR="0047327A">
        <w:t>Uchwały</w:t>
      </w:r>
      <w:r w:rsidR="00DC3B02" w:rsidRPr="00F87C1C">
        <w:t xml:space="preserve"> Nr </w:t>
      </w:r>
      <w:r w:rsidR="00F87C1C" w:rsidRPr="00F87C1C">
        <w:t xml:space="preserve">III/14/2024 Rady Miasta Słupca z dnia 20 czerwca 2024 r. </w:t>
      </w:r>
      <w:r w:rsidR="00DC3B02" w:rsidRPr="00F87C1C">
        <w:t xml:space="preserve">w sprawie </w:t>
      </w:r>
      <w:r w:rsidR="0047327A" w:rsidRPr="00F87C1C">
        <w:t>wyznacz</w:t>
      </w:r>
      <w:r w:rsidR="0047327A">
        <w:t>e</w:t>
      </w:r>
      <w:r w:rsidR="0047327A" w:rsidRPr="00F87C1C">
        <w:t>nia</w:t>
      </w:r>
      <w:r w:rsidR="00DC3B02" w:rsidRPr="00F87C1C">
        <w:t xml:space="preserve"> obszaru zdegradowanego i obszaru rewitalizacji na terenie </w:t>
      </w:r>
      <w:r w:rsidR="0047327A">
        <w:t>Gminy Miejskiej Słupca</w:t>
      </w:r>
      <w:r w:rsidR="00F577FA" w:rsidRPr="00F87C1C">
        <w:t xml:space="preserve"> i</w:t>
      </w:r>
      <w:r w:rsidR="00DC3B02" w:rsidRPr="00F87C1C">
        <w:t> </w:t>
      </w:r>
      <w:r w:rsidR="00585190" w:rsidRPr="00F87C1C">
        <w:t>wyznaczonego na podstawie Diagnozy służącej wyznaczeniu obszaru</w:t>
      </w:r>
      <w:r w:rsidR="00AF42DF">
        <w:t xml:space="preserve"> </w:t>
      </w:r>
      <w:r w:rsidR="00585190" w:rsidRPr="00F87C1C">
        <w:t xml:space="preserve">zdegradowanego i obszaru rewitalizacji </w:t>
      </w:r>
      <w:r w:rsidR="00F87C1C" w:rsidRPr="00F87C1C">
        <w:t>Miasta Słupcy</w:t>
      </w:r>
      <w:r w:rsidR="00F577FA" w:rsidRPr="00F87C1C">
        <w:t xml:space="preserve"> oraz konsultacji społecznych</w:t>
      </w:r>
      <w:r w:rsidR="0023369F" w:rsidRPr="00F87C1C">
        <w:t>.</w:t>
      </w:r>
      <w:r w:rsidR="0023369F" w:rsidRPr="002B187E">
        <w:t xml:space="preserve"> </w:t>
      </w:r>
    </w:p>
    <w:p w14:paraId="292CDA5B" w14:textId="74EE8A9A" w:rsidR="00BE18EB" w:rsidRPr="002B187E" w:rsidRDefault="00BE18EB" w:rsidP="00BA1552">
      <w:r w:rsidRPr="002B187E">
        <w:t xml:space="preserve">Celem diagnozy szczegółowej jest zbadanie występujących zjawisk kryzysowych na obszarze rewitalizacji wraz ze wskazaniem ich przyczyny, a także lokalnych potencjałów, które ułatwią rozwiązanie istniejących problemów. </w:t>
      </w:r>
    </w:p>
    <w:p w14:paraId="79511FDF" w14:textId="0895D5D9" w:rsidR="00BE18EB" w:rsidRDefault="00423B90" w:rsidP="00BA1552">
      <w:r>
        <w:t xml:space="preserve">Poniższa tabela prezentuje pełen wykaz wskaźników wykorzystanych w diagnozie do delimitacji </w:t>
      </w:r>
      <w:r w:rsidR="009A4E6A">
        <w:t>obszarów,</w:t>
      </w:r>
      <w:r>
        <w:t xml:space="preserve"> na których występują zjawiska kryzysowe. </w:t>
      </w:r>
    </w:p>
    <w:p w14:paraId="4F8F4713" w14:textId="09D33A53" w:rsidR="00423B90" w:rsidRDefault="00423B90" w:rsidP="00BA1552">
      <w:pPr>
        <w:pStyle w:val="Legenda"/>
        <w:spacing w:after="0"/>
      </w:pPr>
      <w:bookmarkStart w:id="20" w:name="_Toc178756737"/>
      <w:r>
        <w:t xml:space="preserve">Tabela </w:t>
      </w:r>
      <w:r w:rsidR="007B242E">
        <w:fldChar w:fldCharType="begin"/>
      </w:r>
      <w:r w:rsidR="007B242E">
        <w:instrText xml:space="preserve"> SEQ Tabela \* ARABIC </w:instrText>
      </w:r>
      <w:r w:rsidR="007B242E">
        <w:fldChar w:fldCharType="separate"/>
      </w:r>
      <w:r w:rsidR="007B242E">
        <w:rPr>
          <w:noProof/>
        </w:rPr>
        <w:t>4</w:t>
      </w:r>
      <w:r w:rsidR="007B242E">
        <w:rPr>
          <w:noProof/>
        </w:rPr>
        <w:fldChar w:fldCharType="end"/>
      </w:r>
      <w:r>
        <w:t xml:space="preserve"> Wskaźniki użyte do zdiagnozowania obszarów występowania zjawisk kryzysowych</w:t>
      </w:r>
      <w:bookmarkEnd w:id="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10"/>
        <w:gridCol w:w="6652"/>
      </w:tblGrid>
      <w:tr w:rsidR="00102FBF" w:rsidRPr="00E465ED" w14:paraId="59BE4A4E" w14:textId="77777777" w:rsidTr="006C5384">
        <w:trPr>
          <w:trHeight w:val="528"/>
        </w:trPr>
        <w:tc>
          <w:tcPr>
            <w:tcW w:w="1330" w:type="pct"/>
            <w:shd w:val="clear" w:color="auto" w:fill="003594"/>
            <w:vAlign w:val="center"/>
            <w:hideMark/>
          </w:tcPr>
          <w:p w14:paraId="71694442" w14:textId="77777777" w:rsidR="00102FBF" w:rsidRPr="00E465ED" w:rsidRDefault="00102FBF" w:rsidP="006C5384">
            <w:pPr>
              <w:spacing w:after="0"/>
              <w:jc w:val="center"/>
              <w:rPr>
                <w:rFonts w:eastAsia="Times New Roman"/>
                <w:sz w:val="20"/>
                <w:szCs w:val="20"/>
                <w:lang w:eastAsia="pl-PL"/>
              </w:rPr>
            </w:pPr>
            <w:r w:rsidRPr="00E465ED">
              <w:rPr>
                <w:rFonts w:eastAsia="Times New Roman"/>
                <w:sz w:val="20"/>
                <w:szCs w:val="20"/>
                <w:lang w:eastAsia="pl-PL"/>
              </w:rPr>
              <w:t>Zjawisko</w:t>
            </w:r>
          </w:p>
        </w:tc>
        <w:tc>
          <w:tcPr>
            <w:tcW w:w="3670" w:type="pct"/>
            <w:shd w:val="clear" w:color="auto" w:fill="003594"/>
            <w:vAlign w:val="center"/>
            <w:hideMark/>
          </w:tcPr>
          <w:p w14:paraId="6E6C8153" w14:textId="77777777" w:rsidR="00102FBF" w:rsidRPr="00E465ED" w:rsidRDefault="00102FBF" w:rsidP="006C5384">
            <w:pPr>
              <w:spacing w:after="0"/>
              <w:jc w:val="center"/>
              <w:rPr>
                <w:rFonts w:eastAsia="Times New Roman"/>
                <w:sz w:val="20"/>
                <w:szCs w:val="20"/>
                <w:lang w:eastAsia="pl-PL"/>
              </w:rPr>
            </w:pPr>
            <w:r w:rsidRPr="00E465ED">
              <w:rPr>
                <w:rFonts w:eastAsia="Times New Roman"/>
                <w:sz w:val="20"/>
                <w:szCs w:val="20"/>
                <w:lang w:eastAsia="pl-PL"/>
              </w:rPr>
              <w:t>Wskaźnik/miernik</w:t>
            </w:r>
          </w:p>
        </w:tc>
      </w:tr>
      <w:tr w:rsidR="00102FBF" w:rsidRPr="00E465ED" w14:paraId="4C1DD5F4" w14:textId="77777777" w:rsidTr="00102FBF">
        <w:trPr>
          <w:trHeight w:val="346"/>
        </w:trPr>
        <w:tc>
          <w:tcPr>
            <w:tcW w:w="5000" w:type="pct"/>
            <w:gridSpan w:val="2"/>
            <w:shd w:val="clear" w:color="auto" w:fill="003594"/>
            <w:noWrap/>
            <w:vAlign w:val="center"/>
          </w:tcPr>
          <w:p w14:paraId="6751E728" w14:textId="1068E0BF" w:rsidR="00102FBF" w:rsidRPr="00E465ED" w:rsidRDefault="00102FBF" w:rsidP="00641B23">
            <w:pPr>
              <w:spacing w:after="0"/>
              <w:jc w:val="center"/>
              <w:rPr>
                <w:rFonts w:eastAsia="Times New Roman"/>
                <w:color w:val="000000"/>
                <w:sz w:val="20"/>
                <w:szCs w:val="20"/>
                <w:lang w:eastAsia="pl-PL"/>
              </w:rPr>
            </w:pPr>
            <w:r w:rsidRPr="00E465ED">
              <w:rPr>
                <w:rFonts w:eastAsia="Times New Roman"/>
                <w:sz w:val="20"/>
                <w:szCs w:val="20"/>
                <w:lang w:eastAsia="pl-PL"/>
              </w:rPr>
              <w:t>SFERA SPOŁECZNA</w:t>
            </w:r>
          </w:p>
        </w:tc>
      </w:tr>
      <w:tr w:rsidR="00423B90" w:rsidRPr="00E465ED" w14:paraId="05419B05" w14:textId="77777777" w:rsidTr="006C5384">
        <w:trPr>
          <w:trHeight w:val="280"/>
        </w:trPr>
        <w:tc>
          <w:tcPr>
            <w:tcW w:w="1330" w:type="pct"/>
            <w:vMerge w:val="restart"/>
            <w:shd w:val="clear" w:color="auto" w:fill="003594"/>
            <w:noWrap/>
            <w:vAlign w:val="center"/>
          </w:tcPr>
          <w:p w14:paraId="74358101" w14:textId="22B098C9" w:rsidR="00423B90" w:rsidRPr="00E465ED" w:rsidRDefault="00423B90" w:rsidP="006C5384">
            <w:pPr>
              <w:spacing w:after="0"/>
              <w:jc w:val="center"/>
              <w:rPr>
                <w:rFonts w:eastAsia="Times New Roman"/>
                <w:sz w:val="20"/>
                <w:szCs w:val="20"/>
                <w:lang w:eastAsia="pl-PL"/>
              </w:rPr>
            </w:pPr>
            <w:r w:rsidRPr="00E465ED">
              <w:rPr>
                <w:sz w:val="20"/>
                <w:szCs w:val="20"/>
              </w:rPr>
              <w:t>BEZROBOCIE</w:t>
            </w:r>
          </w:p>
        </w:tc>
        <w:tc>
          <w:tcPr>
            <w:tcW w:w="3670" w:type="pct"/>
            <w:shd w:val="clear" w:color="auto" w:fill="D9D9D9"/>
            <w:vAlign w:val="center"/>
          </w:tcPr>
          <w:p w14:paraId="43A2E811" w14:textId="6BE2211F" w:rsidR="00423B90" w:rsidRPr="00E465ED" w:rsidRDefault="00423B90" w:rsidP="00E465ED">
            <w:pPr>
              <w:spacing w:after="0"/>
              <w:rPr>
                <w:rFonts w:eastAsia="Times New Roman"/>
                <w:sz w:val="20"/>
                <w:szCs w:val="20"/>
                <w:lang w:eastAsia="pl-PL"/>
              </w:rPr>
            </w:pPr>
            <w:r w:rsidRPr="00E465ED">
              <w:rPr>
                <w:sz w:val="20"/>
                <w:szCs w:val="20"/>
              </w:rPr>
              <w:t>Liczba osób bezrobotnych na 100 mieszkańców</w:t>
            </w:r>
          </w:p>
        </w:tc>
      </w:tr>
      <w:tr w:rsidR="00423B90" w:rsidRPr="00E465ED" w14:paraId="61CDEAD0" w14:textId="77777777" w:rsidTr="006C5384">
        <w:trPr>
          <w:trHeight w:val="270"/>
        </w:trPr>
        <w:tc>
          <w:tcPr>
            <w:tcW w:w="1330" w:type="pct"/>
            <w:vMerge/>
            <w:shd w:val="clear" w:color="auto" w:fill="003594"/>
            <w:vAlign w:val="center"/>
          </w:tcPr>
          <w:p w14:paraId="40E4CEA8" w14:textId="77777777" w:rsidR="00423B90" w:rsidRPr="00E465ED" w:rsidRDefault="00423B90" w:rsidP="006C5384">
            <w:pPr>
              <w:spacing w:after="0"/>
              <w:jc w:val="center"/>
              <w:rPr>
                <w:rFonts w:eastAsia="Times New Roman"/>
                <w:sz w:val="20"/>
                <w:szCs w:val="20"/>
                <w:lang w:eastAsia="pl-PL"/>
              </w:rPr>
            </w:pPr>
          </w:p>
        </w:tc>
        <w:tc>
          <w:tcPr>
            <w:tcW w:w="3670" w:type="pct"/>
            <w:shd w:val="clear" w:color="auto" w:fill="D9D9D9"/>
            <w:vAlign w:val="center"/>
          </w:tcPr>
          <w:p w14:paraId="24D8D395" w14:textId="5D1D94C0" w:rsidR="00423B90" w:rsidRPr="00E465ED" w:rsidRDefault="00423B90" w:rsidP="00E465ED">
            <w:pPr>
              <w:spacing w:after="0"/>
              <w:rPr>
                <w:rFonts w:eastAsia="Times New Roman"/>
                <w:sz w:val="20"/>
                <w:szCs w:val="20"/>
                <w:lang w:eastAsia="pl-PL"/>
              </w:rPr>
            </w:pPr>
            <w:r w:rsidRPr="00E465ED">
              <w:rPr>
                <w:sz w:val="20"/>
                <w:szCs w:val="20"/>
              </w:rPr>
              <w:t>Liczba osób bezrobotnych w przeliczeniu na 100 mieszkańców w wieku produkcyjnym</w:t>
            </w:r>
          </w:p>
        </w:tc>
      </w:tr>
      <w:tr w:rsidR="00423B90" w:rsidRPr="00E465ED" w14:paraId="125185BE" w14:textId="77777777" w:rsidTr="006C5384">
        <w:trPr>
          <w:trHeight w:val="274"/>
        </w:trPr>
        <w:tc>
          <w:tcPr>
            <w:tcW w:w="1330" w:type="pct"/>
            <w:vMerge/>
            <w:shd w:val="clear" w:color="auto" w:fill="003594"/>
            <w:vAlign w:val="center"/>
          </w:tcPr>
          <w:p w14:paraId="33B60801" w14:textId="77777777" w:rsidR="00423B90" w:rsidRPr="00E465ED" w:rsidRDefault="00423B90" w:rsidP="006C5384">
            <w:pPr>
              <w:spacing w:after="0"/>
              <w:jc w:val="center"/>
              <w:rPr>
                <w:rFonts w:eastAsia="Times New Roman"/>
                <w:sz w:val="20"/>
                <w:szCs w:val="20"/>
                <w:lang w:eastAsia="pl-PL"/>
              </w:rPr>
            </w:pPr>
          </w:p>
        </w:tc>
        <w:tc>
          <w:tcPr>
            <w:tcW w:w="3670" w:type="pct"/>
            <w:shd w:val="clear" w:color="auto" w:fill="D9D9D9"/>
            <w:vAlign w:val="center"/>
          </w:tcPr>
          <w:p w14:paraId="695DCB0E" w14:textId="52E07891" w:rsidR="00423B90" w:rsidRPr="00E465ED" w:rsidRDefault="00423B90" w:rsidP="00E465ED">
            <w:pPr>
              <w:spacing w:after="0"/>
              <w:rPr>
                <w:rFonts w:eastAsia="Times New Roman"/>
                <w:sz w:val="20"/>
                <w:szCs w:val="20"/>
                <w:lang w:eastAsia="pl-PL"/>
              </w:rPr>
            </w:pPr>
            <w:r w:rsidRPr="00E465ED">
              <w:rPr>
                <w:sz w:val="20"/>
                <w:szCs w:val="20"/>
              </w:rPr>
              <w:t>Udział osób długotrwale bezrobotnych w liczbie osób w wieku produkcyjnym</w:t>
            </w:r>
          </w:p>
        </w:tc>
      </w:tr>
      <w:tr w:rsidR="00423B90" w:rsidRPr="00E465ED" w14:paraId="6EF07DC5" w14:textId="77777777" w:rsidTr="006C5384">
        <w:trPr>
          <w:trHeight w:val="278"/>
        </w:trPr>
        <w:tc>
          <w:tcPr>
            <w:tcW w:w="1330" w:type="pct"/>
            <w:vMerge/>
            <w:shd w:val="clear" w:color="auto" w:fill="003594"/>
            <w:vAlign w:val="center"/>
          </w:tcPr>
          <w:p w14:paraId="5C848A9C" w14:textId="77777777" w:rsidR="00423B90" w:rsidRPr="00E465ED" w:rsidRDefault="00423B90" w:rsidP="006C5384">
            <w:pPr>
              <w:spacing w:after="0"/>
              <w:jc w:val="center"/>
              <w:rPr>
                <w:rFonts w:eastAsia="Times New Roman"/>
                <w:sz w:val="20"/>
                <w:szCs w:val="20"/>
                <w:lang w:eastAsia="pl-PL"/>
              </w:rPr>
            </w:pPr>
          </w:p>
        </w:tc>
        <w:tc>
          <w:tcPr>
            <w:tcW w:w="3670" w:type="pct"/>
            <w:shd w:val="clear" w:color="auto" w:fill="D9D9D9"/>
            <w:vAlign w:val="center"/>
          </w:tcPr>
          <w:p w14:paraId="63C6728A" w14:textId="087E4552" w:rsidR="00423B90" w:rsidRPr="00E465ED" w:rsidRDefault="00423B90" w:rsidP="00E465ED">
            <w:pPr>
              <w:spacing w:after="0"/>
              <w:rPr>
                <w:rFonts w:eastAsia="Times New Roman"/>
                <w:sz w:val="20"/>
                <w:szCs w:val="20"/>
                <w:lang w:eastAsia="pl-PL"/>
              </w:rPr>
            </w:pPr>
            <w:r w:rsidRPr="00E465ED">
              <w:rPr>
                <w:sz w:val="20"/>
                <w:szCs w:val="20"/>
              </w:rPr>
              <w:t>Udział osób bezrobotnych z wykształceniem podstawowym w ogólnej liczbie bezrobotnych</w:t>
            </w:r>
          </w:p>
        </w:tc>
      </w:tr>
      <w:tr w:rsidR="00423B90" w:rsidRPr="00E465ED" w14:paraId="1060B394" w14:textId="77777777" w:rsidTr="006C5384">
        <w:trPr>
          <w:trHeight w:val="101"/>
        </w:trPr>
        <w:tc>
          <w:tcPr>
            <w:tcW w:w="1330" w:type="pct"/>
            <w:vMerge/>
            <w:shd w:val="clear" w:color="auto" w:fill="003594"/>
            <w:vAlign w:val="center"/>
          </w:tcPr>
          <w:p w14:paraId="1B15E122" w14:textId="77777777" w:rsidR="00423B90" w:rsidRPr="00E465ED" w:rsidRDefault="00423B90" w:rsidP="006C5384">
            <w:pPr>
              <w:spacing w:after="0"/>
              <w:jc w:val="center"/>
              <w:rPr>
                <w:rFonts w:eastAsia="Times New Roman"/>
                <w:sz w:val="20"/>
                <w:szCs w:val="20"/>
                <w:lang w:eastAsia="pl-PL"/>
              </w:rPr>
            </w:pPr>
          </w:p>
        </w:tc>
        <w:tc>
          <w:tcPr>
            <w:tcW w:w="3670" w:type="pct"/>
            <w:shd w:val="clear" w:color="auto" w:fill="D9D9D9"/>
            <w:vAlign w:val="center"/>
          </w:tcPr>
          <w:p w14:paraId="316AA4DA" w14:textId="6F360AD1" w:rsidR="00423B90" w:rsidRPr="00E465ED" w:rsidRDefault="00423B90" w:rsidP="00E465ED">
            <w:pPr>
              <w:spacing w:after="0"/>
              <w:rPr>
                <w:rFonts w:eastAsia="Times New Roman"/>
                <w:sz w:val="20"/>
                <w:szCs w:val="20"/>
                <w:lang w:eastAsia="pl-PL"/>
              </w:rPr>
            </w:pPr>
            <w:r w:rsidRPr="00E465ED">
              <w:rPr>
                <w:sz w:val="20"/>
                <w:szCs w:val="20"/>
              </w:rPr>
              <w:t>Odsetek osób korzystających z pomocy społecznej z tytułu bezrobocia w ogólnej liczbie mieszkańców</w:t>
            </w:r>
          </w:p>
        </w:tc>
      </w:tr>
      <w:tr w:rsidR="00423B90" w:rsidRPr="00E465ED" w14:paraId="3AEC4A03" w14:textId="77777777" w:rsidTr="006C5384">
        <w:trPr>
          <w:trHeight w:val="63"/>
        </w:trPr>
        <w:tc>
          <w:tcPr>
            <w:tcW w:w="1330" w:type="pct"/>
            <w:vMerge/>
            <w:shd w:val="clear" w:color="auto" w:fill="003594"/>
            <w:vAlign w:val="center"/>
          </w:tcPr>
          <w:p w14:paraId="68D5F3C7" w14:textId="77777777" w:rsidR="00423B90" w:rsidRPr="00E465ED" w:rsidRDefault="00423B90" w:rsidP="006C5384">
            <w:pPr>
              <w:spacing w:after="0"/>
              <w:jc w:val="center"/>
              <w:rPr>
                <w:rFonts w:eastAsia="Times New Roman"/>
                <w:sz w:val="20"/>
                <w:szCs w:val="20"/>
                <w:lang w:eastAsia="pl-PL"/>
              </w:rPr>
            </w:pPr>
          </w:p>
        </w:tc>
        <w:tc>
          <w:tcPr>
            <w:tcW w:w="3670" w:type="pct"/>
            <w:shd w:val="clear" w:color="auto" w:fill="D9D9D9"/>
            <w:vAlign w:val="center"/>
          </w:tcPr>
          <w:p w14:paraId="72F61047" w14:textId="0749DE54" w:rsidR="00423B90" w:rsidRPr="00E465ED" w:rsidRDefault="00423B90" w:rsidP="00E465ED">
            <w:pPr>
              <w:spacing w:after="0"/>
              <w:rPr>
                <w:rFonts w:eastAsia="Times New Roman"/>
                <w:sz w:val="20"/>
                <w:szCs w:val="20"/>
                <w:lang w:eastAsia="pl-PL"/>
              </w:rPr>
            </w:pPr>
            <w:r w:rsidRPr="00E465ED">
              <w:rPr>
                <w:sz w:val="20"/>
                <w:szCs w:val="20"/>
              </w:rPr>
              <w:t>Odsetek osób korzystających z pomocy społecznej z tytułu bezrobocia w ogólnej liczbie bezrobotnych</w:t>
            </w:r>
          </w:p>
        </w:tc>
      </w:tr>
      <w:tr w:rsidR="00423B90" w:rsidRPr="00E465ED" w14:paraId="64ED4C51" w14:textId="77777777" w:rsidTr="006C5384">
        <w:trPr>
          <w:trHeight w:val="198"/>
        </w:trPr>
        <w:tc>
          <w:tcPr>
            <w:tcW w:w="1330" w:type="pct"/>
            <w:vMerge w:val="restart"/>
            <w:shd w:val="clear" w:color="auto" w:fill="003594"/>
            <w:noWrap/>
            <w:vAlign w:val="center"/>
          </w:tcPr>
          <w:p w14:paraId="15E027E3" w14:textId="37E2ED4B" w:rsidR="00423B90" w:rsidRPr="00E465ED" w:rsidRDefault="00423B90" w:rsidP="006C5384">
            <w:pPr>
              <w:spacing w:after="0"/>
              <w:jc w:val="center"/>
              <w:rPr>
                <w:rFonts w:eastAsia="Times New Roman"/>
                <w:sz w:val="20"/>
                <w:szCs w:val="20"/>
                <w:lang w:eastAsia="pl-PL"/>
              </w:rPr>
            </w:pPr>
            <w:r w:rsidRPr="00E465ED">
              <w:rPr>
                <w:sz w:val="20"/>
                <w:szCs w:val="20"/>
              </w:rPr>
              <w:t>ALKOHOLIZM</w:t>
            </w:r>
          </w:p>
        </w:tc>
        <w:tc>
          <w:tcPr>
            <w:tcW w:w="3670" w:type="pct"/>
            <w:shd w:val="clear" w:color="auto" w:fill="D9D9D9"/>
            <w:vAlign w:val="center"/>
          </w:tcPr>
          <w:p w14:paraId="5366FE4A" w14:textId="17B6399B" w:rsidR="00423B90" w:rsidRPr="00E465ED" w:rsidRDefault="00423B90" w:rsidP="00E465ED">
            <w:pPr>
              <w:spacing w:after="0"/>
              <w:rPr>
                <w:rFonts w:eastAsia="Times New Roman"/>
                <w:sz w:val="20"/>
                <w:szCs w:val="20"/>
                <w:lang w:eastAsia="pl-PL"/>
              </w:rPr>
            </w:pPr>
            <w:r w:rsidRPr="00E465ED">
              <w:rPr>
                <w:sz w:val="20"/>
                <w:szCs w:val="20"/>
              </w:rPr>
              <w:t>Odsetek osób korzystających z pomocy społecznej dotkniętych problemem alkoholizmu w ogólnej liczbie mieszkańców</w:t>
            </w:r>
          </w:p>
        </w:tc>
      </w:tr>
      <w:tr w:rsidR="00423B90" w:rsidRPr="00E465ED" w14:paraId="70BDE416" w14:textId="77777777" w:rsidTr="006C5384">
        <w:trPr>
          <w:trHeight w:val="63"/>
        </w:trPr>
        <w:tc>
          <w:tcPr>
            <w:tcW w:w="1330" w:type="pct"/>
            <w:vMerge/>
            <w:shd w:val="clear" w:color="auto" w:fill="003594"/>
            <w:vAlign w:val="center"/>
          </w:tcPr>
          <w:p w14:paraId="7E959E22" w14:textId="77777777" w:rsidR="00423B90" w:rsidRPr="00E465ED" w:rsidRDefault="00423B90" w:rsidP="006C5384">
            <w:pPr>
              <w:spacing w:after="0"/>
              <w:jc w:val="center"/>
              <w:rPr>
                <w:rFonts w:eastAsia="Times New Roman"/>
                <w:sz w:val="20"/>
                <w:szCs w:val="20"/>
                <w:lang w:eastAsia="pl-PL"/>
              </w:rPr>
            </w:pPr>
          </w:p>
        </w:tc>
        <w:tc>
          <w:tcPr>
            <w:tcW w:w="3670" w:type="pct"/>
            <w:shd w:val="clear" w:color="auto" w:fill="D9D9D9"/>
            <w:vAlign w:val="center"/>
          </w:tcPr>
          <w:p w14:paraId="4CE06EF8" w14:textId="44CC9D3D" w:rsidR="00423B90" w:rsidRPr="00E465ED" w:rsidRDefault="00423B90" w:rsidP="00E465ED">
            <w:pPr>
              <w:spacing w:after="0"/>
              <w:rPr>
                <w:rFonts w:eastAsia="Times New Roman"/>
                <w:sz w:val="20"/>
                <w:szCs w:val="20"/>
                <w:lang w:eastAsia="pl-PL"/>
              </w:rPr>
            </w:pPr>
            <w:r w:rsidRPr="00E465ED">
              <w:rPr>
                <w:sz w:val="20"/>
                <w:szCs w:val="20"/>
              </w:rPr>
              <w:t>Odsetek osób korzystających z pomocy społecznej dotkniętych problemem alkoholizmu w ogólnej liczbie korzystających z pomocy społecznej</w:t>
            </w:r>
          </w:p>
        </w:tc>
      </w:tr>
      <w:tr w:rsidR="00423B90" w:rsidRPr="00E465ED" w14:paraId="62F522B4" w14:textId="77777777" w:rsidTr="006C5384">
        <w:trPr>
          <w:trHeight w:val="63"/>
        </w:trPr>
        <w:tc>
          <w:tcPr>
            <w:tcW w:w="1330" w:type="pct"/>
            <w:vMerge w:val="restart"/>
            <w:shd w:val="clear" w:color="auto" w:fill="003594"/>
            <w:noWrap/>
            <w:vAlign w:val="center"/>
          </w:tcPr>
          <w:p w14:paraId="3FE41614" w14:textId="78B91442" w:rsidR="00423B90" w:rsidRPr="00E465ED" w:rsidRDefault="00423B90" w:rsidP="006C5384">
            <w:pPr>
              <w:spacing w:after="0"/>
              <w:jc w:val="center"/>
              <w:rPr>
                <w:rFonts w:eastAsia="Times New Roman"/>
                <w:sz w:val="20"/>
                <w:szCs w:val="20"/>
                <w:lang w:eastAsia="pl-PL"/>
              </w:rPr>
            </w:pPr>
            <w:r w:rsidRPr="00E465ED">
              <w:rPr>
                <w:sz w:val="20"/>
                <w:szCs w:val="20"/>
              </w:rPr>
              <w:t>UBÓSTWO</w:t>
            </w:r>
          </w:p>
        </w:tc>
        <w:tc>
          <w:tcPr>
            <w:tcW w:w="3670" w:type="pct"/>
            <w:shd w:val="clear" w:color="auto" w:fill="D9D9D9"/>
            <w:vAlign w:val="center"/>
          </w:tcPr>
          <w:p w14:paraId="2C2FE14C" w14:textId="6F4B25C7" w:rsidR="00423B90" w:rsidRPr="00E465ED" w:rsidRDefault="00423B90" w:rsidP="00E465ED">
            <w:pPr>
              <w:spacing w:after="0"/>
              <w:rPr>
                <w:rFonts w:eastAsia="Times New Roman"/>
                <w:sz w:val="20"/>
                <w:szCs w:val="20"/>
                <w:lang w:eastAsia="pl-PL"/>
              </w:rPr>
            </w:pPr>
            <w:r w:rsidRPr="00E465ED">
              <w:rPr>
                <w:sz w:val="20"/>
                <w:szCs w:val="20"/>
              </w:rPr>
              <w:t>Udział osób korzystających z pomocy społecznej w ogólnej liczbie mieszkańców</w:t>
            </w:r>
          </w:p>
        </w:tc>
      </w:tr>
      <w:tr w:rsidR="00423B90" w:rsidRPr="00E465ED" w14:paraId="70EC9C90" w14:textId="77777777" w:rsidTr="006C5384">
        <w:trPr>
          <w:trHeight w:val="200"/>
        </w:trPr>
        <w:tc>
          <w:tcPr>
            <w:tcW w:w="1330" w:type="pct"/>
            <w:vMerge/>
            <w:shd w:val="clear" w:color="auto" w:fill="003594"/>
            <w:vAlign w:val="center"/>
          </w:tcPr>
          <w:p w14:paraId="714132EC" w14:textId="77777777" w:rsidR="00423B90" w:rsidRPr="00E465ED" w:rsidRDefault="00423B90" w:rsidP="006C5384">
            <w:pPr>
              <w:spacing w:after="0"/>
              <w:jc w:val="center"/>
              <w:rPr>
                <w:rFonts w:eastAsia="Times New Roman"/>
                <w:sz w:val="20"/>
                <w:szCs w:val="20"/>
                <w:lang w:eastAsia="pl-PL"/>
              </w:rPr>
            </w:pPr>
          </w:p>
        </w:tc>
        <w:tc>
          <w:tcPr>
            <w:tcW w:w="3670" w:type="pct"/>
            <w:shd w:val="clear" w:color="auto" w:fill="D9D9D9"/>
            <w:vAlign w:val="center"/>
          </w:tcPr>
          <w:p w14:paraId="6D4B7846" w14:textId="30F54299" w:rsidR="00423B90" w:rsidRPr="00E465ED" w:rsidRDefault="00423B90" w:rsidP="00E465ED">
            <w:pPr>
              <w:spacing w:after="0"/>
              <w:rPr>
                <w:rFonts w:eastAsia="Times New Roman"/>
                <w:sz w:val="20"/>
                <w:szCs w:val="20"/>
                <w:lang w:eastAsia="pl-PL"/>
              </w:rPr>
            </w:pPr>
            <w:r w:rsidRPr="00E465ED">
              <w:rPr>
                <w:sz w:val="20"/>
                <w:szCs w:val="20"/>
              </w:rPr>
              <w:t>Odsetek osób korzystających z pomocy społecznej z tytułu ubóstwa w ogólnej liczbie korzystających z pomocy społecznej</w:t>
            </w:r>
          </w:p>
        </w:tc>
      </w:tr>
      <w:tr w:rsidR="00423B90" w:rsidRPr="00E465ED" w14:paraId="61D9AE78" w14:textId="77777777" w:rsidTr="006C5384">
        <w:trPr>
          <w:trHeight w:val="63"/>
        </w:trPr>
        <w:tc>
          <w:tcPr>
            <w:tcW w:w="1330" w:type="pct"/>
            <w:vMerge/>
            <w:shd w:val="clear" w:color="auto" w:fill="003594"/>
            <w:vAlign w:val="center"/>
          </w:tcPr>
          <w:p w14:paraId="403F26E4" w14:textId="77777777" w:rsidR="00423B90" w:rsidRPr="00E465ED" w:rsidRDefault="00423B90" w:rsidP="006C5384">
            <w:pPr>
              <w:spacing w:after="0"/>
              <w:jc w:val="center"/>
              <w:rPr>
                <w:rFonts w:eastAsia="Times New Roman"/>
                <w:sz w:val="20"/>
                <w:szCs w:val="20"/>
                <w:lang w:eastAsia="pl-PL"/>
              </w:rPr>
            </w:pPr>
          </w:p>
        </w:tc>
        <w:tc>
          <w:tcPr>
            <w:tcW w:w="3670" w:type="pct"/>
            <w:shd w:val="clear" w:color="auto" w:fill="D9D9D9"/>
            <w:vAlign w:val="center"/>
          </w:tcPr>
          <w:p w14:paraId="51C3C5EE" w14:textId="4C08B26F" w:rsidR="00423B90" w:rsidRPr="00E465ED" w:rsidRDefault="00423B90" w:rsidP="00E465ED">
            <w:pPr>
              <w:spacing w:after="0"/>
              <w:rPr>
                <w:rFonts w:eastAsia="Times New Roman"/>
                <w:sz w:val="20"/>
                <w:szCs w:val="20"/>
                <w:lang w:eastAsia="pl-PL"/>
              </w:rPr>
            </w:pPr>
            <w:r w:rsidRPr="00E465ED">
              <w:rPr>
                <w:sz w:val="20"/>
                <w:szCs w:val="20"/>
              </w:rPr>
              <w:t>Kwota wypłaconych zasiłków w przeliczeniu na 100 mieszkańców</w:t>
            </w:r>
          </w:p>
        </w:tc>
      </w:tr>
      <w:tr w:rsidR="00423B90" w:rsidRPr="00E465ED" w14:paraId="58B4F056" w14:textId="77777777" w:rsidTr="006C5384">
        <w:trPr>
          <w:trHeight w:val="238"/>
        </w:trPr>
        <w:tc>
          <w:tcPr>
            <w:tcW w:w="1330" w:type="pct"/>
            <w:vMerge/>
            <w:shd w:val="clear" w:color="auto" w:fill="003594"/>
            <w:vAlign w:val="center"/>
          </w:tcPr>
          <w:p w14:paraId="77071492" w14:textId="77777777" w:rsidR="00423B90" w:rsidRPr="00E465ED" w:rsidRDefault="00423B90" w:rsidP="006C5384">
            <w:pPr>
              <w:spacing w:after="0"/>
              <w:jc w:val="center"/>
              <w:rPr>
                <w:rFonts w:eastAsia="Times New Roman"/>
                <w:sz w:val="20"/>
                <w:szCs w:val="20"/>
                <w:lang w:eastAsia="pl-PL"/>
              </w:rPr>
            </w:pPr>
          </w:p>
        </w:tc>
        <w:tc>
          <w:tcPr>
            <w:tcW w:w="3670" w:type="pct"/>
            <w:shd w:val="clear" w:color="auto" w:fill="D9D9D9"/>
            <w:vAlign w:val="center"/>
          </w:tcPr>
          <w:p w14:paraId="65AD2337" w14:textId="406EE517" w:rsidR="00423B90" w:rsidRPr="00E465ED" w:rsidRDefault="00423B90" w:rsidP="00E465ED">
            <w:pPr>
              <w:spacing w:after="0"/>
              <w:rPr>
                <w:rFonts w:eastAsia="Times New Roman"/>
                <w:sz w:val="20"/>
                <w:szCs w:val="20"/>
                <w:lang w:eastAsia="pl-PL"/>
              </w:rPr>
            </w:pPr>
            <w:r w:rsidRPr="00E465ED">
              <w:rPr>
                <w:sz w:val="20"/>
                <w:szCs w:val="20"/>
              </w:rPr>
              <w:t xml:space="preserve">Kwota wypłaconych zasiłków w przeliczeniu na liczbę osób korzystających </w:t>
            </w:r>
            <w:r w:rsidR="00DC7FDE">
              <w:rPr>
                <w:sz w:val="20"/>
                <w:szCs w:val="20"/>
              </w:rPr>
              <w:br/>
            </w:r>
            <w:r w:rsidRPr="00E465ED">
              <w:rPr>
                <w:sz w:val="20"/>
                <w:szCs w:val="20"/>
              </w:rPr>
              <w:t>z pomocy społecznej</w:t>
            </w:r>
          </w:p>
        </w:tc>
      </w:tr>
      <w:tr w:rsidR="00423B90" w:rsidRPr="00E465ED" w14:paraId="5A1D43E0" w14:textId="77777777" w:rsidTr="006C5384">
        <w:trPr>
          <w:trHeight w:val="485"/>
        </w:trPr>
        <w:tc>
          <w:tcPr>
            <w:tcW w:w="1330" w:type="pct"/>
            <w:vMerge/>
            <w:shd w:val="clear" w:color="auto" w:fill="003594"/>
            <w:vAlign w:val="center"/>
          </w:tcPr>
          <w:p w14:paraId="3074F15A" w14:textId="77777777" w:rsidR="00423B90" w:rsidRPr="00E465ED" w:rsidRDefault="00423B90" w:rsidP="006C5384">
            <w:pPr>
              <w:spacing w:after="0"/>
              <w:jc w:val="center"/>
              <w:rPr>
                <w:rFonts w:eastAsia="Times New Roman"/>
                <w:sz w:val="20"/>
                <w:szCs w:val="20"/>
                <w:lang w:eastAsia="pl-PL"/>
              </w:rPr>
            </w:pPr>
          </w:p>
        </w:tc>
        <w:tc>
          <w:tcPr>
            <w:tcW w:w="3670" w:type="pct"/>
            <w:shd w:val="clear" w:color="auto" w:fill="D9D9D9"/>
            <w:vAlign w:val="center"/>
          </w:tcPr>
          <w:p w14:paraId="115BE8EF" w14:textId="79577EB1" w:rsidR="00423B90" w:rsidRPr="00E465ED" w:rsidRDefault="00423B90" w:rsidP="00E465ED">
            <w:pPr>
              <w:spacing w:after="0"/>
              <w:rPr>
                <w:rFonts w:eastAsia="Times New Roman"/>
                <w:sz w:val="20"/>
                <w:szCs w:val="20"/>
                <w:lang w:eastAsia="pl-PL"/>
              </w:rPr>
            </w:pPr>
            <w:r w:rsidRPr="00E465ED">
              <w:rPr>
                <w:sz w:val="20"/>
                <w:szCs w:val="20"/>
              </w:rPr>
              <w:t xml:space="preserve">Liczba uczniów korzystających z posiłków finansowanych przez OPS </w:t>
            </w:r>
            <w:r w:rsidR="00DC7FDE">
              <w:rPr>
                <w:sz w:val="20"/>
                <w:szCs w:val="20"/>
              </w:rPr>
              <w:br/>
            </w:r>
            <w:r w:rsidRPr="00E465ED">
              <w:rPr>
                <w:sz w:val="20"/>
                <w:szCs w:val="20"/>
              </w:rPr>
              <w:t>w przeliczeniu na 100 uczniów</w:t>
            </w:r>
          </w:p>
        </w:tc>
      </w:tr>
      <w:tr w:rsidR="00423B90" w:rsidRPr="00E465ED" w14:paraId="6C921707" w14:textId="77777777" w:rsidTr="006C5384">
        <w:trPr>
          <w:trHeight w:val="280"/>
        </w:trPr>
        <w:tc>
          <w:tcPr>
            <w:tcW w:w="1330" w:type="pct"/>
            <w:vMerge w:val="restart"/>
            <w:shd w:val="clear" w:color="auto" w:fill="003594"/>
            <w:noWrap/>
            <w:vAlign w:val="center"/>
          </w:tcPr>
          <w:p w14:paraId="2FC1C31D" w14:textId="11DABA29" w:rsidR="00423B90" w:rsidRPr="00E465ED" w:rsidRDefault="00423B90" w:rsidP="006C5384">
            <w:pPr>
              <w:spacing w:after="0"/>
              <w:jc w:val="center"/>
              <w:rPr>
                <w:rFonts w:eastAsia="Times New Roman"/>
                <w:sz w:val="20"/>
                <w:szCs w:val="20"/>
                <w:lang w:eastAsia="pl-PL"/>
              </w:rPr>
            </w:pPr>
            <w:r w:rsidRPr="00E465ED">
              <w:rPr>
                <w:sz w:val="20"/>
                <w:szCs w:val="20"/>
              </w:rPr>
              <w:t>PRZESTĘPCZOŚĆ</w:t>
            </w:r>
          </w:p>
        </w:tc>
        <w:tc>
          <w:tcPr>
            <w:tcW w:w="3670" w:type="pct"/>
            <w:shd w:val="clear" w:color="auto" w:fill="D9D9D9"/>
            <w:vAlign w:val="center"/>
          </w:tcPr>
          <w:p w14:paraId="3767081A" w14:textId="0F246A13" w:rsidR="00423B90" w:rsidRPr="00E465ED" w:rsidRDefault="00423B90" w:rsidP="00E465ED">
            <w:pPr>
              <w:spacing w:after="0"/>
              <w:rPr>
                <w:rFonts w:eastAsia="Times New Roman"/>
                <w:sz w:val="20"/>
                <w:szCs w:val="20"/>
                <w:lang w:eastAsia="pl-PL"/>
              </w:rPr>
            </w:pPr>
            <w:r w:rsidRPr="00E465ED">
              <w:rPr>
                <w:sz w:val="20"/>
                <w:szCs w:val="20"/>
              </w:rPr>
              <w:t>Liczba stwierdzonych przestępstw na 1000 mieszkańców</w:t>
            </w:r>
          </w:p>
        </w:tc>
      </w:tr>
      <w:tr w:rsidR="00423B90" w:rsidRPr="00E465ED" w14:paraId="03E28EE3" w14:textId="77777777" w:rsidTr="006C5384">
        <w:trPr>
          <w:trHeight w:val="425"/>
        </w:trPr>
        <w:tc>
          <w:tcPr>
            <w:tcW w:w="1330" w:type="pct"/>
            <w:vMerge/>
            <w:shd w:val="clear" w:color="auto" w:fill="003594"/>
            <w:vAlign w:val="center"/>
          </w:tcPr>
          <w:p w14:paraId="3B8A48E0" w14:textId="77777777" w:rsidR="00423B90" w:rsidRPr="00E465ED" w:rsidRDefault="00423B90" w:rsidP="006C5384">
            <w:pPr>
              <w:spacing w:after="0"/>
              <w:jc w:val="center"/>
              <w:rPr>
                <w:rFonts w:eastAsia="Times New Roman"/>
                <w:sz w:val="20"/>
                <w:szCs w:val="20"/>
                <w:lang w:eastAsia="pl-PL"/>
              </w:rPr>
            </w:pPr>
          </w:p>
        </w:tc>
        <w:tc>
          <w:tcPr>
            <w:tcW w:w="3670" w:type="pct"/>
            <w:shd w:val="clear" w:color="auto" w:fill="D9D9D9"/>
            <w:vAlign w:val="center"/>
          </w:tcPr>
          <w:p w14:paraId="431A916A" w14:textId="2CA43640" w:rsidR="00423B90" w:rsidRPr="00E465ED" w:rsidRDefault="00423B90" w:rsidP="00E465ED">
            <w:pPr>
              <w:spacing w:after="0"/>
              <w:rPr>
                <w:rFonts w:eastAsia="Times New Roman"/>
                <w:sz w:val="20"/>
                <w:szCs w:val="20"/>
                <w:lang w:eastAsia="pl-PL"/>
              </w:rPr>
            </w:pPr>
            <w:r w:rsidRPr="00E465ED">
              <w:rPr>
                <w:sz w:val="20"/>
                <w:szCs w:val="20"/>
              </w:rPr>
              <w:t xml:space="preserve">Liczba stwierdzonych przestępstw i wykroczeń (poza zdarzeniami drogowymi </w:t>
            </w:r>
            <w:r w:rsidR="00DC7FDE">
              <w:rPr>
                <w:sz w:val="20"/>
                <w:szCs w:val="20"/>
              </w:rPr>
              <w:br/>
            </w:r>
            <w:r w:rsidRPr="00E465ED">
              <w:rPr>
                <w:sz w:val="20"/>
                <w:szCs w:val="20"/>
              </w:rPr>
              <w:t>i przestępstwami gospodarczymi) w tym czyny karalne nieletnich na 1000 mieszkańców</w:t>
            </w:r>
          </w:p>
        </w:tc>
      </w:tr>
      <w:tr w:rsidR="00423B90" w:rsidRPr="00E465ED" w14:paraId="64C779C5" w14:textId="77777777" w:rsidTr="006C5384">
        <w:trPr>
          <w:trHeight w:val="389"/>
        </w:trPr>
        <w:tc>
          <w:tcPr>
            <w:tcW w:w="1330" w:type="pct"/>
            <w:vMerge/>
            <w:shd w:val="clear" w:color="auto" w:fill="003594"/>
            <w:vAlign w:val="center"/>
          </w:tcPr>
          <w:p w14:paraId="25904E9E" w14:textId="77777777" w:rsidR="00423B90" w:rsidRPr="00E465ED" w:rsidRDefault="00423B90" w:rsidP="006C5384">
            <w:pPr>
              <w:spacing w:after="0"/>
              <w:jc w:val="center"/>
              <w:rPr>
                <w:rFonts w:eastAsia="Times New Roman"/>
                <w:sz w:val="20"/>
                <w:szCs w:val="20"/>
                <w:lang w:eastAsia="pl-PL"/>
              </w:rPr>
            </w:pPr>
          </w:p>
        </w:tc>
        <w:tc>
          <w:tcPr>
            <w:tcW w:w="3670" w:type="pct"/>
            <w:shd w:val="clear" w:color="auto" w:fill="D9D9D9"/>
            <w:vAlign w:val="center"/>
          </w:tcPr>
          <w:p w14:paraId="2C24C70F" w14:textId="32C20919" w:rsidR="00423B90" w:rsidRPr="00E465ED" w:rsidRDefault="00423B90" w:rsidP="00E465ED">
            <w:pPr>
              <w:spacing w:after="0"/>
              <w:rPr>
                <w:rFonts w:eastAsia="Times New Roman"/>
                <w:sz w:val="20"/>
                <w:szCs w:val="20"/>
                <w:lang w:eastAsia="pl-PL"/>
              </w:rPr>
            </w:pPr>
            <w:r w:rsidRPr="00E465ED">
              <w:rPr>
                <w:sz w:val="20"/>
                <w:szCs w:val="20"/>
              </w:rPr>
              <w:t xml:space="preserve">Liczba czynów karalnych popełnionych przez nieletnich (13-17 lat) w ogólnej liczbie stwierdzonych przestępstw i wykroczeń (poza zdarzeniami drogowymi </w:t>
            </w:r>
            <w:r w:rsidR="00DC7FDE">
              <w:rPr>
                <w:sz w:val="20"/>
                <w:szCs w:val="20"/>
              </w:rPr>
              <w:br/>
            </w:r>
            <w:r w:rsidRPr="00E465ED">
              <w:rPr>
                <w:sz w:val="20"/>
                <w:szCs w:val="20"/>
              </w:rPr>
              <w:t>i przestępstwami gospodarczymi)</w:t>
            </w:r>
          </w:p>
        </w:tc>
      </w:tr>
      <w:tr w:rsidR="00423B90" w:rsidRPr="00E465ED" w14:paraId="6DB38B80" w14:textId="77777777" w:rsidTr="006C5384">
        <w:trPr>
          <w:trHeight w:val="810"/>
        </w:trPr>
        <w:tc>
          <w:tcPr>
            <w:tcW w:w="1330" w:type="pct"/>
            <w:vMerge/>
            <w:shd w:val="clear" w:color="auto" w:fill="003594"/>
            <w:vAlign w:val="center"/>
          </w:tcPr>
          <w:p w14:paraId="53977346" w14:textId="77777777" w:rsidR="00423B90" w:rsidRPr="00E465ED" w:rsidRDefault="00423B90" w:rsidP="006C5384">
            <w:pPr>
              <w:spacing w:after="0"/>
              <w:jc w:val="center"/>
              <w:rPr>
                <w:rFonts w:eastAsia="Times New Roman"/>
                <w:sz w:val="20"/>
                <w:szCs w:val="20"/>
                <w:lang w:eastAsia="pl-PL"/>
              </w:rPr>
            </w:pPr>
          </w:p>
        </w:tc>
        <w:tc>
          <w:tcPr>
            <w:tcW w:w="3670" w:type="pct"/>
            <w:shd w:val="clear" w:color="auto" w:fill="D9D9D9"/>
            <w:vAlign w:val="center"/>
          </w:tcPr>
          <w:p w14:paraId="742E362B" w14:textId="281946A6" w:rsidR="00423B90" w:rsidRPr="00E465ED" w:rsidRDefault="00423B90" w:rsidP="00E465ED">
            <w:pPr>
              <w:spacing w:after="0"/>
              <w:rPr>
                <w:rFonts w:eastAsia="Times New Roman"/>
                <w:sz w:val="20"/>
                <w:szCs w:val="20"/>
                <w:lang w:eastAsia="pl-PL"/>
              </w:rPr>
            </w:pPr>
            <w:r w:rsidRPr="00E465ED">
              <w:rPr>
                <w:sz w:val="20"/>
                <w:szCs w:val="20"/>
              </w:rPr>
              <w:t>Liczba osób objętych procedurą "Niebieskiej Karty" w przeliczeniu na 100 mieszkańców</w:t>
            </w:r>
          </w:p>
        </w:tc>
      </w:tr>
      <w:tr w:rsidR="00102FBF" w:rsidRPr="00E465ED" w14:paraId="23B66FAF" w14:textId="77777777" w:rsidTr="006C5384">
        <w:trPr>
          <w:trHeight w:val="840"/>
        </w:trPr>
        <w:tc>
          <w:tcPr>
            <w:tcW w:w="1330" w:type="pct"/>
            <w:vMerge w:val="restart"/>
            <w:shd w:val="clear" w:color="auto" w:fill="003594"/>
            <w:vAlign w:val="center"/>
            <w:hideMark/>
          </w:tcPr>
          <w:p w14:paraId="1BFB90A2" w14:textId="77777777" w:rsidR="00102FBF" w:rsidRPr="00E465ED" w:rsidRDefault="00102FBF" w:rsidP="006C5384">
            <w:pPr>
              <w:spacing w:after="0"/>
              <w:jc w:val="center"/>
              <w:rPr>
                <w:rFonts w:eastAsia="Times New Roman"/>
                <w:sz w:val="20"/>
                <w:szCs w:val="20"/>
                <w:lang w:eastAsia="pl-PL"/>
              </w:rPr>
            </w:pPr>
            <w:r w:rsidRPr="00E465ED">
              <w:rPr>
                <w:rFonts w:eastAsia="Times New Roman"/>
                <w:sz w:val="20"/>
                <w:szCs w:val="20"/>
                <w:lang w:eastAsia="pl-PL"/>
              </w:rPr>
              <w:t>OSOBY ZE SZCZEGÓLNYMI POTRZEBAMI</w:t>
            </w:r>
          </w:p>
        </w:tc>
        <w:tc>
          <w:tcPr>
            <w:tcW w:w="3670" w:type="pct"/>
            <w:shd w:val="clear" w:color="auto" w:fill="D9D9D9"/>
            <w:vAlign w:val="center"/>
            <w:hideMark/>
          </w:tcPr>
          <w:p w14:paraId="1CE85651" w14:textId="58E3C15F" w:rsidR="00102FBF" w:rsidRPr="00E465ED" w:rsidRDefault="00102FBF" w:rsidP="00E465ED">
            <w:pPr>
              <w:spacing w:after="0"/>
              <w:rPr>
                <w:rFonts w:eastAsia="Times New Roman"/>
                <w:sz w:val="20"/>
                <w:szCs w:val="20"/>
                <w:lang w:eastAsia="pl-PL"/>
              </w:rPr>
            </w:pPr>
            <w:r w:rsidRPr="00E465ED">
              <w:rPr>
                <w:rFonts w:eastAsia="Times New Roman"/>
                <w:sz w:val="20"/>
                <w:szCs w:val="20"/>
                <w:lang w:eastAsia="pl-PL"/>
              </w:rPr>
              <w:t xml:space="preserve">Odsetek osób korzystających z pomocy społecznej z tytułu niepełnosprawności </w:t>
            </w:r>
            <w:r w:rsidR="00DC7FDE">
              <w:rPr>
                <w:rFonts w:eastAsia="Times New Roman"/>
                <w:sz w:val="20"/>
                <w:szCs w:val="20"/>
                <w:lang w:eastAsia="pl-PL"/>
              </w:rPr>
              <w:br/>
            </w:r>
            <w:r w:rsidRPr="00E465ED">
              <w:rPr>
                <w:rFonts w:eastAsia="Times New Roman"/>
                <w:sz w:val="20"/>
                <w:szCs w:val="20"/>
                <w:lang w:eastAsia="pl-PL"/>
              </w:rPr>
              <w:t>w ogólnej liczbie mieszkańców</w:t>
            </w:r>
          </w:p>
        </w:tc>
      </w:tr>
      <w:tr w:rsidR="00102FBF" w:rsidRPr="00E465ED" w14:paraId="581C02E7" w14:textId="77777777" w:rsidTr="006C5384">
        <w:trPr>
          <w:trHeight w:val="795"/>
        </w:trPr>
        <w:tc>
          <w:tcPr>
            <w:tcW w:w="1330" w:type="pct"/>
            <w:vMerge/>
            <w:shd w:val="clear" w:color="auto" w:fill="003594"/>
            <w:vAlign w:val="center"/>
            <w:hideMark/>
          </w:tcPr>
          <w:p w14:paraId="28E76451" w14:textId="77777777" w:rsidR="00102FBF" w:rsidRPr="00E465ED" w:rsidRDefault="00102FBF" w:rsidP="006C5384">
            <w:pPr>
              <w:spacing w:after="0"/>
              <w:jc w:val="center"/>
              <w:rPr>
                <w:rFonts w:eastAsia="Times New Roman"/>
                <w:sz w:val="20"/>
                <w:szCs w:val="20"/>
                <w:lang w:eastAsia="pl-PL"/>
              </w:rPr>
            </w:pPr>
          </w:p>
        </w:tc>
        <w:tc>
          <w:tcPr>
            <w:tcW w:w="3670" w:type="pct"/>
            <w:shd w:val="clear" w:color="auto" w:fill="D9D9D9"/>
            <w:vAlign w:val="center"/>
            <w:hideMark/>
          </w:tcPr>
          <w:p w14:paraId="500045CD" w14:textId="77777777" w:rsidR="00102FBF" w:rsidRPr="00E465ED" w:rsidRDefault="00102FBF" w:rsidP="00E465ED">
            <w:pPr>
              <w:spacing w:after="0"/>
              <w:rPr>
                <w:rFonts w:eastAsia="Times New Roman"/>
                <w:sz w:val="20"/>
                <w:szCs w:val="20"/>
                <w:lang w:eastAsia="pl-PL"/>
              </w:rPr>
            </w:pPr>
            <w:r w:rsidRPr="00E465ED">
              <w:rPr>
                <w:rFonts w:eastAsia="Times New Roman"/>
                <w:sz w:val="20"/>
                <w:szCs w:val="20"/>
                <w:lang w:eastAsia="pl-PL"/>
              </w:rPr>
              <w:t>Odsetek osób korzystających z pomocy społecznej z tytułu długotrwałej lub ciężkiej choroby w ogólnej liczbie mieszkańców</w:t>
            </w:r>
          </w:p>
        </w:tc>
      </w:tr>
      <w:tr w:rsidR="00102FBF" w:rsidRPr="00E465ED" w14:paraId="768EC07D" w14:textId="77777777" w:rsidTr="006C5384">
        <w:trPr>
          <w:trHeight w:val="528"/>
        </w:trPr>
        <w:tc>
          <w:tcPr>
            <w:tcW w:w="1330" w:type="pct"/>
            <w:vMerge w:val="restart"/>
            <w:shd w:val="clear" w:color="auto" w:fill="003594"/>
            <w:vAlign w:val="center"/>
            <w:hideMark/>
          </w:tcPr>
          <w:p w14:paraId="45A84BD5" w14:textId="77777777" w:rsidR="00102FBF" w:rsidRPr="00E465ED" w:rsidRDefault="00102FBF" w:rsidP="006C5384">
            <w:pPr>
              <w:spacing w:after="0"/>
              <w:jc w:val="center"/>
              <w:rPr>
                <w:rFonts w:eastAsia="Times New Roman"/>
                <w:sz w:val="20"/>
                <w:szCs w:val="20"/>
                <w:lang w:eastAsia="pl-PL"/>
              </w:rPr>
            </w:pPr>
            <w:r w:rsidRPr="00E465ED">
              <w:rPr>
                <w:rFonts w:eastAsia="Times New Roman"/>
                <w:sz w:val="20"/>
                <w:szCs w:val="20"/>
                <w:lang w:eastAsia="pl-PL"/>
              </w:rPr>
              <w:t>KAPITAŁ SPOŁECZNY</w:t>
            </w:r>
          </w:p>
        </w:tc>
        <w:tc>
          <w:tcPr>
            <w:tcW w:w="3670" w:type="pct"/>
            <w:shd w:val="clear" w:color="auto" w:fill="D9D9D9"/>
            <w:vAlign w:val="center"/>
            <w:hideMark/>
          </w:tcPr>
          <w:p w14:paraId="64720424" w14:textId="77777777" w:rsidR="00102FBF" w:rsidRPr="00E465ED" w:rsidRDefault="00102FBF" w:rsidP="00E465ED">
            <w:pPr>
              <w:spacing w:after="0"/>
              <w:rPr>
                <w:rFonts w:eastAsia="Times New Roman"/>
                <w:sz w:val="20"/>
                <w:szCs w:val="20"/>
                <w:lang w:eastAsia="pl-PL"/>
              </w:rPr>
            </w:pPr>
            <w:r w:rsidRPr="00E465ED">
              <w:rPr>
                <w:rFonts w:eastAsia="Times New Roman"/>
                <w:sz w:val="20"/>
                <w:szCs w:val="20"/>
                <w:lang w:eastAsia="pl-PL"/>
              </w:rPr>
              <w:t>Udział osób w wieku przedprodukcyjnym w ogólnej liczbie ludności</w:t>
            </w:r>
          </w:p>
        </w:tc>
      </w:tr>
      <w:tr w:rsidR="00102FBF" w:rsidRPr="00E465ED" w14:paraId="7B026653" w14:textId="77777777" w:rsidTr="006C5384">
        <w:trPr>
          <w:trHeight w:val="510"/>
        </w:trPr>
        <w:tc>
          <w:tcPr>
            <w:tcW w:w="1330" w:type="pct"/>
            <w:vMerge/>
            <w:shd w:val="clear" w:color="auto" w:fill="003594"/>
            <w:vAlign w:val="center"/>
            <w:hideMark/>
          </w:tcPr>
          <w:p w14:paraId="5D7B710C" w14:textId="77777777" w:rsidR="00102FBF" w:rsidRPr="00E465ED" w:rsidRDefault="00102FBF" w:rsidP="006C5384">
            <w:pPr>
              <w:spacing w:after="0"/>
              <w:jc w:val="center"/>
              <w:rPr>
                <w:rFonts w:eastAsia="Times New Roman"/>
                <w:sz w:val="20"/>
                <w:szCs w:val="20"/>
                <w:lang w:eastAsia="pl-PL"/>
              </w:rPr>
            </w:pPr>
          </w:p>
        </w:tc>
        <w:tc>
          <w:tcPr>
            <w:tcW w:w="3670" w:type="pct"/>
            <w:shd w:val="clear" w:color="auto" w:fill="D9D9D9"/>
            <w:vAlign w:val="center"/>
            <w:hideMark/>
          </w:tcPr>
          <w:p w14:paraId="63ACBA17" w14:textId="77777777" w:rsidR="00102FBF" w:rsidRPr="00E465ED" w:rsidRDefault="00102FBF" w:rsidP="00E465ED">
            <w:pPr>
              <w:spacing w:after="0"/>
              <w:rPr>
                <w:rFonts w:eastAsia="Times New Roman"/>
                <w:sz w:val="20"/>
                <w:szCs w:val="20"/>
                <w:lang w:eastAsia="pl-PL"/>
              </w:rPr>
            </w:pPr>
            <w:r w:rsidRPr="00E465ED">
              <w:rPr>
                <w:rFonts w:eastAsia="Times New Roman"/>
                <w:sz w:val="20"/>
                <w:szCs w:val="20"/>
                <w:lang w:eastAsia="pl-PL"/>
              </w:rPr>
              <w:t>Udział osób w wieku poprodukcyjnym w ogólnej liczbie ludności</w:t>
            </w:r>
          </w:p>
        </w:tc>
      </w:tr>
      <w:tr w:rsidR="00102FBF" w:rsidRPr="00E465ED" w14:paraId="624B7F60" w14:textId="77777777" w:rsidTr="006C5384">
        <w:trPr>
          <w:trHeight w:val="450"/>
        </w:trPr>
        <w:tc>
          <w:tcPr>
            <w:tcW w:w="1330" w:type="pct"/>
            <w:vMerge/>
            <w:shd w:val="clear" w:color="auto" w:fill="003594"/>
            <w:vAlign w:val="center"/>
            <w:hideMark/>
          </w:tcPr>
          <w:p w14:paraId="261C663B" w14:textId="77777777" w:rsidR="00102FBF" w:rsidRPr="00E465ED" w:rsidRDefault="00102FBF" w:rsidP="006C5384">
            <w:pPr>
              <w:spacing w:after="0"/>
              <w:jc w:val="center"/>
              <w:rPr>
                <w:rFonts w:eastAsia="Times New Roman"/>
                <w:sz w:val="20"/>
                <w:szCs w:val="20"/>
                <w:lang w:eastAsia="pl-PL"/>
              </w:rPr>
            </w:pPr>
          </w:p>
        </w:tc>
        <w:tc>
          <w:tcPr>
            <w:tcW w:w="3670" w:type="pct"/>
            <w:shd w:val="clear" w:color="auto" w:fill="D9D9D9"/>
            <w:vAlign w:val="center"/>
            <w:hideMark/>
          </w:tcPr>
          <w:p w14:paraId="2A8AA473" w14:textId="77777777" w:rsidR="00102FBF" w:rsidRPr="00E465ED" w:rsidRDefault="00102FBF" w:rsidP="00E465ED">
            <w:pPr>
              <w:spacing w:after="0"/>
              <w:rPr>
                <w:rFonts w:eastAsia="Times New Roman"/>
                <w:sz w:val="20"/>
                <w:szCs w:val="20"/>
                <w:lang w:eastAsia="pl-PL"/>
              </w:rPr>
            </w:pPr>
            <w:r w:rsidRPr="00E465ED">
              <w:rPr>
                <w:rFonts w:eastAsia="Times New Roman"/>
                <w:sz w:val="20"/>
                <w:szCs w:val="20"/>
                <w:lang w:eastAsia="pl-PL"/>
              </w:rPr>
              <w:t>Udział dzieci w wieku 0-3 lat w ogólnej liczbie mieszkańców</w:t>
            </w:r>
          </w:p>
        </w:tc>
      </w:tr>
      <w:tr w:rsidR="00102FBF" w:rsidRPr="00E465ED" w14:paraId="281CC3D4" w14:textId="77777777" w:rsidTr="006C5384">
        <w:trPr>
          <w:trHeight w:val="495"/>
        </w:trPr>
        <w:tc>
          <w:tcPr>
            <w:tcW w:w="1330" w:type="pct"/>
            <w:vMerge/>
            <w:shd w:val="clear" w:color="auto" w:fill="003594"/>
            <w:vAlign w:val="center"/>
            <w:hideMark/>
          </w:tcPr>
          <w:p w14:paraId="056272C0" w14:textId="77777777" w:rsidR="00102FBF" w:rsidRPr="00E465ED" w:rsidRDefault="00102FBF" w:rsidP="006C5384">
            <w:pPr>
              <w:spacing w:after="0"/>
              <w:jc w:val="center"/>
              <w:rPr>
                <w:rFonts w:eastAsia="Times New Roman"/>
                <w:sz w:val="20"/>
                <w:szCs w:val="20"/>
                <w:lang w:eastAsia="pl-PL"/>
              </w:rPr>
            </w:pPr>
          </w:p>
        </w:tc>
        <w:tc>
          <w:tcPr>
            <w:tcW w:w="3670" w:type="pct"/>
            <w:shd w:val="clear" w:color="auto" w:fill="D9D9D9"/>
            <w:vAlign w:val="center"/>
            <w:hideMark/>
          </w:tcPr>
          <w:p w14:paraId="2CD8E04E" w14:textId="77777777" w:rsidR="00102FBF" w:rsidRPr="00E465ED" w:rsidRDefault="00102FBF" w:rsidP="00E465ED">
            <w:pPr>
              <w:spacing w:after="0"/>
              <w:rPr>
                <w:rFonts w:eastAsia="Times New Roman"/>
                <w:sz w:val="20"/>
                <w:szCs w:val="20"/>
                <w:lang w:eastAsia="pl-PL"/>
              </w:rPr>
            </w:pPr>
            <w:r w:rsidRPr="00E465ED">
              <w:rPr>
                <w:rFonts w:eastAsia="Times New Roman"/>
                <w:sz w:val="20"/>
                <w:szCs w:val="20"/>
                <w:lang w:eastAsia="pl-PL"/>
              </w:rPr>
              <w:t>Udział dzieci w wieku 3-6 lat w ogólnej liczbie mieszkańców</w:t>
            </w:r>
          </w:p>
        </w:tc>
      </w:tr>
      <w:tr w:rsidR="00102FBF" w:rsidRPr="00E465ED" w14:paraId="5F7403AD" w14:textId="77777777" w:rsidTr="006C5384">
        <w:trPr>
          <w:trHeight w:val="450"/>
        </w:trPr>
        <w:tc>
          <w:tcPr>
            <w:tcW w:w="1330" w:type="pct"/>
            <w:vMerge/>
            <w:shd w:val="clear" w:color="auto" w:fill="003594"/>
            <w:vAlign w:val="center"/>
            <w:hideMark/>
          </w:tcPr>
          <w:p w14:paraId="729157A8" w14:textId="77777777" w:rsidR="00102FBF" w:rsidRPr="00E465ED" w:rsidRDefault="00102FBF" w:rsidP="006C5384">
            <w:pPr>
              <w:spacing w:after="0"/>
              <w:jc w:val="center"/>
              <w:rPr>
                <w:rFonts w:eastAsia="Times New Roman"/>
                <w:sz w:val="20"/>
                <w:szCs w:val="20"/>
                <w:lang w:eastAsia="pl-PL"/>
              </w:rPr>
            </w:pPr>
          </w:p>
        </w:tc>
        <w:tc>
          <w:tcPr>
            <w:tcW w:w="3670" w:type="pct"/>
            <w:shd w:val="clear" w:color="auto" w:fill="D9D9D9"/>
            <w:vAlign w:val="center"/>
            <w:hideMark/>
          </w:tcPr>
          <w:p w14:paraId="4CDCB859" w14:textId="77777777" w:rsidR="00102FBF" w:rsidRPr="00E465ED" w:rsidRDefault="00102FBF" w:rsidP="00E465ED">
            <w:pPr>
              <w:spacing w:after="0"/>
              <w:rPr>
                <w:rFonts w:eastAsia="Times New Roman"/>
                <w:sz w:val="20"/>
                <w:szCs w:val="20"/>
                <w:lang w:eastAsia="pl-PL"/>
              </w:rPr>
            </w:pPr>
            <w:r w:rsidRPr="00E465ED">
              <w:rPr>
                <w:rFonts w:eastAsia="Times New Roman"/>
                <w:sz w:val="20"/>
                <w:szCs w:val="20"/>
                <w:lang w:eastAsia="pl-PL"/>
              </w:rPr>
              <w:t>Dynamika zmiany liczby mieszkańców 2022/2017</w:t>
            </w:r>
          </w:p>
        </w:tc>
      </w:tr>
      <w:tr w:rsidR="00102FBF" w:rsidRPr="00E465ED" w14:paraId="152EC576" w14:textId="77777777" w:rsidTr="006C5384">
        <w:trPr>
          <w:trHeight w:val="630"/>
        </w:trPr>
        <w:tc>
          <w:tcPr>
            <w:tcW w:w="1330" w:type="pct"/>
            <w:vMerge w:val="restart"/>
            <w:shd w:val="clear" w:color="auto" w:fill="003594"/>
            <w:vAlign w:val="center"/>
            <w:hideMark/>
          </w:tcPr>
          <w:p w14:paraId="00BDE1BD" w14:textId="77777777" w:rsidR="00102FBF" w:rsidRPr="00E465ED" w:rsidRDefault="00102FBF" w:rsidP="006C5384">
            <w:pPr>
              <w:spacing w:after="0"/>
              <w:jc w:val="center"/>
              <w:rPr>
                <w:rFonts w:eastAsia="Times New Roman"/>
                <w:sz w:val="20"/>
                <w:szCs w:val="20"/>
                <w:lang w:eastAsia="pl-PL"/>
              </w:rPr>
            </w:pPr>
            <w:r w:rsidRPr="00E465ED">
              <w:rPr>
                <w:rFonts w:eastAsia="Times New Roman"/>
                <w:sz w:val="20"/>
                <w:szCs w:val="20"/>
                <w:lang w:eastAsia="pl-PL"/>
              </w:rPr>
              <w:t>POZIOM UCZESTNICTWA W ŻYCIU PUBLICZNYM</w:t>
            </w:r>
          </w:p>
        </w:tc>
        <w:tc>
          <w:tcPr>
            <w:tcW w:w="3670" w:type="pct"/>
            <w:shd w:val="clear" w:color="auto" w:fill="D9D9D9"/>
            <w:vAlign w:val="center"/>
            <w:hideMark/>
          </w:tcPr>
          <w:p w14:paraId="0F89B3A1" w14:textId="77777777" w:rsidR="00102FBF" w:rsidRPr="00E465ED" w:rsidRDefault="00102FBF" w:rsidP="00E465ED">
            <w:pPr>
              <w:spacing w:after="0"/>
              <w:rPr>
                <w:rFonts w:eastAsia="Times New Roman"/>
                <w:sz w:val="20"/>
                <w:szCs w:val="20"/>
                <w:lang w:eastAsia="pl-PL"/>
              </w:rPr>
            </w:pPr>
            <w:r w:rsidRPr="00E465ED">
              <w:rPr>
                <w:rFonts w:eastAsia="Times New Roman"/>
                <w:sz w:val="20"/>
                <w:szCs w:val="20"/>
                <w:lang w:eastAsia="pl-PL"/>
              </w:rPr>
              <w:t>Liczba fundacji, stowarzyszeń i organizacji społecznych na 100 mieszkańców</w:t>
            </w:r>
          </w:p>
        </w:tc>
      </w:tr>
      <w:tr w:rsidR="00102FBF" w:rsidRPr="00E465ED" w14:paraId="21A2D8AE" w14:textId="77777777" w:rsidTr="006C5384">
        <w:trPr>
          <w:trHeight w:val="510"/>
        </w:trPr>
        <w:tc>
          <w:tcPr>
            <w:tcW w:w="1330" w:type="pct"/>
            <w:vMerge/>
            <w:shd w:val="clear" w:color="auto" w:fill="003594"/>
            <w:vAlign w:val="center"/>
            <w:hideMark/>
          </w:tcPr>
          <w:p w14:paraId="3E5A0C25" w14:textId="77777777" w:rsidR="00102FBF" w:rsidRPr="00E465ED" w:rsidRDefault="00102FBF" w:rsidP="006C5384">
            <w:pPr>
              <w:spacing w:after="0"/>
              <w:jc w:val="center"/>
              <w:rPr>
                <w:rFonts w:eastAsia="Times New Roman"/>
                <w:sz w:val="20"/>
                <w:szCs w:val="20"/>
                <w:lang w:eastAsia="pl-PL"/>
              </w:rPr>
            </w:pPr>
          </w:p>
        </w:tc>
        <w:tc>
          <w:tcPr>
            <w:tcW w:w="3670" w:type="pct"/>
            <w:shd w:val="clear" w:color="auto" w:fill="D9D9D9"/>
            <w:vAlign w:val="center"/>
            <w:hideMark/>
          </w:tcPr>
          <w:p w14:paraId="1F90BDD6" w14:textId="77777777" w:rsidR="00102FBF" w:rsidRPr="00E465ED" w:rsidRDefault="00102FBF" w:rsidP="00E465ED">
            <w:pPr>
              <w:spacing w:after="0"/>
              <w:rPr>
                <w:rFonts w:eastAsia="Times New Roman"/>
                <w:sz w:val="20"/>
                <w:szCs w:val="20"/>
                <w:lang w:eastAsia="pl-PL"/>
              </w:rPr>
            </w:pPr>
            <w:r w:rsidRPr="00E465ED">
              <w:rPr>
                <w:rFonts w:eastAsia="Times New Roman"/>
                <w:sz w:val="20"/>
                <w:szCs w:val="20"/>
                <w:lang w:eastAsia="pl-PL"/>
              </w:rPr>
              <w:t>Frekwencja w wyborach parlamentarnych w 2019 r.</w:t>
            </w:r>
          </w:p>
        </w:tc>
      </w:tr>
      <w:tr w:rsidR="00102FBF" w:rsidRPr="00E465ED" w14:paraId="7286FD38" w14:textId="77777777" w:rsidTr="006C5384">
        <w:trPr>
          <w:trHeight w:val="510"/>
        </w:trPr>
        <w:tc>
          <w:tcPr>
            <w:tcW w:w="5000" w:type="pct"/>
            <w:gridSpan w:val="2"/>
            <w:shd w:val="clear" w:color="auto" w:fill="003594"/>
            <w:vAlign w:val="center"/>
          </w:tcPr>
          <w:p w14:paraId="19D3EF10" w14:textId="5FD5D7BD" w:rsidR="00102FBF" w:rsidRPr="00E465ED" w:rsidRDefault="00102FBF" w:rsidP="006C5384">
            <w:pPr>
              <w:spacing w:after="0"/>
              <w:jc w:val="center"/>
              <w:rPr>
                <w:rFonts w:eastAsia="Times New Roman"/>
                <w:color w:val="000000"/>
                <w:sz w:val="20"/>
                <w:szCs w:val="20"/>
                <w:lang w:eastAsia="pl-PL"/>
              </w:rPr>
            </w:pPr>
            <w:r w:rsidRPr="00E465ED">
              <w:rPr>
                <w:rFonts w:eastAsia="Times New Roman"/>
                <w:sz w:val="20"/>
                <w:szCs w:val="20"/>
                <w:lang w:eastAsia="pl-PL"/>
              </w:rPr>
              <w:t>SFERA GOSPODARCZA</w:t>
            </w:r>
          </w:p>
        </w:tc>
      </w:tr>
      <w:tr w:rsidR="00102FBF" w:rsidRPr="00E465ED" w14:paraId="6BA80C12" w14:textId="77777777" w:rsidTr="006C5384">
        <w:trPr>
          <w:trHeight w:val="510"/>
        </w:trPr>
        <w:tc>
          <w:tcPr>
            <w:tcW w:w="1330" w:type="pct"/>
            <w:vMerge w:val="restart"/>
            <w:shd w:val="clear" w:color="auto" w:fill="003594"/>
            <w:vAlign w:val="center"/>
          </w:tcPr>
          <w:p w14:paraId="5F218A34" w14:textId="329018EE" w:rsidR="00102FBF" w:rsidRPr="00E465ED" w:rsidRDefault="00102FBF" w:rsidP="006C5384">
            <w:pPr>
              <w:spacing w:after="0"/>
              <w:jc w:val="center"/>
              <w:rPr>
                <w:rFonts w:eastAsia="Times New Roman"/>
                <w:sz w:val="20"/>
                <w:szCs w:val="20"/>
                <w:lang w:eastAsia="pl-PL"/>
              </w:rPr>
            </w:pPr>
            <w:r w:rsidRPr="00E465ED">
              <w:rPr>
                <w:sz w:val="20"/>
                <w:szCs w:val="20"/>
              </w:rPr>
              <w:t>AKTYWNOŚĆ GOSPODARCZA</w:t>
            </w:r>
          </w:p>
        </w:tc>
        <w:tc>
          <w:tcPr>
            <w:tcW w:w="3670" w:type="pct"/>
            <w:shd w:val="clear" w:color="auto" w:fill="D9D9D9"/>
            <w:vAlign w:val="center"/>
          </w:tcPr>
          <w:p w14:paraId="24BFC2FC" w14:textId="5D1939E7" w:rsidR="00102FBF" w:rsidRPr="00E465ED" w:rsidRDefault="00102FBF" w:rsidP="00E465ED">
            <w:pPr>
              <w:spacing w:after="0"/>
              <w:rPr>
                <w:rFonts w:eastAsia="Times New Roman"/>
                <w:sz w:val="20"/>
                <w:szCs w:val="20"/>
                <w:lang w:eastAsia="pl-PL"/>
              </w:rPr>
            </w:pPr>
            <w:r w:rsidRPr="00E465ED">
              <w:rPr>
                <w:sz w:val="20"/>
                <w:szCs w:val="20"/>
              </w:rPr>
              <w:t>Liczba zarejestrowanych podmiotów gospodarczych ogółem na 100 mieszkańców</w:t>
            </w:r>
          </w:p>
        </w:tc>
      </w:tr>
      <w:tr w:rsidR="00102FBF" w:rsidRPr="00E465ED" w14:paraId="506B28FD" w14:textId="77777777" w:rsidTr="006C5384">
        <w:trPr>
          <w:trHeight w:val="510"/>
        </w:trPr>
        <w:tc>
          <w:tcPr>
            <w:tcW w:w="1330" w:type="pct"/>
            <w:vMerge/>
            <w:shd w:val="clear" w:color="auto" w:fill="003594"/>
            <w:vAlign w:val="center"/>
          </w:tcPr>
          <w:p w14:paraId="3B5399CA" w14:textId="77777777" w:rsidR="00102FBF" w:rsidRPr="00E465ED" w:rsidRDefault="00102FBF" w:rsidP="006C5384">
            <w:pPr>
              <w:spacing w:after="0"/>
              <w:jc w:val="center"/>
              <w:rPr>
                <w:rFonts w:eastAsia="Times New Roman"/>
                <w:sz w:val="20"/>
                <w:szCs w:val="20"/>
                <w:lang w:eastAsia="pl-PL"/>
              </w:rPr>
            </w:pPr>
          </w:p>
        </w:tc>
        <w:tc>
          <w:tcPr>
            <w:tcW w:w="3670" w:type="pct"/>
            <w:shd w:val="clear" w:color="auto" w:fill="D9D9D9"/>
            <w:vAlign w:val="center"/>
          </w:tcPr>
          <w:p w14:paraId="113F9CB3" w14:textId="2BCF2BC9" w:rsidR="00102FBF" w:rsidRPr="00E465ED" w:rsidRDefault="00102FBF" w:rsidP="00E465ED">
            <w:pPr>
              <w:spacing w:after="0"/>
              <w:rPr>
                <w:rFonts w:eastAsia="Times New Roman"/>
                <w:sz w:val="20"/>
                <w:szCs w:val="20"/>
                <w:lang w:eastAsia="pl-PL"/>
              </w:rPr>
            </w:pPr>
            <w:r w:rsidRPr="00E465ED">
              <w:rPr>
                <w:sz w:val="20"/>
                <w:szCs w:val="20"/>
              </w:rPr>
              <w:t>Liczba zarejestrowanych podmiotów gospodarczych w 2022 roku na 100 mieszkańców</w:t>
            </w:r>
          </w:p>
        </w:tc>
      </w:tr>
      <w:tr w:rsidR="00102FBF" w:rsidRPr="00E465ED" w14:paraId="33A34150" w14:textId="77777777" w:rsidTr="006C5384">
        <w:trPr>
          <w:trHeight w:val="510"/>
        </w:trPr>
        <w:tc>
          <w:tcPr>
            <w:tcW w:w="1330" w:type="pct"/>
            <w:vMerge/>
            <w:shd w:val="clear" w:color="auto" w:fill="003594"/>
            <w:vAlign w:val="center"/>
          </w:tcPr>
          <w:p w14:paraId="3131365F" w14:textId="77777777" w:rsidR="00102FBF" w:rsidRPr="00E465ED" w:rsidRDefault="00102FBF" w:rsidP="006C5384">
            <w:pPr>
              <w:spacing w:after="0"/>
              <w:jc w:val="center"/>
              <w:rPr>
                <w:rFonts w:eastAsia="Times New Roman"/>
                <w:sz w:val="20"/>
                <w:szCs w:val="20"/>
                <w:lang w:eastAsia="pl-PL"/>
              </w:rPr>
            </w:pPr>
          </w:p>
        </w:tc>
        <w:tc>
          <w:tcPr>
            <w:tcW w:w="3670" w:type="pct"/>
            <w:shd w:val="clear" w:color="auto" w:fill="D9D9D9"/>
            <w:vAlign w:val="center"/>
          </w:tcPr>
          <w:p w14:paraId="47FF9927" w14:textId="45CF81D4" w:rsidR="00102FBF" w:rsidRPr="00E465ED" w:rsidRDefault="00102FBF" w:rsidP="00E465ED">
            <w:pPr>
              <w:spacing w:after="0"/>
              <w:rPr>
                <w:rFonts w:eastAsia="Times New Roman"/>
                <w:sz w:val="20"/>
                <w:szCs w:val="20"/>
                <w:lang w:eastAsia="pl-PL"/>
              </w:rPr>
            </w:pPr>
            <w:r w:rsidRPr="00E465ED">
              <w:rPr>
                <w:sz w:val="20"/>
                <w:szCs w:val="20"/>
              </w:rPr>
              <w:t>Liczba zarejestrowanych podmiotów gospodarczych w 2022 roku w stosunku do podmiotów gospodarczych ogółem</w:t>
            </w:r>
          </w:p>
        </w:tc>
      </w:tr>
      <w:tr w:rsidR="00102FBF" w:rsidRPr="00E465ED" w14:paraId="5AAA4CF7" w14:textId="77777777" w:rsidTr="006C5384">
        <w:trPr>
          <w:trHeight w:val="510"/>
        </w:trPr>
        <w:tc>
          <w:tcPr>
            <w:tcW w:w="1330" w:type="pct"/>
            <w:vMerge/>
            <w:shd w:val="clear" w:color="auto" w:fill="003594"/>
            <w:vAlign w:val="center"/>
          </w:tcPr>
          <w:p w14:paraId="0BD55F3C" w14:textId="77777777" w:rsidR="00102FBF" w:rsidRPr="00E465ED" w:rsidRDefault="00102FBF" w:rsidP="006C5384">
            <w:pPr>
              <w:spacing w:after="0"/>
              <w:jc w:val="center"/>
              <w:rPr>
                <w:rFonts w:eastAsia="Times New Roman"/>
                <w:sz w:val="20"/>
                <w:szCs w:val="20"/>
                <w:lang w:eastAsia="pl-PL"/>
              </w:rPr>
            </w:pPr>
          </w:p>
        </w:tc>
        <w:tc>
          <w:tcPr>
            <w:tcW w:w="3670" w:type="pct"/>
            <w:shd w:val="clear" w:color="auto" w:fill="D9D9D9"/>
            <w:vAlign w:val="center"/>
          </w:tcPr>
          <w:p w14:paraId="13B3254A" w14:textId="44B48A9E" w:rsidR="00102FBF" w:rsidRPr="00E465ED" w:rsidRDefault="00102FBF" w:rsidP="00E465ED">
            <w:pPr>
              <w:spacing w:after="0"/>
              <w:rPr>
                <w:rFonts w:eastAsia="Times New Roman"/>
                <w:sz w:val="20"/>
                <w:szCs w:val="20"/>
                <w:lang w:eastAsia="pl-PL"/>
              </w:rPr>
            </w:pPr>
            <w:r w:rsidRPr="00E465ED">
              <w:rPr>
                <w:sz w:val="20"/>
                <w:szCs w:val="20"/>
              </w:rPr>
              <w:t>Liczba wyrejestrowanych podmiotów gospodarczych w 2022 roku na 100 mieszkańców</w:t>
            </w:r>
          </w:p>
        </w:tc>
      </w:tr>
      <w:tr w:rsidR="00102FBF" w:rsidRPr="00E465ED" w14:paraId="7AF3E430" w14:textId="77777777" w:rsidTr="006C5384">
        <w:trPr>
          <w:trHeight w:val="510"/>
        </w:trPr>
        <w:tc>
          <w:tcPr>
            <w:tcW w:w="1330" w:type="pct"/>
            <w:vMerge/>
            <w:shd w:val="clear" w:color="auto" w:fill="003594"/>
            <w:vAlign w:val="center"/>
          </w:tcPr>
          <w:p w14:paraId="5DC1E40C" w14:textId="77777777" w:rsidR="00102FBF" w:rsidRPr="00E465ED" w:rsidRDefault="00102FBF" w:rsidP="006C5384">
            <w:pPr>
              <w:spacing w:after="0"/>
              <w:jc w:val="center"/>
              <w:rPr>
                <w:rFonts w:eastAsia="Times New Roman"/>
                <w:sz w:val="20"/>
                <w:szCs w:val="20"/>
                <w:lang w:eastAsia="pl-PL"/>
              </w:rPr>
            </w:pPr>
          </w:p>
        </w:tc>
        <w:tc>
          <w:tcPr>
            <w:tcW w:w="3670" w:type="pct"/>
            <w:shd w:val="clear" w:color="auto" w:fill="D9D9D9"/>
            <w:vAlign w:val="center"/>
          </w:tcPr>
          <w:p w14:paraId="72567C85" w14:textId="5D3698C0" w:rsidR="00102FBF" w:rsidRPr="00E465ED" w:rsidRDefault="00102FBF" w:rsidP="00E465ED">
            <w:pPr>
              <w:spacing w:after="0"/>
              <w:rPr>
                <w:rFonts w:eastAsia="Times New Roman"/>
                <w:sz w:val="20"/>
                <w:szCs w:val="20"/>
                <w:lang w:eastAsia="pl-PL"/>
              </w:rPr>
            </w:pPr>
            <w:r w:rsidRPr="00E465ED">
              <w:rPr>
                <w:sz w:val="20"/>
                <w:szCs w:val="20"/>
              </w:rPr>
              <w:t>Liczba wyrejestrowanych podmiotów gospodarczych w 2022 roku w stosunku do podmiotów gospodarczych ogółem</w:t>
            </w:r>
          </w:p>
        </w:tc>
      </w:tr>
      <w:tr w:rsidR="00102FBF" w:rsidRPr="00E465ED" w14:paraId="19C43D7B" w14:textId="77777777" w:rsidTr="006C5384">
        <w:trPr>
          <w:trHeight w:val="510"/>
        </w:trPr>
        <w:tc>
          <w:tcPr>
            <w:tcW w:w="1330" w:type="pct"/>
            <w:vMerge/>
            <w:shd w:val="clear" w:color="auto" w:fill="003594"/>
            <w:vAlign w:val="center"/>
          </w:tcPr>
          <w:p w14:paraId="27BBF59D" w14:textId="77777777" w:rsidR="00102FBF" w:rsidRPr="00E465ED" w:rsidRDefault="00102FBF" w:rsidP="006C5384">
            <w:pPr>
              <w:spacing w:after="0"/>
              <w:jc w:val="center"/>
              <w:rPr>
                <w:rFonts w:eastAsia="Times New Roman"/>
                <w:sz w:val="20"/>
                <w:szCs w:val="20"/>
                <w:lang w:eastAsia="pl-PL"/>
              </w:rPr>
            </w:pPr>
          </w:p>
        </w:tc>
        <w:tc>
          <w:tcPr>
            <w:tcW w:w="3670" w:type="pct"/>
            <w:shd w:val="clear" w:color="auto" w:fill="D9D9D9"/>
            <w:vAlign w:val="center"/>
          </w:tcPr>
          <w:p w14:paraId="70CA3E48" w14:textId="128EF749" w:rsidR="00102FBF" w:rsidRPr="00E465ED" w:rsidRDefault="00102FBF" w:rsidP="00E465ED">
            <w:pPr>
              <w:spacing w:after="0"/>
              <w:rPr>
                <w:rFonts w:eastAsia="Times New Roman"/>
                <w:sz w:val="20"/>
                <w:szCs w:val="20"/>
                <w:lang w:eastAsia="pl-PL"/>
              </w:rPr>
            </w:pPr>
            <w:r w:rsidRPr="00E465ED">
              <w:rPr>
                <w:sz w:val="20"/>
                <w:szCs w:val="20"/>
              </w:rPr>
              <w:t>Liczba wyrejestrowanych podmiotów gospodarczych w 2022 roku w stosunku do podmiotów zarejestrowanych w 2022 roku</w:t>
            </w:r>
          </w:p>
        </w:tc>
      </w:tr>
      <w:tr w:rsidR="00102FBF" w:rsidRPr="00E465ED" w14:paraId="7A11AAED" w14:textId="77777777" w:rsidTr="006C5384">
        <w:trPr>
          <w:trHeight w:val="510"/>
        </w:trPr>
        <w:tc>
          <w:tcPr>
            <w:tcW w:w="5000" w:type="pct"/>
            <w:gridSpan w:val="2"/>
            <w:shd w:val="clear" w:color="auto" w:fill="003594"/>
            <w:vAlign w:val="center"/>
          </w:tcPr>
          <w:p w14:paraId="53979A92" w14:textId="64AB2062" w:rsidR="00102FBF" w:rsidRPr="00E465ED" w:rsidRDefault="00102FBF" w:rsidP="006C5384">
            <w:pPr>
              <w:spacing w:after="0"/>
              <w:jc w:val="center"/>
              <w:rPr>
                <w:color w:val="000000"/>
                <w:sz w:val="20"/>
                <w:szCs w:val="20"/>
              </w:rPr>
            </w:pPr>
            <w:r w:rsidRPr="00E465ED">
              <w:rPr>
                <w:sz w:val="20"/>
                <w:szCs w:val="20"/>
              </w:rPr>
              <w:t>SFERA ŚRODOWISKOWA</w:t>
            </w:r>
          </w:p>
        </w:tc>
      </w:tr>
      <w:tr w:rsidR="00102FBF" w:rsidRPr="00E465ED" w14:paraId="0771E228" w14:textId="77777777" w:rsidTr="006C5384">
        <w:trPr>
          <w:trHeight w:val="510"/>
        </w:trPr>
        <w:tc>
          <w:tcPr>
            <w:tcW w:w="1330" w:type="pct"/>
            <w:vMerge w:val="restart"/>
            <w:shd w:val="clear" w:color="auto" w:fill="003594"/>
            <w:vAlign w:val="center"/>
          </w:tcPr>
          <w:p w14:paraId="30A15F9C" w14:textId="00A83F55" w:rsidR="00102FBF" w:rsidRPr="00E465ED" w:rsidRDefault="00102FBF" w:rsidP="006C5384">
            <w:pPr>
              <w:spacing w:after="0"/>
              <w:jc w:val="center"/>
              <w:rPr>
                <w:rFonts w:eastAsia="Times New Roman"/>
                <w:sz w:val="20"/>
                <w:szCs w:val="20"/>
                <w:lang w:eastAsia="pl-PL"/>
              </w:rPr>
            </w:pPr>
            <w:r w:rsidRPr="00E465ED">
              <w:rPr>
                <w:sz w:val="20"/>
                <w:szCs w:val="20"/>
              </w:rPr>
              <w:t>POKRYCIE AZBESTEM</w:t>
            </w:r>
          </w:p>
        </w:tc>
        <w:tc>
          <w:tcPr>
            <w:tcW w:w="3670" w:type="pct"/>
            <w:shd w:val="clear" w:color="auto" w:fill="D9D9D9"/>
            <w:vAlign w:val="center"/>
          </w:tcPr>
          <w:p w14:paraId="39DDA78F" w14:textId="51923FF3" w:rsidR="00102FBF" w:rsidRPr="00E465ED" w:rsidRDefault="00102FBF" w:rsidP="00E465ED">
            <w:pPr>
              <w:spacing w:after="0"/>
              <w:rPr>
                <w:sz w:val="20"/>
                <w:szCs w:val="20"/>
              </w:rPr>
            </w:pPr>
            <w:r w:rsidRPr="00E465ED">
              <w:rPr>
                <w:sz w:val="20"/>
                <w:szCs w:val="20"/>
              </w:rPr>
              <w:t>Liczba budynków mieszkalnych pokrytych płytami azbestowocementowymi na 100 mieszkańców</w:t>
            </w:r>
          </w:p>
        </w:tc>
      </w:tr>
      <w:tr w:rsidR="00102FBF" w:rsidRPr="00E465ED" w14:paraId="76C40CC8" w14:textId="77777777" w:rsidTr="006C5384">
        <w:trPr>
          <w:trHeight w:val="510"/>
        </w:trPr>
        <w:tc>
          <w:tcPr>
            <w:tcW w:w="1330" w:type="pct"/>
            <w:vMerge/>
            <w:shd w:val="clear" w:color="auto" w:fill="003594"/>
            <w:vAlign w:val="center"/>
          </w:tcPr>
          <w:p w14:paraId="39653C88" w14:textId="77777777" w:rsidR="00102FBF" w:rsidRPr="00E465ED" w:rsidRDefault="00102FBF" w:rsidP="006C5384">
            <w:pPr>
              <w:spacing w:after="0"/>
              <w:jc w:val="center"/>
              <w:rPr>
                <w:rFonts w:eastAsia="Times New Roman"/>
                <w:sz w:val="20"/>
                <w:szCs w:val="20"/>
                <w:lang w:eastAsia="pl-PL"/>
              </w:rPr>
            </w:pPr>
          </w:p>
        </w:tc>
        <w:tc>
          <w:tcPr>
            <w:tcW w:w="3670" w:type="pct"/>
            <w:shd w:val="clear" w:color="auto" w:fill="D9D9D9"/>
            <w:vAlign w:val="center"/>
          </w:tcPr>
          <w:p w14:paraId="7BD007B1" w14:textId="72AC1D39" w:rsidR="00102FBF" w:rsidRPr="00E465ED" w:rsidRDefault="00102FBF" w:rsidP="00E465ED">
            <w:pPr>
              <w:spacing w:after="0"/>
              <w:rPr>
                <w:sz w:val="20"/>
                <w:szCs w:val="20"/>
              </w:rPr>
            </w:pPr>
            <w:r w:rsidRPr="00E465ED">
              <w:rPr>
                <w:sz w:val="20"/>
                <w:szCs w:val="20"/>
              </w:rPr>
              <w:t>Powierzchnia materiałów zawierających azbest na 100 mieszkańców</w:t>
            </w:r>
          </w:p>
        </w:tc>
      </w:tr>
      <w:tr w:rsidR="00102FBF" w:rsidRPr="00E465ED" w14:paraId="268ABE9B" w14:textId="77777777" w:rsidTr="006C5384">
        <w:trPr>
          <w:trHeight w:val="510"/>
        </w:trPr>
        <w:tc>
          <w:tcPr>
            <w:tcW w:w="1330" w:type="pct"/>
            <w:shd w:val="clear" w:color="auto" w:fill="003594"/>
            <w:vAlign w:val="center"/>
          </w:tcPr>
          <w:p w14:paraId="7F3C7E36" w14:textId="4FEA181B" w:rsidR="00102FBF" w:rsidRPr="00E465ED" w:rsidRDefault="00102FBF" w:rsidP="006C5384">
            <w:pPr>
              <w:spacing w:after="0"/>
              <w:jc w:val="center"/>
              <w:rPr>
                <w:rFonts w:eastAsia="Times New Roman"/>
                <w:sz w:val="20"/>
                <w:szCs w:val="20"/>
                <w:lang w:eastAsia="pl-PL"/>
              </w:rPr>
            </w:pPr>
            <w:r w:rsidRPr="00E465ED">
              <w:rPr>
                <w:sz w:val="20"/>
                <w:szCs w:val="20"/>
              </w:rPr>
              <w:lastRenderedPageBreak/>
              <w:t>JAKOŚĆ POWIETRZA</w:t>
            </w:r>
          </w:p>
        </w:tc>
        <w:tc>
          <w:tcPr>
            <w:tcW w:w="3670" w:type="pct"/>
            <w:shd w:val="clear" w:color="auto" w:fill="D9D9D9"/>
            <w:vAlign w:val="center"/>
          </w:tcPr>
          <w:p w14:paraId="4EC2E9A8" w14:textId="62AB9C26" w:rsidR="00102FBF" w:rsidRPr="00E465ED" w:rsidRDefault="00102FBF" w:rsidP="00E465ED">
            <w:pPr>
              <w:spacing w:after="0"/>
              <w:rPr>
                <w:sz w:val="20"/>
                <w:szCs w:val="20"/>
              </w:rPr>
            </w:pPr>
            <w:r w:rsidRPr="00E465ED">
              <w:rPr>
                <w:sz w:val="20"/>
                <w:szCs w:val="20"/>
              </w:rPr>
              <w:t>Liczba indywidualnych źródeł ciepła na paliwa stałe (węgiel, miał, ekogroszek) na 100 mieszkańców</w:t>
            </w:r>
          </w:p>
        </w:tc>
      </w:tr>
      <w:tr w:rsidR="00102FBF" w:rsidRPr="00E465ED" w14:paraId="06642D11" w14:textId="77777777" w:rsidTr="006C5384">
        <w:trPr>
          <w:trHeight w:val="510"/>
        </w:trPr>
        <w:tc>
          <w:tcPr>
            <w:tcW w:w="1330" w:type="pct"/>
            <w:shd w:val="clear" w:color="auto" w:fill="003594"/>
            <w:vAlign w:val="center"/>
          </w:tcPr>
          <w:p w14:paraId="427C21A6" w14:textId="6C923D90" w:rsidR="00102FBF" w:rsidRPr="00E465ED" w:rsidRDefault="00102FBF" w:rsidP="006C5384">
            <w:pPr>
              <w:spacing w:after="0"/>
              <w:jc w:val="center"/>
              <w:rPr>
                <w:rFonts w:eastAsia="Times New Roman"/>
                <w:sz w:val="20"/>
                <w:szCs w:val="20"/>
                <w:lang w:eastAsia="pl-PL"/>
              </w:rPr>
            </w:pPr>
            <w:r w:rsidRPr="00E465ED">
              <w:rPr>
                <w:sz w:val="20"/>
                <w:szCs w:val="20"/>
              </w:rPr>
              <w:t>NATĘŻENIE RUCHU DROGOWEGO</w:t>
            </w:r>
          </w:p>
        </w:tc>
        <w:tc>
          <w:tcPr>
            <w:tcW w:w="3670" w:type="pct"/>
            <w:shd w:val="clear" w:color="auto" w:fill="D9D9D9"/>
            <w:vAlign w:val="center"/>
          </w:tcPr>
          <w:p w14:paraId="2F23AB02" w14:textId="41509C66" w:rsidR="00102FBF" w:rsidRPr="00E465ED" w:rsidRDefault="00102FBF" w:rsidP="00E465ED">
            <w:pPr>
              <w:spacing w:after="0"/>
              <w:rPr>
                <w:sz w:val="20"/>
                <w:szCs w:val="20"/>
              </w:rPr>
            </w:pPr>
            <w:r w:rsidRPr="00E465ED">
              <w:rPr>
                <w:sz w:val="20"/>
                <w:szCs w:val="20"/>
              </w:rPr>
              <w:t>Liczba stwierdzonych zdarzeń drogowych na 100 mieszkańców</w:t>
            </w:r>
          </w:p>
        </w:tc>
      </w:tr>
      <w:tr w:rsidR="00102FBF" w:rsidRPr="00E465ED" w14:paraId="4545ED4E" w14:textId="77777777" w:rsidTr="006C5384">
        <w:trPr>
          <w:trHeight w:val="510"/>
        </w:trPr>
        <w:tc>
          <w:tcPr>
            <w:tcW w:w="5000" w:type="pct"/>
            <w:gridSpan w:val="2"/>
            <w:shd w:val="clear" w:color="auto" w:fill="003594"/>
            <w:vAlign w:val="center"/>
          </w:tcPr>
          <w:p w14:paraId="2DA8F183" w14:textId="3CDAD504" w:rsidR="00102FBF" w:rsidRPr="00E465ED" w:rsidRDefault="00102FBF" w:rsidP="006C5384">
            <w:pPr>
              <w:spacing w:after="0"/>
              <w:jc w:val="center"/>
              <w:rPr>
                <w:color w:val="000000"/>
                <w:sz w:val="20"/>
                <w:szCs w:val="20"/>
              </w:rPr>
            </w:pPr>
            <w:r w:rsidRPr="00E465ED">
              <w:rPr>
                <w:sz w:val="20"/>
                <w:szCs w:val="20"/>
              </w:rPr>
              <w:t>SFERA PRZESTRZENNO-FUNKCJONALNA</w:t>
            </w:r>
          </w:p>
        </w:tc>
      </w:tr>
      <w:tr w:rsidR="00102FBF" w:rsidRPr="00E465ED" w14:paraId="6FE9C6C7" w14:textId="77777777" w:rsidTr="006C5384">
        <w:trPr>
          <w:trHeight w:val="510"/>
        </w:trPr>
        <w:tc>
          <w:tcPr>
            <w:tcW w:w="1330" w:type="pct"/>
            <w:shd w:val="clear" w:color="auto" w:fill="003594"/>
            <w:vAlign w:val="center"/>
          </w:tcPr>
          <w:p w14:paraId="516B6492" w14:textId="0A51E454" w:rsidR="00102FBF" w:rsidRPr="00E465ED" w:rsidRDefault="00102FBF" w:rsidP="006C5384">
            <w:pPr>
              <w:spacing w:after="0"/>
              <w:jc w:val="center"/>
              <w:rPr>
                <w:sz w:val="20"/>
                <w:szCs w:val="20"/>
              </w:rPr>
            </w:pPr>
            <w:r w:rsidRPr="00E465ED">
              <w:rPr>
                <w:sz w:val="20"/>
                <w:szCs w:val="20"/>
              </w:rPr>
              <w:t>DOSTĘPNOŚĆ TERENÓW ZIELENI</w:t>
            </w:r>
          </w:p>
        </w:tc>
        <w:tc>
          <w:tcPr>
            <w:tcW w:w="3670" w:type="pct"/>
            <w:shd w:val="clear" w:color="auto" w:fill="D9D9D9"/>
            <w:vAlign w:val="center"/>
          </w:tcPr>
          <w:p w14:paraId="1FFE0A9C" w14:textId="02B11800" w:rsidR="00102FBF" w:rsidRPr="00E465ED" w:rsidRDefault="00102FBF" w:rsidP="00E465ED">
            <w:pPr>
              <w:spacing w:after="0"/>
              <w:rPr>
                <w:sz w:val="20"/>
                <w:szCs w:val="20"/>
              </w:rPr>
            </w:pPr>
            <w:r w:rsidRPr="00E465ED">
              <w:rPr>
                <w:sz w:val="20"/>
                <w:szCs w:val="20"/>
              </w:rPr>
              <w:t>Powierzchnia ogólnodostępnych terenów zieleni na 100 mieszkańców</w:t>
            </w:r>
          </w:p>
        </w:tc>
      </w:tr>
      <w:tr w:rsidR="00102FBF" w:rsidRPr="00E465ED" w14:paraId="3FF78272" w14:textId="77777777" w:rsidTr="006C5384">
        <w:trPr>
          <w:trHeight w:val="510"/>
        </w:trPr>
        <w:tc>
          <w:tcPr>
            <w:tcW w:w="1330" w:type="pct"/>
            <w:vMerge w:val="restart"/>
            <w:shd w:val="clear" w:color="auto" w:fill="003594"/>
            <w:vAlign w:val="center"/>
          </w:tcPr>
          <w:p w14:paraId="1F112D7C" w14:textId="5EF2754A" w:rsidR="00102FBF" w:rsidRPr="00E465ED" w:rsidRDefault="00102FBF" w:rsidP="006C5384">
            <w:pPr>
              <w:spacing w:after="0"/>
              <w:jc w:val="center"/>
              <w:rPr>
                <w:sz w:val="20"/>
                <w:szCs w:val="20"/>
              </w:rPr>
            </w:pPr>
            <w:r w:rsidRPr="00E465ED">
              <w:rPr>
                <w:sz w:val="20"/>
                <w:szCs w:val="20"/>
              </w:rPr>
              <w:t>DOSTĘPNOŚĆ INFRASTRUKTURY PUBLICZNEJ</w:t>
            </w:r>
          </w:p>
        </w:tc>
        <w:tc>
          <w:tcPr>
            <w:tcW w:w="3670" w:type="pct"/>
            <w:shd w:val="clear" w:color="auto" w:fill="D9D9D9"/>
            <w:vAlign w:val="center"/>
          </w:tcPr>
          <w:p w14:paraId="710AA20B" w14:textId="168A880E" w:rsidR="00102FBF" w:rsidRPr="00E465ED" w:rsidRDefault="00102FBF" w:rsidP="00E465ED">
            <w:pPr>
              <w:spacing w:after="0"/>
              <w:rPr>
                <w:sz w:val="20"/>
                <w:szCs w:val="20"/>
              </w:rPr>
            </w:pPr>
            <w:r w:rsidRPr="00E465ED">
              <w:rPr>
                <w:sz w:val="20"/>
                <w:szCs w:val="20"/>
              </w:rPr>
              <w:t>Liczba obiektów infrastruktury sportowej (boiska, place zabaw, siłownie zewnętrzne, place sportowe, orliki, sale gimnastyczne, hale widowiskowe, baseny itp.) na 100 mieszkańców</w:t>
            </w:r>
          </w:p>
        </w:tc>
      </w:tr>
      <w:tr w:rsidR="00102FBF" w:rsidRPr="00E465ED" w14:paraId="6575E6B4" w14:textId="77777777" w:rsidTr="006C5384">
        <w:trPr>
          <w:trHeight w:val="510"/>
        </w:trPr>
        <w:tc>
          <w:tcPr>
            <w:tcW w:w="1330" w:type="pct"/>
            <w:vMerge/>
            <w:shd w:val="clear" w:color="auto" w:fill="003594"/>
            <w:vAlign w:val="center"/>
          </w:tcPr>
          <w:p w14:paraId="5FA81029" w14:textId="77777777" w:rsidR="00102FBF" w:rsidRPr="00E465ED" w:rsidRDefault="00102FBF" w:rsidP="006C5384">
            <w:pPr>
              <w:spacing w:after="0"/>
              <w:jc w:val="center"/>
              <w:rPr>
                <w:sz w:val="20"/>
                <w:szCs w:val="20"/>
              </w:rPr>
            </w:pPr>
          </w:p>
        </w:tc>
        <w:tc>
          <w:tcPr>
            <w:tcW w:w="3670" w:type="pct"/>
            <w:shd w:val="clear" w:color="auto" w:fill="D9D9D9"/>
            <w:vAlign w:val="center"/>
          </w:tcPr>
          <w:p w14:paraId="4D80E8F5" w14:textId="5B924857" w:rsidR="00102FBF" w:rsidRPr="00E465ED" w:rsidRDefault="00102FBF" w:rsidP="00E465ED">
            <w:pPr>
              <w:spacing w:after="0"/>
              <w:rPr>
                <w:sz w:val="20"/>
                <w:szCs w:val="20"/>
              </w:rPr>
            </w:pPr>
            <w:r w:rsidRPr="00E465ED">
              <w:rPr>
                <w:sz w:val="20"/>
                <w:szCs w:val="20"/>
              </w:rPr>
              <w:t>Liczba ogólnodostępnych placów zabaw (bez szkolnych) na 100 mieszkańców</w:t>
            </w:r>
          </w:p>
        </w:tc>
      </w:tr>
      <w:tr w:rsidR="00102FBF" w:rsidRPr="00E465ED" w14:paraId="24D9CE4F" w14:textId="77777777" w:rsidTr="006C5384">
        <w:trPr>
          <w:trHeight w:val="510"/>
        </w:trPr>
        <w:tc>
          <w:tcPr>
            <w:tcW w:w="1330" w:type="pct"/>
            <w:vMerge/>
            <w:shd w:val="clear" w:color="auto" w:fill="003594"/>
            <w:vAlign w:val="center"/>
          </w:tcPr>
          <w:p w14:paraId="3C86CB3A" w14:textId="77777777" w:rsidR="00102FBF" w:rsidRPr="00E465ED" w:rsidRDefault="00102FBF" w:rsidP="006C5384">
            <w:pPr>
              <w:spacing w:after="0"/>
              <w:jc w:val="center"/>
              <w:rPr>
                <w:sz w:val="20"/>
                <w:szCs w:val="20"/>
              </w:rPr>
            </w:pPr>
          </w:p>
        </w:tc>
        <w:tc>
          <w:tcPr>
            <w:tcW w:w="3670" w:type="pct"/>
            <w:shd w:val="clear" w:color="auto" w:fill="D9D9D9"/>
            <w:vAlign w:val="center"/>
          </w:tcPr>
          <w:p w14:paraId="1A2F54ED" w14:textId="15EE27D8" w:rsidR="00102FBF" w:rsidRPr="00E465ED" w:rsidRDefault="00102FBF" w:rsidP="00E465ED">
            <w:pPr>
              <w:spacing w:after="0"/>
              <w:rPr>
                <w:sz w:val="20"/>
                <w:szCs w:val="20"/>
              </w:rPr>
            </w:pPr>
            <w:r w:rsidRPr="00E465ED">
              <w:rPr>
                <w:sz w:val="20"/>
                <w:szCs w:val="20"/>
              </w:rPr>
              <w:t>Liczba placówek oświatowych (szkół, przedszkoli wraz z filiami) na 100 mieszkańców</w:t>
            </w:r>
          </w:p>
        </w:tc>
      </w:tr>
      <w:tr w:rsidR="00102FBF" w:rsidRPr="00E465ED" w14:paraId="49EB8B64" w14:textId="77777777" w:rsidTr="0095520D">
        <w:trPr>
          <w:trHeight w:val="639"/>
        </w:trPr>
        <w:tc>
          <w:tcPr>
            <w:tcW w:w="1330" w:type="pct"/>
            <w:vMerge/>
            <w:shd w:val="clear" w:color="auto" w:fill="003594"/>
            <w:vAlign w:val="center"/>
          </w:tcPr>
          <w:p w14:paraId="4AD96D94" w14:textId="77777777" w:rsidR="00102FBF" w:rsidRPr="00E465ED" w:rsidRDefault="00102FBF" w:rsidP="006C5384">
            <w:pPr>
              <w:spacing w:after="0"/>
              <w:jc w:val="center"/>
              <w:rPr>
                <w:sz w:val="20"/>
                <w:szCs w:val="20"/>
              </w:rPr>
            </w:pPr>
          </w:p>
        </w:tc>
        <w:tc>
          <w:tcPr>
            <w:tcW w:w="3670" w:type="pct"/>
            <w:shd w:val="clear" w:color="auto" w:fill="D9D9D9"/>
            <w:vAlign w:val="center"/>
          </w:tcPr>
          <w:p w14:paraId="124DB37D" w14:textId="6C7B5512" w:rsidR="00102FBF" w:rsidRPr="00E465ED" w:rsidRDefault="00102FBF" w:rsidP="00E465ED">
            <w:pPr>
              <w:spacing w:after="0"/>
              <w:rPr>
                <w:sz w:val="20"/>
                <w:szCs w:val="20"/>
              </w:rPr>
            </w:pPr>
            <w:r w:rsidRPr="00E465ED">
              <w:rPr>
                <w:sz w:val="20"/>
                <w:szCs w:val="20"/>
              </w:rPr>
              <w:t>Udział sieci wodociągowej wymagającej modernizacji/remontu/budowy/rozbudowy w stosunku do istniejącej lub oczekiwanej długości sieci</w:t>
            </w:r>
          </w:p>
        </w:tc>
      </w:tr>
      <w:tr w:rsidR="00102FBF" w:rsidRPr="00E465ED" w14:paraId="3DE9F252" w14:textId="77777777" w:rsidTr="006C5384">
        <w:trPr>
          <w:trHeight w:val="510"/>
        </w:trPr>
        <w:tc>
          <w:tcPr>
            <w:tcW w:w="1330" w:type="pct"/>
            <w:shd w:val="clear" w:color="auto" w:fill="003594"/>
            <w:vAlign w:val="center"/>
          </w:tcPr>
          <w:p w14:paraId="782825D6" w14:textId="527B77F1" w:rsidR="00102FBF" w:rsidRPr="00E465ED" w:rsidRDefault="00102FBF" w:rsidP="006C5384">
            <w:pPr>
              <w:spacing w:after="0"/>
              <w:jc w:val="center"/>
              <w:rPr>
                <w:sz w:val="20"/>
                <w:szCs w:val="20"/>
              </w:rPr>
            </w:pPr>
            <w:r w:rsidRPr="00E465ED">
              <w:rPr>
                <w:sz w:val="20"/>
                <w:szCs w:val="20"/>
              </w:rPr>
              <w:t>DOSTĘPNOŚĆ KOMUNIKACYJNA</w:t>
            </w:r>
          </w:p>
        </w:tc>
        <w:tc>
          <w:tcPr>
            <w:tcW w:w="3670" w:type="pct"/>
            <w:shd w:val="clear" w:color="auto" w:fill="D9D9D9"/>
            <w:vAlign w:val="center"/>
          </w:tcPr>
          <w:p w14:paraId="37406EDD" w14:textId="65B541AC" w:rsidR="00102FBF" w:rsidRPr="00E465ED" w:rsidRDefault="00102FBF" w:rsidP="00E465ED">
            <w:pPr>
              <w:spacing w:after="0"/>
              <w:rPr>
                <w:sz w:val="20"/>
                <w:szCs w:val="20"/>
              </w:rPr>
            </w:pPr>
            <w:r w:rsidRPr="00E465ED">
              <w:rPr>
                <w:sz w:val="20"/>
                <w:szCs w:val="20"/>
              </w:rPr>
              <w:t>Liczba czynnych przystanków autobusowych na 100 mieszkańców</w:t>
            </w:r>
          </w:p>
        </w:tc>
      </w:tr>
      <w:tr w:rsidR="00102FBF" w:rsidRPr="00E465ED" w14:paraId="5E68DF36" w14:textId="77777777" w:rsidTr="006C5384">
        <w:trPr>
          <w:trHeight w:val="510"/>
        </w:trPr>
        <w:tc>
          <w:tcPr>
            <w:tcW w:w="1330" w:type="pct"/>
            <w:vMerge w:val="restart"/>
            <w:shd w:val="clear" w:color="auto" w:fill="003594"/>
            <w:vAlign w:val="center"/>
          </w:tcPr>
          <w:p w14:paraId="1BCB6B4C" w14:textId="75A55D9D" w:rsidR="00102FBF" w:rsidRPr="00E465ED" w:rsidRDefault="00102FBF" w:rsidP="006C5384">
            <w:pPr>
              <w:spacing w:after="0"/>
              <w:jc w:val="center"/>
              <w:rPr>
                <w:sz w:val="20"/>
                <w:szCs w:val="20"/>
              </w:rPr>
            </w:pPr>
            <w:r w:rsidRPr="00E465ED">
              <w:rPr>
                <w:sz w:val="20"/>
                <w:szCs w:val="20"/>
              </w:rPr>
              <w:t>JAKOŚĆ TERENÓW PUBLICZNYCH</w:t>
            </w:r>
          </w:p>
        </w:tc>
        <w:tc>
          <w:tcPr>
            <w:tcW w:w="3670" w:type="pct"/>
            <w:shd w:val="clear" w:color="auto" w:fill="D9D9D9"/>
            <w:vAlign w:val="center"/>
          </w:tcPr>
          <w:p w14:paraId="65E00691" w14:textId="64055315" w:rsidR="00102FBF" w:rsidRPr="00E465ED" w:rsidRDefault="00102FBF" w:rsidP="00E465ED">
            <w:pPr>
              <w:spacing w:after="0"/>
              <w:rPr>
                <w:sz w:val="20"/>
                <w:szCs w:val="20"/>
              </w:rPr>
            </w:pPr>
            <w:r w:rsidRPr="00E465ED">
              <w:rPr>
                <w:sz w:val="20"/>
                <w:szCs w:val="20"/>
              </w:rPr>
              <w:t>Liczba punktów sprzedaży alkoholu na 100 mieszkańców</w:t>
            </w:r>
          </w:p>
        </w:tc>
      </w:tr>
      <w:tr w:rsidR="00102FBF" w:rsidRPr="00E465ED" w14:paraId="47A51D90" w14:textId="77777777" w:rsidTr="006C5384">
        <w:trPr>
          <w:trHeight w:val="510"/>
        </w:trPr>
        <w:tc>
          <w:tcPr>
            <w:tcW w:w="1330" w:type="pct"/>
            <w:vMerge/>
            <w:shd w:val="clear" w:color="auto" w:fill="003594"/>
            <w:vAlign w:val="center"/>
          </w:tcPr>
          <w:p w14:paraId="7C47BB69" w14:textId="77777777" w:rsidR="00102FBF" w:rsidRPr="00E465ED" w:rsidRDefault="00102FBF" w:rsidP="006C5384">
            <w:pPr>
              <w:spacing w:after="0"/>
              <w:jc w:val="center"/>
              <w:rPr>
                <w:sz w:val="20"/>
                <w:szCs w:val="20"/>
              </w:rPr>
            </w:pPr>
          </w:p>
        </w:tc>
        <w:tc>
          <w:tcPr>
            <w:tcW w:w="3670" w:type="pct"/>
            <w:shd w:val="clear" w:color="auto" w:fill="D9D9D9"/>
            <w:vAlign w:val="center"/>
          </w:tcPr>
          <w:p w14:paraId="66EDB0D1" w14:textId="3B5140FE" w:rsidR="00102FBF" w:rsidRPr="00E465ED" w:rsidRDefault="00102FBF" w:rsidP="00E465ED">
            <w:pPr>
              <w:spacing w:after="0"/>
              <w:rPr>
                <w:sz w:val="20"/>
                <w:szCs w:val="20"/>
              </w:rPr>
            </w:pPr>
            <w:r w:rsidRPr="00E465ED">
              <w:rPr>
                <w:sz w:val="20"/>
                <w:szCs w:val="20"/>
              </w:rPr>
              <w:t>Liczba podmiotów działających w podsekcji 64.92.Z PKD 2007 na 100 mieszkańców</w:t>
            </w:r>
          </w:p>
        </w:tc>
      </w:tr>
      <w:tr w:rsidR="00102FBF" w:rsidRPr="00E465ED" w14:paraId="1AB536FB" w14:textId="77777777" w:rsidTr="006C5384">
        <w:trPr>
          <w:trHeight w:val="510"/>
        </w:trPr>
        <w:tc>
          <w:tcPr>
            <w:tcW w:w="5000" w:type="pct"/>
            <w:gridSpan w:val="2"/>
            <w:shd w:val="clear" w:color="auto" w:fill="003594"/>
            <w:vAlign w:val="center"/>
          </w:tcPr>
          <w:p w14:paraId="2978CF4B" w14:textId="71C0FF82" w:rsidR="00102FBF" w:rsidRPr="00E465ED" w:rsidRDefault="00102FBF" w:rsidP="006C5384">
            <w:pPr>
              <w:spacing w:after="0"/>
              <w:jc w:val="center"/>
              <w:rPr>
                <w:sz w:val="20"/>
                <w:szCs w:val="20"/>
              </w:rPr>
            </w:pPr>
            <w:r w:rsidRPr="00E465ED">
              <w:rPr>
                <w:sz w:val="20"/>
                <w:szCs w:val="20"/>
              </w:rPr>
              <w:t>SFERA TECHNICZNA</w:t>
            </w:r>
          </w:p>
        </w:tc>
      </w:tr>
      <w:tr w:rsidR="00102FBF" w:rsidRPr="00E465ED" w14:paraId="0CB1253C" w14:textId="77777777" w:rsidTr="006C5384">
        <w:trPr>
          <w:trHeight w:val="510"/>
        </w:trPr>
        <w:tc>
          <w:tcPr>
            <w:tcW w:w="1330" w:type="pct"/>
            <w:vMerge w:val="restart"/>
            <w:shd w:val="clear" w:color="auto" w:fill="003594"/>
            <w:vAlign w:val="center"/>
          </w:tcPr>
          <w:p w14:paraId="4CB6FA53" w14:textId="647586E2" w:rsidR="00102FBF" w:rsidRPr="00E465ED" w:rsidRDefault="00102FBF" w:rsidP="006C5384">
            <w:pPr>
              <w:spacing w:after="0"/>
              <w:jc w:val="center"/>
              <w:rPr>
                <w:sz w:val="20"/>
                <w:szCs w:val="20"/>
              </w:rPr>
            </w:pPr>
            <w:r w:rsidRPr="00E465ED">
              <w:rPr>
                <w:sz w:val="20"/>
                <w:szCs w:val="20"/>
              </w:rPr>
              <w:t>STAN TECHNICZNY PRZESTRZENI PUBLICZNEJ</w:t>
            </w:r>
          </w:p>
        </w:tc>
        <w:tc>
          <w:tcPr>
            <w:tcW w:w="3670" w:type="pct"/>
            <w:shd w:val="clear" w:color="auto" w:fill="D9D9D9"/>
            <w:vAlign w:val="center"/>
          </w:tcPr>
          <w:p w14:paraId="22AE1D92" w14:textId="0BC47D52" w:rsidR="00102FBF" w:rsidRPr="00E465ED" w:rsidRDefault="00102FBF" w:rsidP="00E465ED">
            <w:pPr>
              <w:spacing w:after="0"/>
              <w:rPr>
                <w:sz w:val="20"/>
                <w:szCs w:val="20"/>
              </w:rPr>
            </w:pPr>
            <w:r w:rsidRPr="00E465ED">
              <w:rPr>
                <w:sz w:val="20"/>
                <w:szCs w:val="20"/>
              </w:rPr>
              <w:t>Odsetek obiektów komunalnych wymagających remontów z wyłączeniem urządzeń sieciowych (mieszkania komunalne, obiekty użyteczności publicznej, oczyszczalnie ścieków itp.) w ogólnej liczbie obiektów komunalnych</w:t>
            </w:r>
          </w:p>
        </w:tc>
      </w:tr>
      <w:tr w:rsidR="00102FBF" w:rsidRPr="00E465ED" w14:paraId="67503FDB" w14:textId="77777777" w:rsidTr="006C5384">
        <w:trPr>
          <w:trHeight w:val="510"/>
        </w:trPr>
        <w:tc>
          <w:tcPr>
            <w:tcW w:w="1330" w:type="pct"/>
            <w:vMerge/>
            <w:shd w:val="clear" w:color="auto" w:fill="003594"/>
            <w:vAlign w:val="center"/>
          </w:tcPr>
          <w:p w14:paraId="4C323411" w14:textId="77777777" w:rsidR="00102FBF" w:rsidRPr="00E465ED" w:rsidRDefault="00102FBF" w:rsidP="006C5384">
            <w:pPr>
              <w:spacing w:after="0"/>
              <w:jc w:val="center"/>
              <w:rPr>
                <w:sz w:val="20"/>
                <w:szCs w:val="20"/>
              </w:rPr>
            </w:pPr>
          </w:p>
        </w:tc>
        <w:tc>
          <w:tcPr>
            <w:tcW w:w="3670" w:type="pct"/>
            <w:shd w:val="clear" w:color="auto" w:fill="D9D9D9"/>
            <w:vAlign w:val="center"/>
          </w:tcPr>
          <w:p w14:paraId="3D044177" w14:textId="0C0877E0" w:rsidR="00102FBF" w:rsidRPr="00E465ED" w:rsidRDefault="00102FBF" w:rsidP="00E465ED">
            <w:pPr>
              <w:spacing w:after="0"/>
              <w:rPr>
                <w:sz w:val="20"/>
                <w:szCs w:val="20"/>
              </w:rPr>
            </w:pPr>
            <w:r w:rsidRPr="00E465ED">
              <w:rPr>
                <w:sz w:val="20"/>
                <w:szCs w:val="20"/>
              </w:rPr>
              <w:t>Liczba obiektów komunalnych wymagających remontów z wyłączeniem urządzeń sieciowych (mieszkania komunalne, obiekty użyteczności publicznej, oczyszczalnie ścieków itp.) na 100 mieszkańców</w:t>
            </w:r>
          </w:p>
        </w:tc>
      </w:tr>
      <w:tr w:rsidR="00102FBF" w:rsidRPr="00E465ED" w14:paraId="27AEFFEC" w14:textId="77777777" w:rsidTr="006C5384">
        <w:trPr>
          <w:trHeight w:val="510"/>
        </w:trPr>
        <w:tc>
          <w:tcPr>
            <w:tcW w:w="1330" w:type="pct"/>
            <w:vMerge/>
            <w:shd w:val="clear" w:color="auto" w:fill="003594"/>
            <w:vAlign w:val="center"/>
          </w:tcPr>
          <w:p w14:paraId="076BB6E8" w14:textId="77777777" w:rsidR="00102FBF" w:rsidRPr="00E465ED" w:rsidRDefault="00102FBF" w:rsidP="006C5384">
            <w:pPr>
              <w:spacing w:after="0"/>
              <w:jc w:val="center"/>
              <w:rPr>
                <w:sz w:val="20"/>
                <w:szCs w:val="20"/>
              </w:rPr>
            </w:pPr>
          </w:p>
        </w:tc>
        <w:tc>
          <w:tcPr>
            <w:tcW w:w="3670" w:type="pct"/>
            <w:shd w:val="clear" w:color="auto" w:fill="D9D9D9"/>
            <w:vAlign w:val="center"/>
          </w:tcPr>
          <w:p w14:paraId="4A54863F" w14:textId="1A74529D" w:rsidR="00102FBF" w:rsidRPr="00E465ED" w:rsidRDefault="00102FBF" w:rsidP="00E465ED">
            <w:pPr>
              <w:spacing w:after="0"/>
              <w:rPr>
                <w:sz w:val="20"/>
                <w:szCs w:val="20"/>
              </w:rPr>
            </w:pPr>
            <w:r w:rsidRPr="00E465ED">
              <w:rPr>
                <w:sz w:val="20"/>
                <w:szCs w:val="20"/>
              </w:rPr>
              <w:t xml:space="preserve">Liczba obiektów zabytkowych w złym stanie technicznym wpisanych do </w:t>
            </w:r>
            <w:r w:rsidR="001B4FDC" w:rsidRPr="00E465ED">
              <w:rPr>
                <w:sz w:val="20"/>
                <w:szCs w:val="20"/>
              </w:rPr>
              <w:t>miejskiej</w:t>
            </w:r>
            <w:r w:rsidRPr="00E465ED">
              <w:rPr>
                <w:sz w:val="20"/>
                <w:szCs w:val="20"/>
              </w:rPr>
              <w:t xml:space="preserve"> Ewidencji Zabytków w ogólnej liczbie obiektów zabytkowych</w:t>
            </w:r>
          </w:p>
        </w:tc>
      </w:tr>
      <w:tr w:rsidR="00102FBF" w:rsidRPr="00E465ED" w14:paraId="760C521B" w14:textId="77777777" w:rsidTr="006C5384">
        <w:trPr>
          <w:trHeight w:val="510"/>
        </w:trPr>
        <w:tc>
          <w:tcPr>
            <w:tcW w:w="1330" w:type="pct"/>
            <w:vMerge/>
            <w:shd w:val="clear" w:color="auto" w:fill="003594"/>
            <w:vAlign w:val="center"/>
          </w:tcPr>
          <w:p w14:paraId="44D57AC6" w14:textId="77777777" w:rsidR="00102FBF" w:rsidRPr="00E465ED" w:rsidRDefault="00102FBF" w:rsidP="006C5384">
            <w:pPr>
              <w:spacing w:after="0"/>
              <w:jc w:val="center"/>
              <w:rPr>
                <w:sz w:val="20"/>
                <w:szCs w:val="20"/>
              </w:rPr>
            </w:pPr>
          </w:p>
        </w:tc>
        <w:tc>
          <w:tcPr>
            <w:tcW w:w="3670" w:type="pct"/>
            <w:shd w:val="clear" w:color="auto" w:fill="D9D9D9"/>
            <w:vAlign w:val="center"/>
          </w:tcPr>
          <w:p w14:paraId="4CD3D7D8" w14:textId="7B6A7B83" w:rsidR="00102FBF" w:rsidRPr="00E465ED" w:rsidRDefault="00102FBF" w:rsidP="00E465ED">
            <w:pPr>
              <w:spacing w:after="0"/>
              <w:rPr>
                <w:sz w:val="20"/>
                <w:szCs w:val="20"/>
              </w:rPr>
            </w:pPr>
            <w:r w:rsidRPr="00E465ED">
              <w:rPr>
                <w:sz w:val="20"/>
                <w:szCs w:val="20"/>
              </w:rPr>
              <w:t xml:space="preserve">Liczba obiektów zabytkowych w złym stanie technicznym wpisanych do </w:t>
            </w:r>
            <w:r w:rsidR="001B4FDC" w:rsidRPr="00E465ED">
              <w:rPr>
                <w:sz w:val="20"/>
                <w:szCs w:val="20"/>
              </w:rPr>
              <w:t>miejskiej</w:t>
            </w:r>
            <w:r w:rsidRPr="00E465ED">
              <w:rPr>
                <w:sz w:val="20"/>
                <w:szCs w:val="20"/>
              </w:rPr>
              <w:t xml:space="preserve"> Ewidencji Zabytków na 100 mieszkańców</w:t>
            </w:r>
          </w:p>
        </w:tc>
      </w:tr>
      <w:tr w:rsidR="00102FBF" w:rsidRPr="00E465ED" w14:paraId="62DF4ADC" w14:textId="77777777" w:rsidTr="006C5384">
        <w:trPr>
          <w:trHeight w:val="510"/>
        </w:trPr>
        <w:tc>
          <w:tcPr>
            <w:tcW w:w="1330" w:type="pct"/>
            <w:vMerge w:val="restart"/>
            <w:shd w:val="clear" w:color="auto" w:fill="003594"/>
            <w:vAlign w:val="center"/>
          </w:tcPr>
          <w:p w14:paraId="6EDE50A3" w14:textId="2355FA95" w:rsidR="00102FBF" w:rsidRPr="00E465ED" w:rsidRDefault="00102FBF" w:rsidP="006C5384">
            <w:pPr>
              <w:spacing w:after="0"/>
              <w:jc w:val="center"/>
              <w:rPr>
                <w:sz w:val="20"/>
                <w:szCs w:val="20"/>
              </w:rPr>
            </w:pPr>
            <w:r w:rsidRPr="00E465ED">
              <w:rPr>
                <w:sz w:val="20"/>
                <w:szCs w:val="20"/>
              </w:rPr>
              <w:t>EFEKTYWNOŚĆ ENERGETYCZNA</w:t>
            </w:r>
          </w:p>
        </w:tc>
        <w:tc>
          <w:tcPr>
            <w:tcW w:w="3670" w:type="pct"/>
            <w:shd w:val="clear" w:color="auto" w:fill="D9D9D9"/>
            <w:vAlign w:val="center"/>
          </w:tcPr>
          <w:p w14:paraId="61C87938" w14:textId="347E49AE" w:rsidR="00102FBF" w:rsidRPr="00E465ED" w:rsidRDefault="00102FBF" w:rsidP="00E465ED">
            <w:pPr>
              <w:spacing w:after="0"/>
              <w:rPr>
                <w:sz w:val="20"/>
                <w:szCs w:val="20"/>
              </w:rPr>
            </w:pPr>
            <w:r w:rsidRPr="00E465ED">
              <w:rPr>
                <w:sz w:val="20"/>
                <w:szCs w:val="20"/>
              </w:rPr>
              <w:t xml:space="preserve">Liczba obiektów komunalnych wymagających termomodernizacji (mieszkania komunalne, obiekty użyteczności publicznej, oczyszczalnie ścieków itp.) </w:t>
            </w:r>
            <w:r w:rsidR="00DC7FDE">
              <w:rPr>
                <w:sz w:val="20"/>
                <w:szCs w:val="20"/>
              </w:rPr>
              <w:br/>
            </w:r>
            <w:r w:rsidRPr="00E465ED">
              <w:rPr>
                <w:sz w:val="20"/>
                <w:szCs w:val="20"/>
              </w:rPr>
              <w:t xml:space="preserve">w ogólnej liczbie obiektów komunalnych </w:t>
            </w:r>
          </w:p>
        </w:tc>
      </w:tr>
      <w:tr w:rsidR="00102FBF" w:rsidRPr="00E465ED" w14:paraId="66C171F3" w14:textId="77777777" w:rsidTr="006C5384">
        <w:trPr>
          <w:trHeight w:val="510"/>
        </w:trPr>
        <w:tc>
          <w:tcPr>
            <w:tcW w:w="1330" w:type="pct"/>
            <w:vMerge/>
            <w:shd w:val="clear" w:color="auto" w:fill="003594"/>
            <w:vAlign w:val="center"/>
          </w:tcPr>
          <w:p w14:paraId="1A75F398" w14:textId="77777777" w:rsidR="00102FBF" w:rsidRPr="00E465ED" w:rsidRDefault="00102FBF" w:rsidP="006C5384">
            <w:pPr>
              <w:spacing w:after="0"/>
              <w:jc w:val="center"/>
              <w:rPr>
                <w:sz w:val="20"/>
                <w:szCs w:val="20"/>
              </w:rPr>
            </w:pPr>
          </w:p>
        </w:tc>
        <w:tc>
          <w:tcPr>
            <w:tcW w:w="3670" w:type="pct"/>
            <w:shd w:val="clear" w:color="auto" w:fill="D9D9D9"/>
            <w:vAlign w:val="center"/>
          </w:tcPr>
          <w:p w14:paraId="3A0ED9AC" w14:textId="6853FCF8" w:rsidR="00102FBF" w:rsidRPr="00E465ED" w:rsidRDefault="00102FBF" w:rsidP="00E465ED">
            <w:pPr>
              <w:spacing w:after="0"/>
              <w:rPr>
                <w:sz w:val="20"/>
                <w:szCs w:val="20"/>
              </w:rPr>
            </w:pPr>
            <w:r w:rsidRPr="00E465ED">
              <w:rPr>
                <w:sz w:val="20"/>
                <w:szCs w:val="20"/>
              </w:rPr>
              <w:t>Liczba obiektów komunalnych wymagających termomodernizacji (mieszkania komunalne, obiekty użyteczności publicznej, oczyszczalnie ścieków itp.) na 100 mieszkańców</w:t>
            </w:r>
          </w:p>
        </w:tc>
      </w:tr>
      <w:tr w:rsidR="00102FBF" w:rsidRPr="00E465ED" w14:paraId="280EC435" w14:textId="77777777" w:rsidTr="006C5384">
        <w:trPr>
          <w:trHeight w:val="510"/>
        </w:trPr>
        <w:tc>
          <w:tcPr>
            <w:tcW w:w="1330" w:type="pct"/>
            <w:shd w:val="clear" w:color="auto" w:fill="003594"/>
            <w:vAlign w:val="center"/>
          </w:tcPr>
          <w:p w14:paraId="7E9C4518" w14:textId="791CA92E" w:rsidR="00102FBF" w:rsidRPr="00E465ED" w:rsidRDefault="00102FBF" w:rsidP="006C5384">
            <w:pPr>
              <w:spacing w:after="0"/>
              <w:jc w:val="center"/>
              <w:rPr>
                <w:sz w:val="20"/>
                <w:szCs w:val="20"/>
              </w:rPr>
            </w:pPr>
            <w:r w:rsidRPr="00E465ED">
              <w:rPr>
                <w:sz w:val="20"/>
                <w:szCs w:val="20"/>
              </w:rPr>
              <w:t>ZAPEWNIENIE DOSTĘPNOŚCI</w:t>
            </w:r>
          </w:p>
        </w:tc>
        <w:tc>
          <w:tcPr>
            <w:tcW w:w="3670" w:type="pct"/>
            <w:shd w:val="clear" w:color="auto" w:fill="D9D9D9"/>
            <w:vAlign w:val="center"/>
          </w:tcPr>
          <w:p w14:paraId="4C13A0DB" w14:textId="5B9349E9" w:rsidR="00102FBF" w:rsidRPr="00E465ED" w:rsidRDefault="00102FBF" w:rsidP="00E465ED">
            <w:pPr>
              <w:spacing w:after="0"/>
              <w:rPr>
                <w:sz w:val="20"/>
                <w:szCs w:val="20"/>
              </w:rPr>
            </w:pPr>
            <w:r w:rsidRPr="00E465ED">
              <w:rPr>
                <w:sz w:val="20"/>
                <w:szCs w:val="20"/>
              </w:rPr>
              <w:t>Liczba obiektów komunalnych niedostosowanych do potrzeb osób ze szczególnymi potrzebami (mieszkania komunalne, obiekty użyteczności publicznej, itp.) na 100 mieszkańców</w:t>
            </w:r>
          </w:p>
        </w:tc>
      </w:tr>
    </w:tbl>
    <w:p w14:paraId="353EC9B2" w14:textId="370B92B4" w:rsidR="00423B90" w:rsidRPr="005556CD" w:rsidRDefault="00423B90" w:rsidP="00BA1552">
      <w:pPr>
        <w:pStyle w:val="Legenda"/>
      </w:pPr>
      <w:r w:rsidRPr="005556CD">
        <w:rPr>
          <w:bCs/>
        </w:rPr>
        <w:t>Źródło:</w:t>
      </w:r>
      <w:r w:rsidRPr="005556CD">
        <w:t xml:space="preserve"> </w:t>
      </w:r>
      <w:r w:rsidRPr="00E465ED">
        <w:rPr>
          <w:b w:val="0"/>
          <w:bCs/>
        </w:rPr>
        <w:t>opracowanie własne na podstawie Diagnozy służącej wyznaczeniu obszaru zdegradowanego i obszaru rewitalizacji na terenie Miasta Słupc</w:t>
      </w:r>
      <w:r w:rsidR="0047327A">
        <w:rPr>
          <w:b w:val="0"/>
          <w:bCs/>
        </w:rPr>
        <w:t>y</w:t>
      </w:r>
      <w:r w:rsidRPr="00E465ED">
        <w:rPr>
          <w:b w:val="0"/>
          <w:bCs/>
        </w:rPr>
        <w:t>.</w:t>
      </w:r>
      <w:r w:rsidRPr="00C45677">
        <w:t xml:space="preserve"> </w:t>
      </w:r>
    </w:p>
    <w:p w14:paraId="4BDD1CF0" w14:textId="7CAC1201" w:rsidR="00102FBF" w:rsidRDefault="00102FBF" w:rsidP="00BA1552">
      <w:r w:rsidRPr="002B187E">
        <w:lastRenderedPageBreak/>
        <w:t>Problemy, trendy i te</w:t>
      </w:r>
      <w:r>
        <w:t>n</w:t>
      </w:r>
      <w:r w:rsidRPr="002B187E">
        <w:t xml:space="preserve">dencje opisane za pomocą danych ilościowych, uszczegółowione zostały analizą jakościową, w której wykorzystano różnorodne metody diagnostyczne (w tym ankiety, wywiady, dyskusje, rozmowy, warsztaty) zapewniając tym samym </w:t>
      </w:r>
      <w:r w:rsidRPr="002B187E">
        <w:rPr>
          <w:b/>
          <w:bCs/>
        </w:rPr>
        <w:t xml:space="preserve">włączenie interesariuszy rewitalizacji </w:t>
      </w:r>
      <w:r w:rsidRPr="002B187E">
        <w:t>już na etapie diagnozowania.</w:t>
      </w:r>
    </w:p>
    <w:p w14:paraId="2F01EAE5" w14:textId="27C6AEE1" w:rsidR="00BE03AB" w:rsidRDefault="00BE03AB" w:rsidP="00BA1552">
      <w:r>
        <w:t xml:space="preserve">Jedną z wykorzystanych metod służących pogłębieniu diagnozy obszaru rewitalizacji była analiza wyników </w:t>
      </w:r>
      <w:r w:rsidR="0047327A">
        <w:t>badania</w:t>
      </w:r>
      <w:r>
        <w:t xml:space="preserve"> ankietowego, które stanowiło element konsultacji społecznych na etapie wyznaczania obszaru zdegradowanego i obszaru rewitalizacji. W ankiecie wzięło udział 38 osób, spośród których 29 stanowiły osoby mieszkające poza obszarem rewitalizacji,</w:t>
      </w:r>
      <w:r w:rsidR="00DC7FDE">
        <w:br/>
      </w:r>
      <w:r>
        <w:t xml:space="preserve">a 9 – mieszkańcy obszaru rewitalizacji. </w:t>
      </w:r>
      <w:r w:rsidR="009C00D1">
        <w:t>Zdecydowaną większość respondentów stanowiły kobiety (78,9%). Największą grup</w:t>
      </w:r>
      <w:r w:rsidR="00641B23">
        <w:t>ą</w:t>
      </w:r>
      <w:r w:rsidR="009C00D1">
        <w:t xml:space="preserve"> wśród osób ankietowanych </w:t>
      </w:r>
      <w:r w:rsidR="00641B23">
        <w:t>były</w:t>
      </w:r>
      <w:r w:rsidR="009C00D1">
        <w:t xml:space="preserve"> osoby z wykształceniem wyższym (78,9%), a następnie z wykształceniem średnim (15,8%) oraz zawodowym (5,3%). Najliczniejszą grupą biorącą udział w badaniu były osoby w wieku 45</w:t>
      </w:r>
      <w:r w:rsidR="002D09D3">
        <w:t>-</w:t>
      </w:r>
      <w:r w:rsidR="009C00D1">
        <w:t xml:space="preserve">64 lat (42,1%), </w:t>
      </w:r>
      <w:r w:rsidR="00DC7FDE">
        <w:br/>
      </w:r>
      <w:r w:rsidR="009C00D1">
        <w:t>a następnie</w:t>
      </w:r>
      <w:r w:rsidR="002D09D3">
        <w:t>:</w:t>
      </w:r>
      <w:r w:rsidR="009C00D1">
        <w:t xml:space="preserve"> 35</w:t>
      </w:r>
      <w:r w:rsidR="002D09D3">
        <w:t>-</w:t>
      </w:r>
      <w:r w:rsidR="009C00D1">
        <w:t>44 lat (36,</w:t>
      </w:r>
      <w:r w:rsidR="002D09D3">
        <w:t>9</w:t>
      </w:r>
      <w:r w:rsidR="009C00D1">
        <w:t>%), 25</w:t>
      </w:r>
      <w:r w:rsidR="002D09D3">
        <w:t>-</w:t>
      </w:r>
      <w:r w:rsidR="009C00D1">
        <w:t>34 lat (18,4%) oraz osoby powyżej 65 roku życia (</w:t>
      </w:r>
      <w:r w:rsidR="002D09D3">
        <w:t xml:space="preserve">2,6%). Należy mieć na względzie, że </w:t>
      </w:r>
      <w:r w:rsidR="009A4E6A">
        <w:t>ankietyzacja,</w:t>
      </w:r>
      <w:r w:rsidR="002D09D3">
        <w:t xml:space="preserve"> w której w</w:t>
      </w:r>
      <w:r w:rsidR="00100D01">
        <w:t>zię</w:t>
      </w:r>
      <w:r w:rsidR="002D09D3">
        <w:t xml:space="preserve">ło udział 38 osób nie jest w pełni miarodajna. Niemniej wynik ten świadczy o występującym problemie niskiego zaangażowania mieszkańców w życie społeczności lokalnej oraz rozwój swojego miejsca zamieszkania. Pomimo tego, w dalszych częściach dokumentu zawarto omówienie poszczególnych pytań ankietowych, stanowiących pewnego rodzaju wskazanie i zwrócenie uwagi na poszczególne problemy. Dodatkowo, intencją autorów było poszanowanie czasu poświęconego przez mieszkańców, którzy zdecydowali się na wzięcie udziału w ankietyzacji. </w:t>
      </w:r>
    </w:p>
    <w:p w14:paraId="48151D8C" w14:textId="01830503" w:rsidR="002D09D3" w:rsidRDefault="002D09D3" w:rsidP="00BA1552">
      <w:r>
        <w:t xml:space="preserve">Po zapoznaniu się z granicami obszaru rewitalizacji mieszkańcy poproszeni zostali o udzielenie odpowiedzi na pytanie, czy ich zdaniem wskazany obszar rewitalizacji wymaga ożywienia społeczno-gospodarczego oraz poprawy stanu przestrzeni publicznej. Aż 82% respondentów udzieliło odpowiedzi „zdecydowanie tak”, a kolejnych 10% „raczej tak”. Jedynie 8% ankietowanych </w:t>
      </w:r>
      <w:r w:rsidR="00BE0A0E">
        <w:t>udzieliło przeczącej odpowiedzi</w:t>
      </w:r>
      <w:r>
        <w:t xml:space="preserve">. Żaden z interesariuszy biorących udział </w:t>
      </w:r>
      <w:r w:rsidR="00DC7FDE">
        <w:br/>
      </w:r>
      <w:r>
        <w:t xml:space="preserve">w ankiecie nie zdecydował się również na </w:t>
      </w:r>
      <w:r w:rsidR="00BE0A0E">
        <w:t>wybór</w:t>
      </w:r>
      <w:r>
        <w:t xml:space="preserve"> odpowiedzi „nie mam zdania”. Udzielone odpowiedzi na to pytanie świadczą o </w:t>
      </w:r>
      <w:r w:rsidR="003F4A56">
        <w:t xml:space="preserve">istniejącej potrzebie prowadzenia </w:t>
      </w:r>
      <w:r w:rsidR="00BE0A0E">
        <w:t xml:space="preserve">działań na obszarze rewitalizacji. </w:t>
      </w:r>
    </w:p>
    <w:p w14:paraId="21D1E93C" w14:textId="4CA2A55A" w:rsidR="00641B23" w:rsidRDefault="00641B23" w:rsidP="00BA1552">
      <w:r>
        <w:t>Szczegółową strukturę odpowiedzi przedstawia poniższa rycina.</w:t>
      </w:r>
    </w:p>
    <w:p w14:paraId="31CF2802" w14:textId="77777777" w:rsidR="00BE03AB" w:rsidRDefault="00BE03AB" w:rsidP="00EF5678">
      <w:pPr>
        <w:spacing w:after="0"/>
      </w:pPr>
      <w:r>
        <w:rPr>
          <w:noProof/>
        </w:rPr>
        <w:lastRenderedPageBreak/>
        <w:drawing>
          <wp:inline distT="0" distB="0" distL="0" distR="0" wp14:anchorId="5A557C3B" wp14:editId="238F96E4">
            <wp:extent cx="5638800" cy="3162300"/>
            <wp:effectExtent l="0" t="0" r="0" b="0"/>
            <wp:docPr id="1895806812" name="Wykres 1">
              <a:extLst xmlns:a="http://schemas.openxmlformats.org/drawingml/2006/main">
                <a:ext uri="{FF2B5EF4-FFF2-40B4-BE49-F238E27FC236}">
                  <a16:creationId xmlns:a16="http://schemas.microsoft.com/office/drawing/2014/main" id="{4BF6DE61-9BF1-CB39-9E6B-D5D8987555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C764FBA" w14:textId="01033164" w:rsidR="00BE03AB" w:rsidRPr="001E4819" w:rsidRDefault="00BE03AB" w:rsidP="00E465ED">
      <w:pPr>
        <w:pStyle w:val="Legenda"/>
        <w:spacing w:after="0"/>
        <w:rPr>
          <w:rFonts w:cs="Calibri"/>
        </w:rPr>
      </w:pPr>
      <w:bookmarkStart w:id="21" w:name="_Toc178756765"/>
      <w:r>
        <w:t xml:space="preserve">Rycina </w:t>
      </w:r>
      <w:r w:rsidR="007B242E">
        <w:fldChar w:fldCharType="begin"/>
      </w:r>
      <w:r w:rsidR="007B242E">
        <w:instrText xml:space="preserve"> SEQ Rycina \* ARABIC </w:instrText>
      </w:r>
      <w:r w:rsidR="007B242E">
        <w:fldChar w:fldCharType="separate"/>
      </w:r>
      <w:r w:rsidR="007B242E">
        <w:rPr>
          <w:noProof/>
        </w:rPr>
        <w:t>4</w:t>
      </w:r>
      <w:r w:rsidR="007B242E">
        <w:rPr>
          <w:noProof/>
        </w:rPr>
        <w:fldChar w:fldCharType="end"/>
      </w:r>
      <w:r>
        <w:t xml:space="preserve"> </w:t>
      </w:r>
      <w:r w:rsidR="00A27F49">
        <w:t>P</w:t>
      </w:r>
      <w:r>
        <w:t>otrzeba ożywienia społeczno-gospodarczego oraz poprawy stanu przestrzeni publicznej na obszarze rewitalizacji</w:t>
      </w:r>
      <w:bookmarkEnd w:id="21"/>
    </w:p>
    <w:p w14:paraId="0ADD5DFC" w14:textId="77777777" w:rsidR="00BE03AB" w:rsidRPr="0092557D" w:rsidRDefault="00BE03AB" w:rsidP="00BA1552">
      <w:pPr>
        <w:pStyle w:val="Legenda"/>
      </w:pPr>
      <w:r w:rsidRPr="0092557D">
        <w:rPr>
          <w:bCs/>
        </w:rPr>
        <w:t>Źródło:</w:t>
      </w:r>
      <w:r w:rsidRPr="0092557D">
        <w:t xml:space="preserve"> </w:t>
      </w:r>
      <w:r w:rsidRPr="00E465ED">
        <w:rPr>
          <w:b w:val="0"/>
          <w:bCs/>
        </w:rPr>
        <w:t>opracowanie własne.</w:t>
      </w:r>
    </w:p>
    <w:p w14:paraId="3D94827C" w14:textId="01EC9407" w:rsidR="007B73AE" w:rsidRPr="001E4819" w:rsidRDefault="00BE0A0E" w:rsidP="00BA1552">
      <w:r>
        <w:t xml:space="preserve">Ponadto ankietowanym zadano szereg pytań dotyczących oceny stopnia istotności poszczególnych problemów występujących w granicach obszaru rewitalizacji w podziale na analizowane sfery: społeczną, gospodarczą, środowiskową, przestrzenno-funkcjonalną oraz techniczną. Udzielone odpowiedzi zawarte zostały w dalszej części opracowania. </w:t>
      </w:r>
    </w:p>
    <w:p w14:paraId="415A9914" w14:textId="394C9863" w:rsidR="00197FAC" w:rsidRPr="00B0105B" w:rsidRDefault="00D46F9B" w:rsidP="00BA1552">
      <w:pPr>
        <w:pStyle w:val="Nagwek2"/>
        <w:numPr>
          <w:ilvl w:val="1"/>
          <w:numId w:val="1"/>
        </w:numPr>
      </w:pPr>
      <w:bookmarkStart w:id="22" w:name="_Toc176936177"/>
      <w:r w:rsidRPr="001E4819">
        <w:t>Struktura przestrzenno-funkcjonalna</w:t>
      </w:r>
      <w:bookmarkEnd w:id="22"/>
    </w:p>
    <w:p w14:paraId="22D81FBA" w14:textId="08AD6B35" w:rsidR="00007890" w:rsidRDefault="00DE2625" w:rsidP="00BA1552">
      <w:pPr>
        <w:rPr>
          <w:noProof/>
        </w:rPr>
      </w:pPr>
      <w:r>
        <w:t xml:space="preserve">Wyznaczony obszar rewitalizacji </w:t>
      </w:r>
      <w:r w:rsidR="0043148D">
        <w:t>obejmuje centralną część Miasta</w:t>
      </w:r>
      <w:r>
        <w:t xml:space="preserve">. </w:t>
      </w:r>
      <w:r w:rsidR="00721558">
        <w:t xml:space="preserve">W </w:t>
      </w:r>
      <w:r>
        <w:t>jego granicach</w:t>
      </w:r>
      <w:r w:rsidR="00721558">
        <w:t xml:space="preserve"> </w:t>
      </w:r>
      <w:r w:rsidR="00AF42DF">
        <w:t>dominuje</w:t>
      </w:r>
      <w:r w:rsidR="00ED23CA">
        <w:rPr>
          <w:noProof/>
        </w:rPr>
        <w:t xml:space="preserve"> zwarta</w:t>
      </w:r>
      <w:r w:rsidR="00721558">
        <w:rPr>
          <w:noProof/>
        </w:rPr>
        <w:t xml:space="preserve"> zabudowa</w:t>
      </w:r>
      <w:r w:rsidR="00ED23CA">
        <w:rPr>
          <w:noProof/>
        </w:rPr>
        <w:t>, o funkcji</w:t>
      </w:r>
      <w:r w:rsidR="00721558">
        <w:rPr>
          <w:noProof/>
        </w:rPr>
        <w:t xml:space="preserve"> </w:t>
      </w:r>
      <w:r w:rsidR="00007890">
        <w:rPr>
          <w:noProof/>
        </w:rPr>
        <w:t>mieszkaniowej i usługowej.</w:t>
      </w:r>
      <w:r w:rsidR="00721558">
        <w:rPr>
          <w:noProof/>
        </w:rPr>
        <w:t xml:space="preserve"> </w:t>
      </w:r>
      <w:r w:rsidR="0043148D">
        <w:rPr>
          <w:noProof/>
        </w:rPr>
        <w:t>Na</w:t>
      </w:r>
      <w:r w:rsidR="00007890">
        <w:rPr>
          <w:noProof/>
        </w:rPr>
        <w:t xml:space="preserve"> obszarze rewitalizacji znaczną część zabudowy stanowią kamienice. </w:t>
      </w:r>
      <w:r w:rsidR="00721558">
        <w:rPr>
          <w:noProof/>
        </w:rPr>
        <w:t>Sporadycznie występuje zabudowa przemysłowo-składowa.</w:t>
      </w:r>
      <w:r>
        <w:rPr>
          <w:noProof/>
        </w:rPr>
        <w:t xml:space="preserve"> </w:t>
      </w:r>
      <w:r w:rsidR="00B83A1A">
        <w:rPr>
          <w:noProof/>
        </w:rPr>
        <w:t>Znaczną część obszaru zajmują łąki i tereny trawiaste oraz teren zadrzewiony zlokalizowany w parku</w:t>
      </w:r>
      <w:r w:rsidR="0043148D">
        <w:rPr>
          <w:noProof/>
        </w:rPr>
        <w:t xml:space="preserve"> </w:t>
      </w:r>
      <w:r w:rsidR="00B83A1A">
        <w:rPr>
          <w:noProof/>
        </w:rPr>
        <w:t xml:space="preserve">miejskim. </w:t>
      </w:r>
      <w:r w:rsidR="00ED23CA">
        <w:rPr>
          <w:noProof/>
        </w:rPr>
        <w:t>W</w:t>
      </w:r>
      <w:r w:rsidR="00F626F7">
        <w:rPr>
          <w:noProof/>
        </w:rPr>
        <w:t xml:space="preserve"> </w:t>
      </w:r>
      <w:r w:rsidR="00ED23CA">
        <w:rPr>
          <w:noProof/>
        </w:rPr>
        <w:t>obrębie</w:t>
      </w:r>
      <w:r w:rsidR="002C304F">
        <w:rPr>
          <w:noProof/>
        </w:rPr>
        <w:t xml:space="preserve"> </w:t>
      </w:r>
      <w:r w:rsidR="00ED23CA">
        <w:rPr>
          <w:noProof/>
        </w:rPr>
        <w:t xml:space="preserve">obszaru rewitalizacji zlokalizowane są obiekty </w:t>
      </w:r>
      <w:r w:rsidR="00D80D51">
        <w:rPr>
          <w:noProof/>
        </w:rPr>
        <w:t>sakralne</w:t>
      </w:r>
      <w:r w:rsidR="00ED23CA">
        <w:rPr>
          <w:noProof/>
        </w:rPr>
        <w:t>, Starostwo Powiatowe,</w:t>
      </w:r>
      <w:r w:rsidR="0059767B">
        <w:rPr>
          <w:noProof/>
        </w:rPr>
        <w:t xml:space="preserve"> </w:t>
      </w:r>
      <w:r w:rsidR="00ED23CA">
        <w:rPr>
          <w:noProof/>
        </w:rPr>
        <w:t xml:space="preserve">Urząd Miasta, </w:t>
      </w:r>
      <w:r w:rsidR="0043148D">
        <w:rPr>
          <w:noProof/>
        </w:rPr>
        <w:t xml:space="preserve">Miejski Dom Kultury, Miejski Ośrodek Pomocy Społecznej, Muzeum Regionalne, </w:t>
      </w:r>
      <w:r w:rsidR="00ED23CA">
        <w:rPr>
          <w:noProof/>
        </w:rPr>
        <w:t>rynek miejski,</w:t>
      </w:r>
      <w:r w:rsidR="00F626F7">
        <w:rPr>
          <w:noProof/>
        </w:rPr>
        <w:t xml:space="preserve"> </w:t>
      </w:r>
      <w:r w:rsidR="00641B23">
        <w:rPr>
          <w:noProof/>
        </w:rPr>
        <w:t xml:space="preserve">targ miejski, </w:t>
      </w:r>
      <w:r w:rsidR="00F626F7">
        <w:rPr>
          <w:noProof/>
        </w:rPr>
        <w:t>szkoła podstawowa,</w:t>
      </w:r>
      <w:r w:rsidR="00ED23CA">
        <w:rPr>
          <w:noProof/>
        </w:rPr>
        <w:t xml:space="preserve"> liceum ogólnokształcące, oddziały banków oraz park miejski.</w:t>
      </w:r>
      <w:r w:rsidR="00007890">
        <w:rPr>
          <w:noProof/>
        </w:rPr>
        <w:t xml:space="preserve"> </w:t>
      </w:r>
      <w:r w:rsidR="0043148D">
        <w:rPr>
          <w:noProof/>
        </w:rPr>
        <w:t>Z</w:t>
      </w:r>
      <w:r w:rsidR="00F626F7">
        <w:rPr>
          <w:noProof/>
        </w:rPr>
        <w:t xml:space="preserve">najduje się </w:t>
      </w:r>
      <w:r w:rsidR="0043148D">
        <w:rPr>
          <w:noProof/>
        </w:rPr>
        <w:t xml:space="preserve">tam </w:t>
      </w:r>
      <w:r w:rsidR="00F626F7">
        <w:rPr>
          <w:noProof/>
        </w:rPr>
        <w:t xml:space="preserve">również spora liczba pustostanów. </w:t>
      </w:r>
    </w:p>
    <w:p w14:paraId="1889E3E6" w14:textId="006BF04B" w:rsidR="00942ACA" w:rsidRDefault="00942ACA" w:rsidP="00BA1552">
      <w:pPr>
        <w:rPr>
          <w:noProof/>
        </w:rPr>
      </w:pPr>
      <w:r>
        <w:rPr>
          <w:noProof/>
        </w:rPr>
        <w:t xml:space="preserve">Na </w:t>
      </w:r>
      <w:r w:rsidR="00641B23">
        <w:rPr>
          <w:noProof/>
        </w:rPr>
        <w:t xml:space="preserve">wskazanym </w:t>
      </w:r>
      <w:r>
        <w:rPr>
          <w:noProof/>
        </w:rPr>
        <w:t xml:space="preserve">obszarze rewitalizacji nie </w:t>
      </w:r>
      <w:r w:rsidR="00641B23">
        <w:rPr>
          <w:noProof/>
        </w:rPr>
        <w:t>występują</w:t>
      </w:r>
      <w:r>
        <w:rPr>
          <w:noProof/>
        </w:rPr>
        <w:t xml:space="preserve"> żadne formy ochrony przyrody. </w:t>
      </w:r>
    </w:p>
    <w:p w14:paraId="72B9F75D" w14:textId="757F027F" w:rsidR="00B0105B" w:rsidRDefault="00007890" w:rsidP="00EF5678">
      <w:pPr>
        <w:spacing w:after="0"/>
      </w:pPr>
      <w:r>
        <w:rPr>
          <w:noProof/>
        </w:rPr>
        <w:lastRenderedPageBreak/>
        <w:t xml:space="preserve">Szczegółowe </w:t>
      </w:r>
      <w:r w:rsidR="00ED3911">
        <w:rPr>
          <w:noProof/>
        </w:rPr>
        <w:t>użytkowanie</w:t>
      </w:r>
      <w:r>
        <w:rPr>
          <w:noProof/>
        </w:rPr>
        <w:t xml:space="preserve"> terenu Miast</w:t>
      </w:r>
      <w:r w:rsidR="00ED3911">
        <w:rPr>
          <w:noProof/>
        </w:rPr>
        <w:t>a</w:t>
      </w:r>
      <w:r>
        <w:rPr>
          <w:noProof/>
        </w:rPr>
        <w:t xml:space="preserve"> i obszaru rewitalizacji prezentuje poniższa rycina. </w:t>
      </w:r>
      <w:r w:rsidR="00B0105B">
        <w:rPr>
          <w:noProof/>
        </w:rPr>
        <w:drawing>
          <wp:inline distT="0" distB="0" distL="0" distR="0" wp14:anchorId="15B5E257" wp14:editId="5236F737">
            <wp:extent cx="5747531" cy="4063999"/>
            <wp:effectExtent l="0" t="0" r="5715" b="0"/>
            <wp:docPr id="860766548"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766548" name="Obraz 17"/>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747531" cy="4063999"/>
                    </a:xfrm>
                    <a:prstGeom prst="rect">
                      <a:avLst/>
                    </a:prstGeom>
                    <a:noFill/>
                    <a:ln>
                      <a:noFill/>
                    </a:ln>
                  </pic:spPr>
                </pic:pic>
              </a:graphicData>
            </a:graphic>
          </wp:inline>
        </w:drawing>
      </w:r>
    </w:p>
    <w:p w14:paraId="79F49F38" w14:textId="5F1CBEB5" w:rsidR="00197FAC" w:rsidRPr="001E4819" w:rsidRDefault="00197FAC" w:rsidP="00E465ED">
      <w:pPr>
        <w:pStyle w:val="Legenda"/>
        <w:spacing w:after="0"/>
        <w:rPr>
          <w:rFonts w:cs="Calibri"/>
        </w:rPr>
      </w:pPr>
      <w:bookmarkStart w:id="23" w:name="_Toc164085348"/>
      <w:bookmarkStart w:id="24" w:name="_Toc178756766"/>
      <w:r>
        <w:t xml:space="preserve">Rycina </w:t>
      </w:r>
      <w:r w:rsidR="007B242E">
        <w:fldChar w:fldCharType="begin"/>
      </w:r>
      <w:r w:rsidR="007B242E">
        <w:instrText xml:space="preserve"> SEQ Rycina \* ARABIC </w:instrText>
      </w:r>
      <w:r w:rsidR="007B242E">
        <w:fldChar w:fldCharType="separate"/>
      </w:r>
      <w:r w:rsidR="007B242E">
        <w:rPr>
          <w:noProof/>
        </w:rPr>
        <w:t>5</w:t>
      </w:r>
      <w:r w:rsidR="007B242E">
        <w:rPr>
          <w:noProof/>
        </w:rPr>
        <w:fldChar w:fldCharType="end"/>
      </w:r>
      <w:r>
        <w:t xml:space="preserve"> </w:t>
      </w:r>
      <w:r w:rsidRPr="00FB0A5F">
        <w:t>Struktura przestrzenno-funkcjonalna obszaru rewitalizacji</w:t>
      </w:r>
      <w:bookmarkEnd w:id="23"/>
      <w:bookmarkEnd w:id="24"/>
    </w:p>
    <w:p w14:paraId="388D1C62" w14:textId="77777777" w:rsidR="00197FAC" w:rsidRDefault="00197FAC" w:rsidP="00BA1552">
      <w:pPr>
        <w:pStyle w:val="Legenda"/>
      </w:pPr>
      <w:r w:rsidRPr="008C17AA">
        <w:rPr>
          <w:bCs/>
        </w:rPr>
        <w:t>Źródło:</w:t>
      </w:r>
      <w:r w:rsidRPr="008C17AA">
        <w:t xml:space="preserve"> </w:t>
      </w:r>
      <w:r w:rsidRPr="00E465ED">
        <w:rPr>
          <w:b w:val="0"/>
          <w:bCs/>
        </w:rPr>
        <w:t>opracowanie własne na podstawie BDOT10k.</w:t>
      </w:r>
      <w:r w:rsidRPr="008C17AA">
        <w:t xml:space="preserve"> </w:t>
      </w:r>
    </w:p>
    <w:p w14:paraId="4F041FBF" w14:textId="259566C2" w:rsidR="00DE2625" w:rsidRDefault="00DE2625" w:rsidP="00BA1552">
      <w:r>
        <w:t xml:space="preserve">Obszar rewitalizacji nie znajduje się na terenach </w:t>
      </w:r>
      <w:r w:rsidR="00B83A1A">
        <w:t>zagrożenia</w:t>
      </w:r>
      <w:r>
        <w:t xml:space="preserve"> </w:t>
      </w:r>
      <w:r w:rsidR="00B83A1A">
        <w:t>powodziowego</w:t>
      </w:r>
      <w:r>
        <w:t xml:space="preserve">. Niemniej tereny szczególnego zagrożenia powodzią występują </w:t>
      </w:r>
      <w:r w:rsidR="002B07DD">
        <w:t>w grani</w:t>
      </w:r>
      <w:r w:rsidR="00100D01">
        <w:t>c</w:t>
      </w:r>
      <w:r w:rsidR="002B07DD">
        <w:t xml:space="preserve">ach </w:t>
      </w:r>
      <w:r>
        <w:t xml:space="preserve">Miasta Słupcy w bliskim sąsiedztwie wskazanego obszaru rewitalizacji. Zlokalizowane są na południe od obszaru rewitalizacji </w:t>
      </w:r>
      <w:r w:rsidR="00DC7FDE">
        <w:br/>
      </w:r>
      <w:r>
        <w:t xml:space="preserve">i ciągną się wzdłuż koryta rzeki Meszny. </w:t>
      </w:r>
    </w:p>
    <w:p w14:paraId="6BB3D810" w14:textId="4D5F5AC6" w:rsidR="003746D9" w:rsidRDefault="003746D9" w:rsidP="00BA1552">
      <w:r>
        <w:t xml:space="preserve">Na obszarze rewitalizacji zlokalizowane są cztery </w:t>
      </w:r>
      <w:r w:rsidR="0059767B">
        <w:t>obiekty</w:t>
      </w:r>
      <w:r>
        <w:t xml:space="preserve"> wpisane do Wojewódzkiego Rejestru Zabytków. Są nimi:</w:t>
      </w:r>
    </w:p>
    <w:p w14:paraId="10455C85" w14:textId="6B247920" w:rsidR="003746D9" w:rsidRDefault="003746D9" w:rsidP="00292B2D">
      <w:pPr>
        <w:pStyle w:val="Akapitzlist"/>
        <w:numPr>
          <w:ilvl w:val="0"/>
          <w:numId w:val="15"/>
        </w:numPr>
      </w:pPr>
      <w:r>
        <w:t>Założenie urbanistyczne, nr rej. 55/544 z 23.02.1956,</w:t>
      </w:r>
    </w:p>
    <w:p w14:paraId="5B0DEF16" w14:textId="41E0F93F" w:rsidR="003746D9" w:rsidRDefault="003746D9" w:rsidP="00292B2D">
      <w:pPr>
        <w:pStyle w:val="Akapitzlist"/>
        <w:numPr>
          <w:ilvl w:val="0"/>
          <w:numId w:val="15"/>
        </w:numPr>
      </w:pPr>
      <w:r>
        <w:t>kościół par. pw. św. Wawrzyńca, poł. XV, 1949-58, nr rej.: 59/623 z 25.04.1958</w:t>
      </w:r>
      <w:r w:rsidR="0059767B">
        <w:t>,</w:t>
      </w:r>
    </w:p>
    <w:p w14:paraId="5058A17C" w14:textId="23064064" w:rsidR="003746D9" w:rsidRDefault="003746D9" w:rsidP="00292B2D">
      <w:pPr>
        <w:pStyle w:val="Akapitzlist"/>
        <w:numPr>
          <w:ilvl w:val="0"/>
          <w:numId w:val="15"/>
        </w:numPr>
      </w:pPr>
      <w:r>
        <w:t>park miejski, ul. Parkowa, 1867, nr rej.: 729/Wlkp/A z 29.12.2008</w:t>
      </w:r>
      <w:r w:rsidR="0059767B">
        <w:t>,</w:t>
      </w:r>
    </w:p>
    <w:p w14:paraId="67AF22EB" w14:textId="5E2A4D1F" w:rsidR="003746D9" w:rsidRDefault="003746D9" w:rsidP="00292B2D">
      <w:pPr>
        <w:pStyle w:val="Akapitzlist"/>
        <w:numPr>
          <w:ilvl w:val="0"/>
          <w:numId w:val="15"/>
        </w:numPr>
      </w:pPr>
      <w:r>
        <w:t>dom, ul. Kościuszki 4, 1 poł. XIX, nr rej.: 405/147 z 7.04.1988</w:t>
      </w:r>
      <w:r w:rsidR="0059767B">
        <w:t>.</w:t>
      </w:r>
    </w:p>
    <w:p w14:paraId="2985AA64" w14:textId="2E4F32A8" w:rsidR="0059767B" w:rsidRPr="003746D9" w:rsidRDefault="0059767B" w:rsidP="00BA1552">
      <w:r>
        <w:t xml:space="preserve">Na obszarze rewitalizacji znajduje się XIII wieczne założenie urbanistyczne, objęte od 1956 r. ochroną konserwatorską. </w:t>
      </w:r>
    </w:p>
    <w:p w14:paraId="7FF775EB" w14:textId="77777777" w:rsidR="002C304F" w:rsidRDefault="002C304F" w:rsidP="00BA1552">
      <w:pPr>
        <w:pStyle w:val="Legenda"/>
        <w:sectPr w:rsidR="002C304F" w:rsidSect="00974725">
          <w:footerReference w:type="even" r:id="rId27"/>
          <w:footerReference w:type="default" r:id="rId28"/>
          <w:pgSz w:w="11906" w:h="16838"/>
          <w:pgMar w:top="1417" w:right="1417" w:bottom="1417" w:left="1417" w:header="708" w:footer="708" w:gutter="0"/>
          <w:cols w:space="708"/>
          <w:docGrid w:linePitch="360"/>
        </w:sectPr>
      </w:pPr>
    </w:p>
    <w:p w14:paraId="11036826" w14:textId="00C48D4E" w:rsidR="00197FAC" w:rsidRPr="00827003" w:rsidRDefault="00197FAC" w:rsidP="00BA1552">
      <w:pPr>
        <w:pStyle w:val="Legenda"/>
      </w:pPr>
    </w:p>
    <w:p w14:paraId="58D2699C" w14:textId="77777777" w:rsidR="00197FAC" w:rsidRDefault="00197FAC" w:rsidP="00EF5678">
      <w:pPr>
        <w:pStyle w:val="Legenda"/>
        <w:spacing w:after="0"/>
      </w:pPr>
      <w:r>
        <w:rPr>
          <w:noProof/>
          <w:highlight w:val="yellow"/>
        </w:rPr>
        <w:drawing>
          <wp:inline distT="0" distB="0" distL="0" distR="0" wp14:anchorId="2F364A9E" wp14:editId="388FF669">
            <wp:extent cx="6885661" cy="4868754"/>
            <wp:effectExtent l="0" t="0" r="0" b="8255"/>
            <wp:docPr id="10012199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19932" name="Obraz 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6890992" cy="4872524"/>
                    </a:xfrm>
                    <a:prstGeom prst="rect">
                      <a:avLst/>
                    </a:prstGeom>
                    <a:noFill/>
                    <a:ln>
                      <a:noFill/>
                    </a:ln>
                  </pic:spPr>
                </pic:pic>
              </a:graphicData>
            </a:graphic>
          </wp:inline>
        </w:drawing>
      </w:r>
    </w:p>
    <w:p w14:paraId="4ABF3DC4" w14:textId="0E3F6F9A" w:rsidR="00197FAC" w:rsidRPr="008C17AA" w:rsidRDefault="00197FAC" w:rsidP="00E465ED">
      <w:pPr>
        <w:pStyle w:val="Legenda"/>
        <w:spacing w:after="0"/>
        <w:rPr>
          <w:rFonts w:cs="Calibri"/>
          <w:bCs/>
          <w:noProof/>
          <w:highlight w:val="yellow"/>
        </w:rPr>
      </w:pPr>
      <w:bookmarkStart w:id="25" w:name="_Toc164085349"/>
      <w:bookmarkStart w:id="26" w:name="_Toc178756767"/>
      <w:r>
        <w:t xml:space="preserve">Rycina </w:t>
      </w:r>
      <w:r w:rsidR="007B242E">
        <w:fldChar w:fldCharType="begin"/>
      </w:r>
      <w:r w:rsidR="007B242E">
        <w:instrText xml:space="preserve"> SEQ Rycina \* ARABIC </w:instrText>
      </w:r>
      <w:r w:rsidR="007B242E">
        <w:fldChar w:fldCharType="separate"/>
      </w:r>
      <w:r w:rsidR="007B242E">
        <w:rPr>
          <w:noProof/>
        </w:rPr>
        <w:t>6</w:t>
      </w:r>
      <w:r w:rsidR="007B242E">
        <w:rPr>
          <w:noProof/>
        </w:rPr>
        <w:fldChar w:fldCharType="end"/>
      </w:r>
      <w:r>
        <w:t xml:space="preserve"> </w:t>
      </w:r>
      <w:r w:rsidR="00A27F49">
        <w:t>Lokalizacja</w:t>
      </w:r>
      <w:r w:rsidRPr="002540D6">
        <w:t xml:space="preserve"> istniejących zabytków nieruchomych znajdujących się na obszarze rewitalizacji wpisanych do Ewidencji Zabytków</w:t>
      </w:r>
      <w:bookmarkEnd w:id="25"/>
      <w:bookmarkEnd w:id="26"/>
    </w:p>
    <w:p w14:paraId="25B15861" w14:textId="77777777" w:rsidR="00197FAC" w:rsidRPr="00E465ED" w:rsidRDefault="00197FAC" w:rsidP="00BA1552">
      <w:pPr>
        <w:pStyle w:val="Legenda"/>
        <w:rPr>
          <w:b w:val="0"/>
          <w:bCs/>
        </w:rPr>
      </w:pPr>
      <w:r w:rsidRPr="00197FAC">
        <w:rPr>
          <w:bCs/>
        </w:rPr>
        <w:t>Źródło:</w:t>
      </w:r>
      <w:r w:rsidRPr="00197FAC">
        <w:t xml:space="preserve"> </w:t>
      </w:r>
      <w:r w:rsidRPr="00E465ED">
        <w:rPr>
          <w:b w:val="0"/>
          <w:bCs/>
        </w:rPr>
        <w:t xml:space="preserve">opracowanie własne na podstawie serwisu Narodowego Instytutu Dziedzictwa, https://mapy.zabytek.gov.pl/nid/ (dostęp na 20.09.2023 r.). </w:t>
      </w:r>
    </w:p>
    <w:p w14:paraId="5373BDD1" w14:textId="77777777" w:rsidR="002C304F" w:rsidRDefault="002C304F" w:rsidP="00BA1552">
      <w:pPr>
        <w:sectPr w:rsidR="002C304F" w:rsidSect="002C304F">
          <w:pgSz w:w="16838" w:h="11906" w:orient="landscape"/>
          <w:pgMar w:top="1418" w:right="1418" w:bottom="1418" w:left="1418" w:header="709" w:footer="709" w:gutter="0"/>
          <w:cols w:space="708"/>
          <w:docGrid w:linePitch="360"/>
        </w:sectPr>
      </w:pPr>
    </w:p>
    <w:p w14:paraId="49039482" w14:textId="77777777" w:rsidR="007B73AE" w:rsidRDefault="00D46F9B" w:rsidP="00BA1552">
      <w:pPr>
        <w:pStyle w:val="Nagwek2"/>
        <w:numPr>
          <w:ilvl w:val="1"/>
          <w:numId w:val="1"/>
        </w:numPr>
      </w:pPr>
      <w:bookmarkStart w:id="27" w:name="_Toc176936178"/>
      <w:r w:rsidRPr="001E4819">
        <w:lastRenderedPageBreak/>
        <w:t xml:space="preserve">Przyczyny degradacji </w:t>
      </w:r>
      <w:r w:rsidRPr="002B187E">
        <w:t>obszaru</w:t>
      </w:r>
      <w:bookmarkEnd w:id="27"/>
    </w:p>
    <w:p w14:paraId="265CF467" w14:textId="77777777" w:rsidR="00D46F9B" w:rsidRDefault="00D46F9B" w:rsidP="00BA1552">
      <w:pPr>
        <w:pStyle w:val="Nagwek3"/>
        <w:numPr>
          <w:ilvl w:val="2"/>
          <w:numId w:val="1"/>
        </w:numPr>
      </w:pPr>
      <w:bookmarkStart w:id="28" w:name="_Toc176936179"/>
      <w:r w:rsidRPr="001E4819">
        <w:t>Sfera społeczna</w:t>
      </w:r>
      <w:bookmarkEnd w:id="28"/>
    </w:p>
    <w:p w14:paraId="1D594B5C" w14:textId="6B517A48" w:rsidR="000C6BBE" w:rsidRPr="00397ED5" w:rsidRDefault="00397ED5" w:rsidP="00BA1552">
      <w:pPr>
        <w:rPr>
          <w:b/>
          <w:i/>
          <w:iCs/>
        </w:rPr>
      </w:pPr>
      <w:r w:rsidRPr="00397ED5">
        <w:t xml:space="preserve">Wyznaczony w obrębie Miasta Słupcy obszar rewitalizacji charakteryzuje się nagromadzeniem negatywnych zjawisk w sferze społecznej. Przeprowadzona analiza wskaźnikowa, wsparta konsultacjami społecznymi, </w:t>
      </w:r>
      <w:r w:rsidR="00467A58">
        <w:t>wykazała</w:t>
      </w:r>
      <w:r w:rsidRPr="00397ED5">
        <w:t xml:space="preserve"> występowanie na obszarze rewitalizacji </w:t>
      </w:r>
      <w:r>
        <w:br/>
      </w:r>
      <w:r w:rsidRPr="00397ED5">
        <w:t xml:space="preserve">problemów: bezrobocia, alkoholizmu, ubóstwa, przestępczości oraz niskiego kapitału społecznego. </w:t>
      </w:r>
    </w:p>
    <w:p w14:paraId="4758A73C" w14:textId="75E8AF04" w:rsidR="00397ED5" w:rsidRPr="00397ED5" w:rsidRDefault="00397ED5" w:rsidP="00BA1552">
      <w:r>
        <w:t xml:space="preserve">W poniższej tabeli przedstawiono porównanie analizowanych wskaźników dotyczących sfery społecznej pomiędzy obszarem rewitalizacji a średnią w Mieście. </w:t>
      </w:r>
    </w:p>
    <w:p w14:paraId="2CDBD09B" w14:textId="1B9A30D9" w:rsidR="005556CD" w:rsidRDefault="005556CD" w:rsidP="00E465ED">
      <w:pPr>
        <w:pStyle w:val="Legenda"/>
        <w:spacing w:after="0"/>
      </w:pPr>
      <w:bookmarkStart w:id="29" w:name="_Toc164079869"/>
      <w:bookmarkStart w:id="30" w:name="_Toc178756738"/>
      <w:r>
        <w:t xml:space="preserve">Tabela </w:t>
      </w:r>
      <w:r w:rsidR="007B242E">
        <w:fldChar w:fldCharType="begin"/>
      </w:r>
      <w:r w:rsidR="007B242E">
        <w:instrText xml:space="preserve"> SEQ Tabela \* ARABIC </w:instrText>
      </w:r>
      <w:r w:rsidR="007B242E">
        <w:fldChar w:fldCharType="separate"/>
      </w:r>
      <w:r w:rsidR="007B242E">
        <w:rPr>
          <w:noProof/>
        </w:rPr>
        <w:t>5</w:t>
      </w:r>
      <w:r w:rsidR="007B242E">
        <w:rPr>
          <w:noProof/>
        </w:rPr>
        <w:fldChar w:fldCharType="end"/>
      </w:r>
      <w:r>
        <w:t xml:space="preserve"> </w:t>
      </w:r>
      <w:r w:rsidRPr="006E4C70">
        <w:t xml:space="preserve">Porównanie wskaźników dla sfery społecznej obszaru rewitalizacji oraz </w:t>
      </w:r>
      <w:bookmarkEnd w:id="29"/>
      <w:r w:rsidR="00C45677">
        <w:t>Miasta Słupca</w:t>
      </w:r>
      <w:bookmarkEnd w:id="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6"/>
        <w:gridCol w:w="4678"/>
        <w:gridCol w:w="1345"/>
        <w:gridCol w:w="1343"/>
      </w:tblGrid>
      <w:tr w:rsidR="009E3DB8" w:rsidRPr="00EF5678" w14:paraId="0CD65C31" w14:textId="77777777" w:rsidTr="00E04CAC">
        <w:trPr>
          <w:trHeight w:val="528"/>
        </w:trPr>
        <w:tc>
          <w:tcPr>
            <w:tcW w:w="936" w:type="pct"/>
            <w:shd w:val="clear" w:color="auto" w:fill="003594"/>
            <w:vAlign w:val="center"/>
            <w:hideMark/>
          </w:tcPr>
          <w:p w14:paraId="087E2F20" w14:textId="77777777" w:rsidR="009E3DB8" w:rsidRPr="00EF5678" w:rsidRDefault="009E3DB8" w:rsidP="00E04CAC">
            <w:pPr>
              <w:spacing w:after="0"/>
              <w:jc w:val="center"/>
              <w:rPr>
                <w:rFonts w:eastAsia="Times New Roman"/>
                <w:b/>
                <w:bCs/>
                <w:sz w:val="20"/>
                <w:szCs w:val="20"/>
                <w:lang w:eastAsia="pl-PL"/>
              </w:rPr>
            </w:pPr>
            <w:bookmarkStart w:id="31" w:name="_Hlk135134486"/>
            <w:r w:rsidRPr="00EF5678">
              <w:rPr>
                <w:rFonts w:eastAsia="Times New Roman"/>
                <w:b/>
                <w:bCs/>
                <w:sz w:val="20"/>
                <w:szCs w:val="20"/>
                <w:lang w:eastAsia="pl-PL"/>
              </w:rPr>
              <w:t>Zjawisko</w:t>
            </w:r>
          </w:p>
        </w:tc>
        <w:tc>
          <w:tcPr>
            <w:tcW w:w="2581" w:type="pct"/>
            <w:shd w:val="clear" w:color="auto" w:fill="003594"/>
            <w:vAlign w:val="center"/>
            <w:hideMark/>
          </w:tcPr>
          <w:p w14:paraId="6BE2A13C" w14:textId="77777777" w:rsidR="009E3DB8" w:rsidRPr="00EF5678" w:rsidRDefault="009E3DB8" w:rsidP="00E04CAC">
            <w:pPr>
              <w:spacing w:after="0"/>
              <w:jc w:val="center"/>
              <w:rPr>
                <w:rFonts w:eastAsia="Times New Roman"/>
                <w:b/>
                <w:bCs/>
                <w:sz w:val="20"/>
                <w:szCs w:val="20"/>
                <w:lang w:eastAsia="pl-PL"/>
              </w:rPr>
            </w:pPr>
            <w:r w:rsidRPr="00EF5678">
              <w:rPr>
                <w:rFonts w:eastAsia="Times New Roman"/>
                <w:b/>
                <w:bCs/>
                <w:sz w:val="20"/>
                <w:szCs w:val="20"/>
                <w:lang w:eastAsia="pl-PL"/>
              </w:rPr>
              <w:t>Wskaźnik/miernik</w:t>
            </w:r>
          </w:p>
        </w:tc>
        <w:tc>
          <w:tcPr>
            <w:tcW w:w="742" w:type="pct"/>
            <w:shd w:val="clear" w:color="auto" w:fill="003594"/>
            <w:vAlign w:val="center"/>
            <w:hideMark/>
          </w:tcPr>
          <w:p w14:paraId="5842DC55" w14:textId="0E8A84C6" w:rsidR="009E3DB8" w:rsidRPr="00EF5678" w:rsidRDefault="009E3DB8" w:rsidP="00E04CAC">
            <w:pPr>
              <w:spacing w:after="0"/>
              <w:jc w:val="center"/>
              <w:rPr>
                <w:rFonts w:eastAsia="Times New Roman"/>
                <w:b/>
                <w:bCs/>
                <w:sz w:val="20"/>
                <w:szCs w:val="20"/>
                <w:lang w:eastAsia="pl-PL"/>
              </w:rPr>
            </w:pPr>
            <w:r w:rsidRPr="00EF5678">
              <w:rPr>
                <w:rFonts w:eastAsia="Times New Roman"/>
                <w:b/>
                <w:bCs/>
                <w:sz w:val="20"/>
                <w:szCs w:val="20"/>
                <w:lang w:eastAsia="pl-PL"/>
              </w:rPr>
              <w:t>Średnia dla obszaru rewitalizacji</w:t>
            </w:r>
          </w:p>
        </w:tc>
        <w:tc>
          <w:tcPr>
            <w:tcW w:w="742" w:type="pct"/>
            <w:shd w:val="clear" w:color="auto" w:fill="003594"/>
            <w:vAlign w:val="center"/>
            <w:hideMark/>
          </w:tcPr>
          <w:p w14:paraId="180B8412" w14:textId="4F649817" w:rsidR="009E3DB8" w:rsidRPr="00EF5678" w:rsidRDefault="009E3DB8" w:rsidP="00E04CAC">
            <w:pPr>
              <w:spacing w:after="0"/>
              <w:jc w:val="center"/>
              <w:rPr>
                <w:rFonts w:eastAsia="Times New Roman"/>
                <w:b/>
                <w:bCs/>
                <w:sz w:val="20"/>
                <w:szCs w:val="20"/>
                <w:lang w:eastAsia="pl-PL"/>
              </w:rPr>
            </w:pPr>
            <w:r w:rsidRPr="00EF5678">
              <w:rPr>
                <w:rFonts w:eastAsia="Times New Roman"/>
                <w:b/>
                <w:bCs/>
                <w:sz w:val="20"/>
                <w:szCs w:val="20"/>
                <w:lang w:eastAsia="pl-PL"/>
              </w:rPr>
              <w:t xml:space="preserve">Średnia dla </w:t>
            </w:r>
            <w:r w:rsidR="00502F87" w:rsidRPr="00EF5678">
              <w:rPr>
                <w:rFonts w:eastAsia="Times New Roman"/>
                <w:b/>
                <w:bCs/>
                <w:sz w:val="20"/>
                <w:szCs w:val="20"/>
                <w:lang w:eastAsia="pl-PL"/>
              </w:rPr>
              <w:t>Miasta</w:t>
            </w:r>
          </w:p>
        </w:tc>
      </w:tr>
      <w:tr w:rsidR="009E3DB8" w:rsidRPr="00EF5678" w14:paraId="66B6C926" w14:textId="77777777" w:rsidTr="00E04CAC">
        <w:trPr>
          <w:trHeight w:val="780"/>
        </w:trPr>
        <w:tc>
          <w:tcPr>
            <w:tcW w:w="936" w:type="pct"/>
            <w:vMerge w:val="restart"/>
            <w:shd w:val="clear" w:color="auto" w:fill="003594"/>
            <w:noWrap/>
            <w:vAlign w:val="center"/>
            <w:hideMark/>
          </w:tcPr>
          <w:p w14:paraId="169B7961" w14:textId="77777777" w:rsidR="009E3DB8" w:rsidRPr="00EF5678" w:rsidRDefault="009E3DB8" w:rsidP="00E04CAC">
            <w:pPr>
              <w:spacing w:after="0"/>
              <w:jc w:val="center"/>
              <w:rPr>
                <w:rFonts w:eastAsia="Times New Roman"/>
                <w:b/>
                <w:bCs/>
                <w:sz w:val="20"/>
                <w:szCs w:val="20"/>
                <w:lang w:eastAsia="pl-PL"/>
              </w:rPr>
            </w:pPr>
            <w:r w:rsidRPr="00EF5678">
              <w:rPr>
                <w:rFonts w:eastAsia="Times New Roman"/>
                <w:b/>
                <w:bCs/>
                <w:sz w:val="20"/>
                <w:szCs w:val="20"/>
                <w:lang w:eastAsia="pl-PL"/>
              </w:rPr>
              <w:t>BEZROBOCIE</w:t>
            </w:r>
          </w:p>
        </w:tc>
        <w:tc>
          <w:tcPr>
            <w:tcW w:w="2581" w:type="pct"/>
            <w:shd w:val="clear" w:color="auto" w:fill="D9D9D9"/>
            <w:vAlign w:val="center"/>
            <w:hideMark/>
          </w:tcPr>
          <w:p w14:paraId="658C2CD7"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Liczba osób bezrobotnych na 100 mieszkańców</w:t>
            </w:r>
          </w:p>
        </w:tc>
        <w:tc>
          <w:tcPr>
            <w:tcW w:w="742" w:type="pct"/>
            <w:shd w:val="clear" w:color="auto" w:fill="D9D9D9"/>
            <w:noWrap/>
            <w:vAlign w:val="center"/>
            <w:hideMark/>
          </w:tcPr>
          <w:p w14:paraId="7B52D71D"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3,41</w:t>
            </w:r>
          </w:p>
        </w:tc>
        <w:tc>
          <w:tcPr>
            <w:tcW w:w="742" w:type="pct"/>
            <w:shd w:val="clear" w:color="auto" w:fill="D9D9D9"/>
            <w:noWrap/>
            <w:vAlign w:val="center"/>
            <w:hideMark/>
          </w:tcPr>
          <w:p w14:paraId="34136281"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2,71</w:t>
            </w:r>
          </w:p>
        </w:tc>
      </w:tr>
      <w:tr w:rsidR="009E3DB8" w:rsidRPr="00EF5678" w14:paraId="65184BE0" w14:textId="77777777" w:rsidTr="00E04CAC">
        <w:trPr>
          <w:trHeight w:val="870"/>
        </w:trPr>
        <w:tc>
          <w:tcPr>
            <w:tcW w:w="936" w:type="pct"/>
            <w:vMerge/>
            <w:shd w:val="clear" w:color="auto" w:fill="003594"/>
            <w:vAlign w:val="center"/>
            <w:hideMark/>
          </w:tcPr>
          <w:p w14:paraId="0D4FB24A" w14:textId="77777777" w:rsidR="009E3DB8" w:rsidRPr="00EF5678" w:rsidRDefault="009E3DB8" w:rsidP="00E04CAC">
            <w:pPr>
              <w:spacing w:after="0"/>
              <w:jc w:val="center"/>
              <w:rPr>
                <w:rFonts w:eastAsia="Times New Roman"/>
                <w:b/>
                <w:bCs/>
                <w:sz w:val="20"/>
                <w:szCs w:val="20"/>
                <w:lang w:eastAsia="pl-PL"/>
              </w:rPr>
            </w:pPr>
          </w:p>
        </w:tc>
        <w:tc>
          <w:tcPr>
            <w:tcW w:w="2581" w:type="pct"/>
            <w:shd w:val="clear" w:color="auto" w:fill="D9D9D9"/>
            <w:vAlign w:val="center"/>
            <w:hideMark/>
          </w:tcPr>
          <w:p w14:paraId="4577818C"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Liczba osób bezrobotnych w przeliczeniu na 100 mieszkańców w wieku produkcyjnym</w:t>
            </w:r>
          </w:p>
        </w:tc>
        <w:tc>
          <w:tcPr>
            <w:tcW w:w="742" w:type="pct"/>
            <w:shd w:val="clear" w:color="auto" w:fill="D9D9D9"/>
            <w:noWrap/>
            <w:vAlign w:val="center"/>
            <w:hideMark/>
          </w:tcPr>
          <w:p w14:paraId="4EBF62C0"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5,72</w:t>
            </w:r>
          </w:p>
        </w:tc>
        <w:tc>
          <w:tcPr>
            <w:tcW w:w="742" w:type="pct"/>
            <w:shd w:val="clear" w:color="auto" w:fill="D9D9D9"/>
            <w:noWrap/>
            <w:vAlign w:val="center"/>
            <w:hideMark/>
          </w:tcPr>
          <w:p w14:paraId="1F3C3DB7"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4,77</w:t>
            </w:r>
          </w:p>
        </w:tc>
      </w:tr>
      <w:tr w:rsidR="009E3DB8" w:rsidRPr="00EF5678" w14:paraId="41A5D8EB" w14:textId="77777777" w:rsidTr="00E04CAC">
        <w:trPr>
          <w:trHeight w:val="780"/>
        </w:trPr>
        <w:tc>
          <w:tcPr>
            <w:tcW w:w="936" w:type="pct"/>
            <w:vMerge/>
            <w:shd w:val="clear" w:color="auto" w:fill="003594"/>
            <w:vAlign w:val="center"/>
            <w:hideMark/>
          </w:tcPr>
          <w:p w14:paraId="7023CBA1" w14:textId="77777777" w:rsidR="009E3DB8" w:rsidRPr="00EF5678" w:rsidRDefault="009E3DB8" w:rsidP="00E04CAC">
            <w:pPr>
              <w:spacing w:after="0"/>
              <w:jc w:val="center"/>
              <w:rPr>
                <w:rFonts w:eastAsia="Times New Roman"/>
                <w:b/>
                <w:bCs/>
                <w:sz w:val="20"/>
                <w:szCs w:val="20"/>
                <w:lang w:eastAsia="pl-PL"/>
              </w:rPr>
            </w:pPr>
          </w:p>
        </w:tc>
        <w:tc>
          <w:tcPr>
            <w:tcW w:w="2581" w:type="pct"/>
            <w:shd w:val="clear" w:color="auto" w:fill="D9D9D9"/>
            <w:vAlign w:val="center"/>
            <w:hideMark/>
          </w:tcPr>
          <w:p w14:paraId="2847D7FA" w14:textId="180357BF"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 xml:space="preserve">Udział osób długotrwale bezrobotnych w liczbie osób </w:t>
            </w:r>
            <w:r w:rsidR="00DC7FDE">
              <w:rPr>
                <w:rFonts w:eastAsia="Times New Roman"/>
                <w:sz w:val="20"/>
                <w:szCs w:val="20"/>
                <w:lang w:eastAsia="pl-PL"/>
              </w:rPr>
              <w:br/>
            </w:r>
            <w:r w:rsidRPr="00EF5678">
              <w:rPr>
                <w:rFonts w:eastAsia="Times New Roman"/>
                <w:sz w:val="20"/>
                <w:szCs w:val="20"/>
                <w:lang w:eastAsia="pl-PL"/>
              </w:rPr>
              <w:t>w wieku produkcyjnym</w:t>
            </w:r>
          </w:p>
        </w:tc>
        <w:tc>
          <w:tcPr>
            <w:tcW w:w="742" w:type="pct"/>
            <w:shd w:val="clear" w:color="auto" w:fill="D9D9D9"/>
            <w:noWrap/>
            <w:vAlign w:val="center"/>
            <w:hideMark/>
          </w:tcPr>
          <w:p w14:paraId="29EB7E33"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2,7%</w:t>
            </w:r>
          </w:p>
        </w:tc>
        <w:tc>
          <w:tcPr>
            <w:tcW w:w="742" w:type="pct"/>
            <w:shd w:val="clear" w:color="auto" w:fill="D9D9D9"/>
            <w:noWrap/>
            <w:vAlign w:val="center"/>
            <w:hideMark/>
          </w:tcPr>
          <w:p w14:paraId="4A553382"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2,2%</w:t>
            </w:r>
          </w:p>
        </w:tc>
      </w:tr>
      <w:tr w:rsidR="009E3DB8" w:rsidRPr="00EF5678" w14:paraId="3C715B90" w14:textId="77777777" w:rsidTr="00E04CAC">
        <w:trPr>
          <w:trHeight w:val="660"/>
        </w:trPr>
        <w:tc>
          <w:tcPr>
            <w:tcW w:w="936" w:type="pct"/>
            <w:vMerge/>
            <w:shd w:val="clear" w:color="auto" w:fill="003594"/>
            <w:vAlign w:val="center"/>
            <w:hideMark/>
          </w:tcPr>
          <w:p w14:paraId="127F8F48" w14:textId="77777777" w:rsidR="009E3DB8" w:rsidRPr="00EF5678" w:rsidRDefault="009E3DB8" w:rsidP="00E04CAC">
            <w:pPr>
              <w:spacing w:after="0"/>
              <w:jc w:val="center"/>
              <w:rPr>
                <w:rFonts w:eastAsia="Times New Roman"/>
                <w:b/>
                <w:bCs/>
                <w:sz w:val="20"/>
                <w:szCs w:val="20"/>
                <w:lang w:eastAsia="pl-PL"/>
              </w:rPr>
            </w:pPr>
          </w:p>
        </w:tc>
        <w:tc>
          <w:tcPr>
            <w:tcW w:w="2581" w:type="pct"/>
            <w:shd w:val="clear" w:color="auto" w:fill="D9D9D9"/>
            <w:vAlign w:val="center"/>
            <w:hideMark/>
          </w:tcPr>
          <w:p w14:paraId="42A883D0"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Udział osób bezrobotnych z wykształceniem podstawowym w ogólnej liczbie bezrobotnych</w:t>
            </w:r>
          </w:p>
        </w:tc>
        <w:tc>
          <w:tcPr>
            <w:tcW w:w="742" w:type="pct"/>
            <w:shd w:val="clear" w:color="auto" w:fill="D9D9D9"/>
            <w:noWrap/>
            <w:vAlign w:val="center"/>
            <w:hideMark/>
          </w:tcPr>
          <w:p w14:paraId="0740CF6C"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3,9%</w:t>
            </w:r>
          </w:p>
        </w:tc>
        <w:tc>
          <w:tcPr>
            <w:tcW w:w="742" w:type="pct"/>
            <w:shd w:val="clear" w:color="auto" w:fill="D9D9D9"/>
            <w:noWrap/>
            <w:vAlign w:val="center"/>
            <w:hideMark/>
          </w:tcPr>
          <w:p w14:paraId="5C6226A4"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7,1%</w:t>
            </w:r>
          </w:p>
        </w:tc>
      </w:tr>
      <w:tr w:rsidR="009E3DB8" w:rsidRPr="00EF5678" w14:paraId="6C43820F" w14:textId="77777777" w:rsidTr="00E04CAC">
        <w:trPr>
          <w:trHeight w:val="810"/>
        </w:trPr>
        <w:tc>
          <w:tcPr>
            <w:tcW w:w="936" w:type="pct"/>
            <w:vMerge/>
            <w:shd w:val="clear" w:color="auto" w:fill="003594"/>
            <w:vAlign w:val="center"/>
            <w:hideMark/>
          </w:tcPr>
          <w:p w14:paraId="63D2720F" w14:textId="77777777" w:rsidR="009E3DB8" w:rsidRPr="00EF5678" w:rsidRDefault="009E3DB8" w:rsidP="00E04CAC">
            <w:pPr>
              <w:spacing w:after="0"/>
              <w:jc w:val="center"/>
              <w:rPr>
                <w:rFonts w:eastAsia="Times New Roman"/>
                <w:b/>
                <w:bCs/>
                <w:sz w:val="20"/>
                <w:szCs w:val="20"/>
                <w:lang w:eastAsia="pl-PL"/>
              </w:rPr>
            </w:pPr>
          </w:p>
        </w:tc>
        <w:tc>
          <w:tcPr>
            <w:tcW w:w="2581" w:type="pct"/>
            <w:shd w:val="clear" w:color="auto" w:fill="D9D9D9"/>
            <w:vAlign w:val="center"/>
            <w:hideMark/>
          </w:tcPr>
          <w:p w14:paraId="1B6EA5FC" w14:textId="5349FED5"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 xml:space="preserve">Odsetek osób korzystających z pomocy społecznej </w:t>
            </w:r>
            <w:r w:rsidR="00DC7FDE">
              <w:rPr>
                <w:rFonts w:eastAsia="Times New Roman"/>
                <w:sz w:val="20"/>
                <w:szCs w:val="20"/>
                <w:lang w:eastAsia="pl-PL"/>
              </w:rPr>
              <w:br/>
            </w:r>
            <w:r w:rsidRPr="00EF5678">
              <w:rPr>
                <w:rFonts w:eastAsia="Times New Roman"/>
                <w:sz w:val="20"/>
                <w:szCs w:val="20"/>
                <w:lang w:eastAsia="pl-PL"/>
              </w:rPr>
              <w:t>z tytułu bezrobocia w ogólnej liczbie mieszkańców</w:t>
            </w:r>
          </w:p>
        </w:tc>
        <w:tc>
          <w:tcPr>
            <w:tcW w:w="742" w:type="pct"/>
            <w:shd w:val="clear" w:color="auto" w:fill="D9D9D9"/>
            <w:noWrap/>
            <w:vAlign w:val="center"/>
            <w:hideMark/>
          </w:tcPr>
          <w:p w14:paraId="7785C7F4"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2,1%</w:t>
            </w:r>
          </w:p>
        </w:tc>
        <w:tc>
          <w:tcPr>
            <w:tcW w:w="742" w:type="pct"/>
            <w:shd w:val="clear" w:color="auto" w:fill="D9D9D9"/>
            <w:noWrap/>
            <w:vAlign w:val="center"/>
            <w:hideMark/>
          </w:tcPr>
          <w:p w14:paraId="6254DA31"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1,0%</w:t>
            </w:r>
          </w:p>
        </w:tc>
      </w:tr>
      <w:tr w:rsidR="009E3DB8" w:rsidRPr="00EF5678" w14:paraId="4C3D8364" w14:textId="77777777" w:rsidTr="00E04CAC">
        <w:trPr>
          <w:trHeight w:val="792"/>
        </w:trPr>
        <w:tc>
          <w:tcPr>
            <w:tcW w:w="936" w:type="pct"/>
            <w:vMerge/>
            <w:shd w:val="clear" w:color="auto" w:fill="003594"/>
            <w:vAlign w:val="center"/>
            <w:hideMark/>
          </w:tcPr>
          <w:p w14:paraId="74E167BE" w14:textId="77777777" w:rsidR="009E3DB8" w:rsidRPr="00EF5678" w:rsidRDefault="009E3DB8" w:rsidP="00E04CAC">
            <w:pPr>
              <w:spacing w:after="0"/>
              <w:jc w:val="center"/>
              <w:rPr>
                <w:rFonts w:eastAsia="Times New Roman"/>
                <w:b/>
                <w:bCs/>
                <w:sz w:val="20"/>
                <w:szCs w:val="20"/>
                <w:lang w:eastAsia="pl-PL"/>
              </w:rPr>
            </w:pPr>
          </w:p>
        </w:tc>
        <w:tc>
          <w:tcPr>
            <w:tcW w:w="2581" w:type="pct"/>
            <w:shd w:val="clear" w:color="auto" w:fill="D9D9D9"/>
            <w:vAlign w:val="center"/>
            <w:hideMark/>
          </w:tcPr>
          <w:p w14:paraId="0655CC41" w14:textId="58C21BAA"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 xml:space="preserve">Odsetek osób korzystających z pomocy społecznej </w:t>
            </w:r>
            <w:r w:rsidR="00DC7FDE">
              <w:rPr>
                <w:rFonts w:eastAsia="Times New Roman"/>
                <w:sz w:val="20"/>
                <w:szCs w:val="20"/>
                <w:lang w:eastAsia="pl-PL"/>
              </w:rPr>
              <w:br/>
            </w:r>
            <w:r w:rsidRPr="00EF5678">
              <w:rPr>
                <w:rFonts w:eastAsia="Times New Roman"/>
                <w:sz w:val="20"/>
                <w:szCs w:val="20"/>
                <w:lang w:eastAsia="pl-PL"/>
              </w:rPr>
              <w:t>z tytułu bezrobocia w ogólnej liczbie bezrobotnych</w:t>
            </w:r>
          </w:p>
        </w:tc>
        <w:tc>
          <w:tcPr>
            <w:tcW w:w="742" w:type="pct"/>
            <w:shd w:val="clear" w:color="auto" w:fill="D9D9D9"/>
            <w:noWrap/>
            <w:vAlign w:val="center"/>
            <w:hideMark/>
          </w:tcPr>
          <w:p w14:paraId="29C6122D"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62,0%</w:t>
            </w:r>
          </w:p>
        </w:tc>
        <w:tc>
          <w:tcPr>
            <w:tcW w:w="742" w:type="pct"/>
            <w:shd w:val="clear" w:color="auto" w:fill="D9D9D9"/>
            <w:noWrap/>
            <w:vAlign w:val="center"/>
            <w:hideMark/>
          </w:tcPr>
          <w:p w14:paraId="2EB40C02"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38,0%</w:t>
            </w:r>
          </w:p>
        </w:tc>
      </w:tr>
      <w:tr w:rsidR="009E3DB8" w:rsidRPr="00EF5678" w14:paraId="4CE3B9CC" w14:textId="77777777" w:rsidTr="00E04CAC">
        <w:trPr>
          <w:trHeight w:val="810"/>
        </w:trPr>
        <w:tc>
          <w:tcPr>
            <w:tcW w:w="936" w:type="pct"/>
            <w:vMerge w:val="restart"/>
            <w:shd w:val="clear" w:color="auto" w:fill="003594"/>
            <w:noWrap/>
            <w:vAlign w:val="center"/>
            <w:hideMark/>
          </w:tcPr>
          <w:p w14:paraId="6EE664EC" w14:textId="77777777" w:rsidR="009E3DB8" w:rsidRPr="00EF5678" w:rsidRDefault="009E3DB8" w:rsidP="00E04CAC">
            <w:pPr>
              <w:spacing w:after="0"/>
              <w:jc w:val="center"/>
              <w:rPr>
                <w:rFonts w:eastAsia="Times New Roman"/>
                <w:b/>
                <w:bCs/>
                <w:sz w:val="20"/>
                <w:szCs w:val="20"/>
                <w:lang w:eastAsia="pl-PL"/>
              </w:rPr>
            </w:pPr>
            <w:r w:rsidRPr="00EF5678">
              <w:rPr>
                <w:rFonts w:eastAsia="Times New Roman"/>
                <w:b/>
                <w:bCs/>
                <w:sz w:val="20"/>
                <w:szCs w:val="20"/>
                <w:lang w:eastAsia="pl-PL"/>
              </w:rPr>
              <w:t>ALKOHOLIZM</w:t>
            </w:r>
          </w:p>
        </w:tc>
        <w:tc>
          <w:tcPr>
            <w:tcW w:w="2581" w:type="pct"/>
            <w:shd w:val="clear" w:color="auto" w:fill="D9D9D9"/>
            <w:vAlign w:val="center"/>
            <w:hideMark/>
          </w:tcPr>
          <w:p w14:paraId="17BAAA86"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Odsetek osób korzystających z pomocy społecznej dotkniętych problemem alkoholizmu w ogólnej liczbie mieszkańców</w:t>
            </w:r>
          </w:p>
        </w:tc>
        <w:tc>
          <w:tcPr>
            <w:tcW w:w="742" w:type="pct"/>
            <w:shd w:val="clear" w:color="auto" w:fill="D9D9D9"/>
            <w:noWrap/>
            <w:vAlign w:val="center"/>
            <w:hideMark/>
          </w:tcPr>
          <w:p w14:paraId="432999D9"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0,3%</w:t>
            </w:r>
          </w:p>
        </w:tc>
        <w:tc>
          <w:tcPr>
            <w:tcW w:w="742" w:type="pct"/>
            <w:shd w:val="clear" w:color="auto" w:fill="D9D9D9"/>
            <w:noWrap/>
            <w:vAlign w:val="center"/>
            <w:hideMark/>
          </w:tcPr>
          <w:p w14:paraId="2DFFE43D"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0,2%</w:t>
            </w:r>
          </w:p>
        </w:tc>
      </w:tr>
      <w:tr w:rsidR="009E3DB8" w:rsidRPr="00EF5678" w14:paraId="4DECBD18" w14:textId="77777777" w:rsidTr="00E04CAC">
        <w:trPr>
          <w:trHeight w:val="810"/>
        </w:trPr>
        <w:tc>
          <w:tcPr>
            <w:tcW w:w="936" w:type="pct"/>
            <w:vMerge/>
            <w:shd w:val="clear" w:color="auto" w:fill="003594"/>
            <w:vAlign w:val="center"/>
            <w:hideMark/>
          </w:tcPr>
          <w:p w14:paraId="575BA571" w14:textId="77777777" w:rsidR="009E3DB8" w:rsidRPr="00EF5678" w:rsidRDefault="009E3DB8" w:rsidP="00E04CAC">
            <w:pPr>
              <w:spacing w:after="0"/>
              <w:jc w:val="center"/>
              <w:rPr>
                <w:rFonts w:eastAsia="Times New Roman"/>
                <w:b/>
                <w:bCs/>
                <w:sz w:val="20"/>
                <w:szCs w:val="20"/>
                <w:lang w:eastAsia="pl-PL"/>
              </w:rPr>
            </w:pPr>
          </w:p>
        </w:tc>
        <w:tc>
          <w:tcPr>
            <w:tcW w:w="2581" w:type="pct"/>
            <w:shd w:val="clear" w:color="auto" w:fill="D9D9D9"/>
            <w:vAlign w:val="center"/>
            <w:hideMark/>
          </w:tcPr>
          <w:p w14:paraId="71E6D430"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Odsetek osób korzystających z pomocy społecznej dotkniętych problemem alkoholizmu w ogólnej liczbie korzystających z pomocy społecznej</w:t>
            </w:r>
          </w:p>
        </w:tc>
        <w:tc>
          <w:tcPr>
            <w:tcW w:w="742" w:type="pct"/>
            <w:shd w:val="clear" w:color="auto" w:fill="D9D9D9"/>
            <w:noWrap/>
            <w:vAlign w:val="center"/>
            <w:hideMark/>
          </w:tcPr>
          <w:p w14:paraId="05CA8240"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6,7%</w:t>
            </w:r>
          </w:p>
        </w:tc>
        <w:tc>
          <w:tcPr>
            <w:tcW w:w="742" w:type="pct"/>
            <w:shd w:val="clear" w:color="auto" w:fill="D9D9D9"/>
            <w:noWrap/>
            <w:vAlign w:val="center"/>
            <w:hideMark/>
          </w:tcPr>
          <w:p w14:paraId="44F38972"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7,7%</w:t>
            </w:r>
          </w:p>
        </w:tc>
      </w:tr>
      <w:tr w:rsidR="009E3DB8" w:rsidRPr="00EF5678" w14:paraId="6FB635A6" w14:textId="77777777" w:rsidTr="00E04CAC">
        <w:trPr>
          <w:trHeight w:val="792"/>
        </w:trPr>
        <w:tc>
          <w:tcPr>
            <w:tcW w:w="936" w:type="pct"/>
            <w:vMerge w:val="restart"/>
            <w:shd w:val="clear" w:color="auto" w:fill="003594"/>
            <w:noWrap/>
            <w:vAlign w:val="center"/>
            <w:hideMark/>
          </w:tcPr>
          <w:p w14:paraId="0E1F2407" w14:textId="77777777" w:rsidR="009E3DB8" w:rsidRPr="00EF5678" w:rsidRDefault="009E3DB8" w:rsidP="00E04CAC">
            <w:pPr>
              <w:spacing w:after="0"/>
              <w:jc w:val="center"/>
              <w:rPr>
                <w:rFonts w:eastAsia="Times New Roman"/>
                <w:b/>
                <w:bCs/>
                <w:sz w:val="20"/>
                <w:szCs w:val="20"/>
                <w:lang w:eastAsia="pl-PL"/>
              </w:rPr>
            </w:pPr>
            <w:r w:rsidRPr="00EF5678">
              <w:rPr>
                <w:rFonts w:eastAsia="Times New Roman"/>
                <w:b/>
                <w:bCs/>
                <w:sz w:val="20"/>
                <w:szCs w:val="20"/>
                <w:lang w:eastAsia="pl-PL"/>
              </w:rPr>
              <w:t>UBÓSTWO</w:t>
            </w:r>
          </w:p>
        </w:tc>
        <w:tc>
          <w:tcPr>
            <w:tcW w:w="2581" w:type="pct"/>
            <w:shd w:val="clear" w:color="auto" w:fill="D9D9D9"/>
            <w:vAlign w:val="center"/>
            <w:hideMark/>
          </w:tcPr>
          <w:p w14:paraId="5BB5E002" w14:textId="29AC28AB"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 xml:space="preserve">Udział osób korzystających z pomocy społecznej </w:t>
            </w:r>
            <w:r w:rsidR="00DC7FDE">
              <w:rPr>
                <w:rFonts w:eastAsia="Times New Roman"/>
                <w:sz w:val="20"/>
                <w:szCs w:val="20"/>
                <w:lang w:eastAsia="pl-PL"/>
              </w:rPr>
              <w:br/>
            </w:r>
            <w:r w:rsidRPr="00EF5678">
              <w:rPr>
                <w:rFonts w:eastAsia="Times New Roman"/>
                <w:sz w:val="20"/>
                <w:szCs w:val="20"/>
                <w:lang w:eastAsia="pl-PL"/>
              </w:rPr>
              <w:t>w ogólnej liczbie mieszkańców</w:t>
            </w:r>
          </w:p>
        </w:tc>
        <w:tc>
          <w:tcPr>
            <w:tcW w:w="742" w:type="pct"/>
            <w:shd w:val="clear" w:color="auto" w:fill="D9D9D9"/>
            <w:noWrap/>
            <w:vAlign w:val="center"/>
            <w:hideMark/>
          </w:tcPr>
          <w:p w14:paraId="47BDE4B1"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4,8%</w:t>
            </w:r>
          </w:p>
        </w:tc>
        <w:tc>
          <w:tcPr>
            <w:tcW w:w="742" w:type="pct"/>
            <w:shd w:val="clear" w:color="auto" w:fill="D9D9D9"/>
            <w:noWrap/>
            <w:vAlign w:val="center"/>
            <w:hideMark/>
          </w:tcPr>
          <w:p w14:paraId="5AFB248E"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2,8%</w:t>
            </w:r>
          </w:p>
        </w:tc>
      </w:tr>
      <w:tr w:rsidR="009E3DB8" w:rsidRPr="00EF5678" w14:paraId="76C9A764" w14:textId="77777777" w:rsidTr="00E04CAC">
        <w:trPr>
          <w:trHeight w:val="765"/>
        </w:trPr>
        <w:tc>
          <w:tcPr>
            <w:tcW w:w="936" w:type="pct"/>
            <w:vMerge/>
            <w:shd w:val="clear" w:color="auto" w:fill="003594"/>
            <w:vAlign w:val="center"/>
            <w:hideMark/>
          </w:tcPr>
          <w:p w14:paraId="3C3507E2" w14:textId="77777777" w:rsidR="009E3DB8" w:rsidRPr="00EF5678" w:rsidRDefault="009E3DB8" w:rsidP="00E04CAC">
            <w:pPr>
              <w:spacing w:after="0"/>
              <w:jc w:val="center"/>
              <w:rPr>
                <w:rFonts w:eastAsia="Times New Roman"/>
                <w:b/>
                <w:bCs/>
                <w:sz w:val="20"/>
                <w:szCs w:val="20"/>
                <w:lang w:eastAsia="pl-PL"/>
              </w:rPr>
            </w:pPr>
          </w:p>
        </w:tc>
        <w:tc>
          <w:tcPr>
            <w:tcW w:w="2581" w:type="pct"/>
            <w:shd w:val="clear" w:color="auto" w:fill="D9D9D9"/>
            <w:vAlign w:val="center"/>
            <w:hideMark/>
          </w:tcPr>
          <w:p w14:paraId="597C3634" w14:textId="54F52D25"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 xml:space="preserve">Odsetek osób korzystających z pomocy społecznej </w:t>
            </w:r>
            <w:r w:rsidR="00DC7FDE">
              <w:rPr>
                <w:rFonts w:eastAsia="Times New Roman"/>
                <w:sz w:val="20"/>
                <w:szCs w:val="20"/>
                <w:lang w:eastAsia="pl-PL"/>
              </w:rPr>
              <w:br/>
            </w:r>
            <w:r w:rsidRPr="00EF5678">
              <w:rPr>
                <w:rFonts w:eastAsia="Times New Roman"/>
                <w:sz w:val="20"/>
                <w:szCs w:val="20"/>
                <w:lang w:eastAsia="pl-PL"/>
              </w:rPr>
              <w:t xml:space="preserve">z tytułu ubóstwa w ogólnej liczbie korzystających </w:t>
            </w:r>
            <w:r w:rsidR="00DC7FDE">
              <w:rPr>
                <w:rFonts w:eastAsia="Times New Roman"/>
                <w:sz w:val="20"/>
                <w:szCs w:val="20"/>
                <w:lang w:eastAsia="pl-PL"/>
              </w:rPr>
              <w:br/>
            </w:r>
            <w:r w:rsidRPr="00EF5678">
              <w:rPr>
                <w:rFonts w:eastAsia="Times New Roman"/>
                <w:sz w:val="20"/>
                <w:szCs w:val="20"/>
                <w:lang w:eastAsia="pl-PL"/>
              </w:rPr>
              <w:t>z pomocy społecznej</w:t>
            </w:r>
          </w:p>
        </w:tc>
        <w:tc>
          <w:tcPr>
            <w:tcW w:w="742" w:type="pct"/>
            <w:shd w:val="clear" w:color="auto" w:fill="D9D9D9"/>
            <w:noWrap/>
            <w:vAlign w:val="center"/>
            <w:hideMark/>
          </w:tcPr>
          <w:p w14:paraId="3586E7B9"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1,2%</w:t>
            </w:r>
          </w:p>
        </w:tc>
        <w:tc>
          <w:tcPr>
            <w:tcW w:w="742" w:type="pct"/>
            <w:shd w:val="clear" w:color="auto" w:fill="D9D9D9"/>
            <w:noWrap/>
            <w:vAlign w:val="center"/>
            <w:hideMark/>
          </w:tcPr>
          <w:p w14:paraId="13747C1A"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7,1%</w:t>
            </w:r>
          </w:p>
        </w:tc>
      </w:tr>
      <w:tr w:rsidR="009E3DB8" w:rsidRPr="00EF5678" w14:paraId="4F1CFC54" w14:textId="77777777" w:rsidTr="00E04CAC">
        <w:trPr>
          <w:trHeight w:val="810"/>
        </w:trPr>
        <w:tc>
          <w:tcPr>
            <w:tcW w:w="936" w:type="pct"/>
            <w:vMerge/>
            <w:shd w:val="clear" w:color="auto" w:fill="003594"/>
            <w:vAlign w:val="center"/>
            <w:hideMark/>
          </w:tcPr>
          <w:p w14:paraId="31279F24" w14:textId="77777777" w:rsidR="009E3DB8" w:rsidRPr="00EF5678" w:rsidRDefault="009E3DB8" w:rsidP="00E04CAC">
            <w:pPr>
              <w:spacing w:after="0"/>
              <w:jc w:val="center"/>
              <w:rPr>
                <w:rFonts w:eastAsia="Times New Roman"/>
                <w:b/>
                <w:bCs/>
                <w:sz w:val="20"/>
                <w:szCs w:val="20"/>
                <w:lang w:eastAsia="pl-PL"/>
              </w:rPr>
            </w:pPr>
          </w:p>
        </w:tc>
        <w:tc>
          <w:tcPr>
            <w:tcW w:w="2581" w:type="pct"/>
            <w:shd w:val="clear" w:color="auto" w:fill="D9D9D9"/>
            <w:vAlign w:val="center"/>
            <w:hideMark/>
          </w:tcPr>
          <w:p w14:paraId="5810ECA3"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Kwota wypłaconych zasiłków w przeliczeniu na 100 mieszkańców</w:t>
            </w:r>
          </w:p>
        </w:tc>
        <w:tc>
          <w:tcPr>
            <w:tcW w:w="742" w:type="pct"/>
            <w:shd w:val="clear" w:color="auto" w:fill="D9D9D9"/>
            <w:noWrap/>
            <w:vAlign w:val="center"/>
            <w:hideMark/>
          </w:tcPr>
          <w:p w14:paraId="3E6D7FC2"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10 329,68</w:t>
            </w:r>
          </w:p>
        </w:tc>
        <w:tc>
          <w:tcPr>
            <w:tcW w:w="742" w:type="pct"/>
            <w:shd w:val="clear" w:color="auto" w:fill="D9D9D9"/>
            <w:noWrap/>
            <w:vAlign w:val="center"/>
            <w:hideMark/>
          </w:tcPr>
          <w:p w14:paraId="09CB1623"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5 879,14</w:t>
            </w:r>
          </w:p>
        </w:tc>
      </w:tr>
      <w:tr w:rsidR="009E3DB8" w:rsidRPr="00EF5678" w14:paraId="74B9967C" w14:textId="77777777" w:rsidTr="00E04CAC">
        <w:trPr>
          <w:trHeight w:val="825"/>
        </w:trPr>
        <w:tc>
          <w:tcPr>
            <w:tcW w:w="936" w:type="pct"/>
            <w:vMerge/>
            <w:shd w:val="clear" w:color="auto" w:fill="003594"/>
            <w:vAlign w:val="center"/>
            <w:hideMark/>
          </w:tcPr>
          <w:p w14:paraId="26090486" w14:textId="77777777" w:rsidR="009E3DB8" w:rsidRPr="00EF5678" w:rsidRDefault="009E3DB8" w:rsidP="00E04CAC">
            <w:pPr>
              <w:spacing w:after="0"/>
              <w:jc w:val="center"/>
              <w:rPr>
                <w:rFonts w:eastAsia="Times New Roman"/>
                <w:b/>
                <w:bCs/>
                <w:sz w:val="20"/>
                <w:szCs w:val="20"/>
                <w:lang w:eastAsia="pl-PL"/>
              </w:rPr>
            </w:pPr>
          </w:p>
        </w:tc>
        <w:tc>
          <w:tcPr>
            <w:tcW w:w="2581" w:type="pct"/>
            <w:shd w:val="clear" w:color="auto" w:fill="D9D9D9"/>
            <w:vAlign w:val="center"/>
            <w:hideMark/>
          </w:tcPr>
          <w:p w14:paraId="42FF52A2"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Kwota wypłaconych zasiłków w przeliczeniu na liczbę osób korzystających z pomocy społecznej</w:t>
            </w:r>
          </w:p>
        </w:tc>
        <w:tc>
          <w:tcPr>
            <w:tcW w:w="742" w:type="pct"/>
            <w:shd w:val="clear" w:color="auto" w:fill="D9D9D9"/>
            <w:noWrap/>
            <w:vAlign w:val="center"/>
            <w:hideMark/>
          </w:tcPr>
          <w:p w14:paraId="2164E60E"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2 155,23</w:t>
            </w:r>
          </w:p>
        </w:tc>
        <w:tc>
          <w:tcPr>
            <w:tcW w:w="742" w:type="pct"/>
            <w:shd w:val="clear" w:color="auto" w:fill="D9D9D9"/>
            <w:noWrap/>
            <w:vAlign w:val="center"/>
            <w:hideMark/>
          </w:tcPr>
          <w:p w14:paraId="36DA6DF8"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2 078,26</w:t>
            </w:r>
          </w:p>
        </w:tc>
      </w:tr>
      <w:tr w:rsidR="009E3DB8" w:rsidRPr="00EF5678" w14:paraId="4411EC1F" w14:textId="77777777" w:rsidTr="00E04CAC">
        <w:trPr>
          <w:trHeight w:val="780"/>
        </w:trPr>
        <w:tc>
          <w:tcPr>
            <w:tcW w:w="936" w:type="pct"/>
            <w:vMerge/>
            <w:shd w:val="clear" w:color="auto" w:fill="003594"/>
            <w:vAlign w:val="center"/>
            <w:hideMark/>
          </w:tcPr>
          <w:p w14:paraId="0ECF199F" w14:textId="77777777" w:rsidR="009E3DB8" w:rsidRPr="00EF5678" w:rsidRDefault="009E3DB8" w:rsidP="00E04CAC">
            <w:pPr>
              <w:spacing w:after="0"/>
              <w:jc w:val="center"/>
              <w:rPr>
                <w:rFonts w:eastAsia="Times New Roman"/>
                <w:b/>
                <w:bCs/>
                <w:sz w:val="20"/>
                <w:szCs w:val="20"/>
                <w:lang w:eastAsia="pl-PL"/>
              </w:rPr>
            </w:pPr>
          </w:p>
        </w:tc>
        <w:tc>
          <w:tcPr>
            <w:tcW w:w="2581" w:type="pct"/>
            <w:shd w:val="clear" w:color="auto" w:fill="D9D9D9"/>
            <w:vAlign w:val="center"/>
            <w:hideMark/>
          </w:tcPr>
          <w:p w14:paraId="3A16A4EE"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Liczba uczniów korzystających z posiłków finansowanych przez OPS w przeliczeniu na 100 uczniów</w:t>
            </w:r>
          </w:p>
        </w:tc>
        <w:tc>
          <w:tcPr>
            <w:tcW w:w="742" w:type="pct"/>
            <w:shd w:val="clear" w:color="auto" w:fill="D9D9D9"/>
            <w:noWrap/>
            <w:vAlign w:val="center"/>
            <w:hideMark/>
          </w:tcPr>
          <w:p w14:paraId="04A7FE4E"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3,21</w:t>
            </w:r>
          </w:p>
        </w:tc>
        <w:tc>
          <w:tcPr>
            <w:tcW w:w="742" w:type="pct"/>
            <w:shd w:val="clear" w:color="auto" w:fill="D9D9D9"/>
            <w:noWrap/>
            <w:vAlign w:val="center"/>
            <w:hideMark/>
          </w:tcPr>
          <w:p w14:paraId="3BD3B6A0"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1,81</w:t>
            </w:r>
          </w:p>
        </w:tc>
      </w:tr>
      <w:tr w:rsidR="009E3DB8" w:rsidRPr="00EF5678" w14:paraId="45739784" w14:textId="77777777" w:rsidTr="00E04CAC">
        <w:trPr>
          <w:trHeight w:val="825"/>
        </w:trPr>
        <w:tc>
          <w:tcPr>
            <w:tcW w:w="936" w:type="pct"/>
            <w:vMerge w:val="restart"/>
            <w:shd w:val="clear" w:color="auto" w:fill="003594"/>
            <w:noWrap/>
            <w:vAlign w:val="center"/>
            <w:hideMark/>
          </w:tcPr>
          <w:p w14:paraId="7E9C2C7C" w14:textId="77777777" w:rsidR="009E3DB8" w:rsidRPr="00EF5678" w:rsidRDefault="009E3DB8" w:rsidP="00E04CAC">
            <w:pPr>
              <w:spacing w:after="0"/>
              <w:jc w:val="center"/>
              <w:rPr>
                <w:rFonts w:eastAsia="Times New Roman"/>
                <w:b/>
                <w:bCs/>
                <w:sz w:val="20"/>
                <w:szCs w:val="20"/>
                <w:lang w:eastAsia="pl-PL"/>
              </w:rPr>
            </w:pPr>
            <w:r w:rsidRPr="00EF5678">
              <w:rPr>
                <w:rFonts w:eastAsia="Times New Roman"/>
                <w:b/>
                <w:bCs/>
                <w:sz w:val="20"/>
                <w:szCs w:val="20"/>
                <w:lang w:eastAsia="pl-PL"/>
              </w:rPr>
              <w:t>PRZESTĘPCZOŚĆ</w:t>
            </w:r>
          </w:p>
        </w:tc>
        <w:tc>
          <w:tcPr>
            <w:tcW w:w="2581" w:type="pct"/>
            <w:shd w:val="clear" w:color="auto" w:fill="D9D9D9"/>
            <w:vAlign w:val="center"/>
            <w:hideMark/>
          </w:tcPr>
          <w:p w14:paraId="48639F56"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Liczba stwierdzonych przestępstw na 1000 mieszkańców</w:t>
            </w:r>
          </w:p>
        </w:tc>
        <w:tc>
          <w:tcPr>
            <w:tcW w:w="742" w:type="pct"/>
            <w:shd w:val="clear" w:color="auto" w:fill="D9D9D9"/>
            <w:noWrap/>
            <w:vAlign w:val="center"/>
            <w:hideMark/>
          </w:tcPr>
          <w:p w14:paraId="72791D85"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25,27</w:t>
            </w:r>
          </w:p>
        </w:tc>
        <w:tc>
          <w:tcPr>
            <w:tcW w:w="742" w:type="pct"/>
            <w:shd w:val="clear" w:color="auto" w:fill="D9D9D9"/>
            <w:noWrap/>
            <w:vAlign w:val="center"/>
            <w:hideMark/>
          </w:tcPr>
          <w:p w14:paraId="2B6E6709"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15,54</w:t>
            </w:r>
          </w:p>
        </w:tc>
      </w:tr>
      <w:tr w:rsidR="009E3DB8" w:rsidRPr="00EF5678" w14:paraId="70CE9107" w14:textId="77777777" w:rsidTr="00E04CAC">
        <w:trPr>
          <w:trHeight w:val="1080"/>
        </w:trPr>
        <w:tc>
          <w:tcPr>
            <w:tcW w:w="936" w:type="pct"/>
            <w:vMerge/>
            <w:shd w:val="clear" w:color="auto" w:fill="003594"/>
            <w:vAlign w:val="center"/>
            <w:hideMark/>
          </w:tcPr>
          <w:p w14:paraId="7E887539" w14:textId="77777777" w:rsidR="009E3DB8" w:rsidRPr="00EF5678" w:rsidRDefault="009E3DB8" w:rsidP="00E04CAC">
            <w:pPr>
              <w:spacing w:after="0"/>
              <w:jc w:val="center"/>
              <w:rPr>
                <w:rFonts w:eastAsia="Times New Roman"/>
                <w:b/>
                <w:bCs/>
                <w:sz w:val="20"/>
                <w:szCs w:val="20"/>
                <w:lang w:eastAsia="pl-PL"/>
              </w:rPr>
            </w:pPr>
          </w:p>
        </w:tc>
        <w:tc>
          <w:tcPr>
            <w:tcW w:w="2581" w:type="pct"/>
            <w:shd w:val="clear" w:color="auto" w:fill="D9D9D9"/>
            <w:vAlign w:val="center"/>
            <w:hideMark/>
          </w:tcPr>
          <w:p w14:paraId="5405F67B"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Liczba stwierdzonych przestępstw i wykroczeń (poza zdarzeniami drogowymi i przestępstwami gospodarczymi) w tym czyny karalne nieletnich na 1000 mieszkańców</w:t>
            </w:r>
          </w:p>
        </w:tc>
        <w:tc>
          <w:tcPr>
            <w:tcW w:w="742" w:type="pct"/>
            <w:shd w:val="clear" w:color="auto" w:fill="D9D9D9"/>
            <w:noWrap/>
            <w:vAlign w:val="center"/>
            <w:hideMark/>
          </w:tcPr>
          <w:p w14:paraId="0D4A7B99"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74,36</w:t>
            </w:r>
          </w:p>
        </w:tc>
        <w:tc>
          <w:tcPr>
            <w:tcW w:w="742" w:type="pct"/>
            <w:shd w:val="clear" w:color="auto" w:fill="D9D9D9"/>
            <w:noWrap/>
            <w:vAlign w:val="center"/>
            <w:hideMark/>
          </w:tcPr>
          <w:p w14:paraId="7D7446D7"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50,09</w:t>
            </w:r>
          </w:p>
        </w:tc>
      </w:tr>
      <w:tr w:rsidR="009E3DB8" w:rsidRPr="00EF5678" w14:paraId="5DE0829A" w14:textId="77777777" w:rsidTr="00E04CAC">
        <w:trPr>
          <w:trHeight w:val="1110"/>
        </w:trPr>
        <w:tc>
          <w:tcPr>
            <w:tcW w:w="936" w:type="pct"/>
            <w:vMerge/>
            <w:shd w:val="clear" w:color="auto" w:fill="003594"/>
            <w:vAlign w:val="center"/>
            <w:hideMark/>
          </w:tcPr>
          <w:p w14:paraId="3F9E9B2D" w14:textId="77777777" w:rsidR="009E3DB8" w:rsidRPr="00EF5678" w:rsidRDefault="009E3DB8" w:rsidP="00E04CAC">
            <w:pPr>
              <w:spacing w:after="0"/>
              <w:jc w:val="center"/>
              <w:rPr>
                <w:rFonts w:eastAsia="Times New Roman"/>
                <w:b/>
                <w:bCs/>
                <w:sz w:val="20"/>
                <w:szCs w:val="20"/>
                <w:lang w:eastAsia="pl-PL"/>
              </w:rPr>
            </w:pPr>
          </w:p>
        </w:tc>
        <w:tc>
          <w:tcPr>
            <w:tcW w:w="2581" w:type="pct"/>
            <w:shd w:val="clear" w:color="auto" w:fill="D9D9D9"/>
            <w:vAlign w:val="center"/>
            <w:hideMark/>
          </w:tcPr>
          <w:p w14:paraId="42B3DAE6" w14:textId="5CD1D103"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 xml:space="preserve">Liczba czynów karalnych popełnionych przez nieletnich (13-17 lat) w ogólnej liczbie stwierdzonych przestępstw i wykroczeń (poza zdarzeniami drogowymi </w:t>
            </w:r>
            <w:r w:rsidR="00DC7FDE">
              <w:rPr>
                <w:rFonts w:eastAsia="Times New Roman"/>
                <w:sz w:val="20"/>
                <w:szCs w:val="20"/>
                <w:lang w:eastAsia="pl-PL"/>
              </w:rPr>
              <w:br/>
            </w:r>
            <w:r w:rsidRPr="00EF5678">
              <w:rPr>
                <w:rFonts w:eastAsia="Times New Roman"/>
                <w:sz w:val="20"/>
                <w:szCs w:val="20"/>
                <w:lang w:eastAsia="pl-PL"/>
              </w:rPr>
              <w:t>i przestępstwami gospodarczymi)</w:t>
            </w:r>
          </w:p>
        </w:tc>
        <w:tc>
          <w:tcPr>
            <w:tcW w:w="742" w:type="pct"/>
            <w:shd w:val="clear" w:color="auto" w:fill="D9D9D9"/>
            <w:noWrap/>
            <w:vAlign w:val="center"/>
            <w:hideMark/>
          </w:tcPr>
          <w:p w14:paraId="362E645F"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5,5%</w:t>
            </w:r>
          </w:p>
        </w:tc>
        <w:tc>
          <w:tcPr>
            <w:tcW w:w="742" w:type="pct"/>
            <w:shd w:val="clear" w:color="auto" w:fill="D9D9D9"/>
            <w:noWrap/>
            <w:vAlign w:val="center"/>
            <w:hideMark/>
          </w:tcPr>
          <w:p w14:paraId="2CCD5FCA"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5,7%</w:t>
            </w:r>
          </w:p>
        </w:tc>
      </w:tr>
      <w:tr w:rsidR="009E3DB8" w:rsidRPr="00EF5678" w14:paraId="24DF1397" w14:textId="77777777" w:rsidTr="00E04CAC">
        <w:trPr>
          <w:trHeight w:val="810"/>
        </w:trPr>
        <w:tc>
          <w:tcPr>
            <w:tcW w:w="936" w:type="pct"/>
            <w:vMerge/>
            <w:shd w:val="clear" w:color="auto" w:fill="003594"/>
            <w:vAlign w:val="center"/>
            <w:hideMark/>
          </w:tcPr>
          <w:p w14:paraId="08FF2CF5" w14:textId="77777777" w:rsidR="009E3DB8" w:rsidRPr="00EF5678" w:rsidRDefault="009E3DB8" w:rsidP="00E04CAC">
            <w:pPr>
              <w:spacing w:after="0"/>
              <w:jc w:val="center"/>
              <w:rPr>
                <w:rFonts w:eastAsia="Times New Roman"/>
                <w:b/>
                <w:bCs/>
                <w:sz w:val="20"/>
                <w:szCs w:val="20"/>
                <w:lang w:eastAsia="pl-PL"/>
              </w:rPr>
            </w:pPr>
          </w:p>
        </w:tc>
        <w:tc>
          <w:tcPr>
            <w:tcW w:w="2581" w:type="pct"/>
            <w:shd w:val="clear" w:color="auto" w:fill="D9D9D9"/>
            <w:vAlign w:val="center"/>
            <w:hideMark/>
          </w:tcPr>
          <w:p w14:paraId="406C72C5" w14:textId="784C417E"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 xml:space="preserve">Liczba osób objętych procedurą "Niebieskiej Karty" </w:t>
            </w:r>
            <w:r w:rsidR="00DC7FDE">
              <w:rPr>
                <w:rFonts w:eastAsia="Times New Roman"/>
                <w:sz w:val="20"/>
                <w:szCs w:val="20"/>
                <w:lang w:eastAsia="pl-PL"/>
              </w:rPr>
              <w:br/>
            </w:r>
            <w:r w:rsidRPr="00EF5678">
              <w:rPr>
                <w:rFonts w:eastAsia="Times New Roman"/>
                <w:sz w:val="20"/>
                <w:szCs w:val="20"/>
                <w:lang w:eastAsia="pl-PL"/>
              </w:rPr>
              <w:t>w przeliczeniu na 100 mieszkańców</w:t>
            </w:r>
          </w:p>
        </w:tc>
        <w:tc>
          <w:tcPr>
            <w:tcW w:w="742" w:type="pct"/>
            <w:shd w:val="clear" w:color="auto" w:fill="D9D9D9"/>
            <w:noWrap/>
            <w:vAlign w:val="center"/>
            <w:hideMark/>
          </w:tcPr>
          <w:p w14:paraId="29F96EA2"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0,62</w:t>
            </w:r>
          </w:p>
        </w:tc>
        <w:tc>
          <w:tcPr>
            <w:tcW w:w="742" w:type="pct"/>
            <w:shd w:val="clear" w:color="auto" w:fill="D9D9D9"/>
            <w:noWrap/>
            <w:vAlign w:val="center"/>
            <w:hideMark/>
          </w:tcPr>
          <w:p w14:paraId="61160588"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0,60</w:t>
            </w:r>
          </w:p>
        </w:tc>
      </w:tr>
      <w:tr w:rsidR="009E3DB8" w:rsidRPr="00EF5678" w14:paraId="071D983D" w14:textId="77777777" w:rsidTr="00E04CAC">
        <w:trPr>
          <w:trHeight w:val="840"/>
        </w:trPr>
        <w:tc>
          <w:tcPr>
            <w:tcW w:w="936" w:type="pct"/>
            <w:vMerge w:val="restart"/>
            <w:shd w:val="clear" w:color="auto" w:fill="003594"/>
            <w:vAlign w:val="center"/>
            <w:hideMark/>
          </w:tcPr>
          <w:p w14:paraId="1CFF51E3" w14:textId="77777777" w:rsidR="009E3DB8" w:rsidRPr="00EF5678" w:rsidRDefault="009E3DB8" w:rsidP="00E04CAC">
            <w:pPr>
              <w:spacing w:after="0"/>
              <w:jc w:val="center"/>
              <w:rPr>
                <w:rFonts w:eastAsia="Times New Roman"/>
                <w:b/>
                <w:bCs/>
                <w:sz w:val="20"/>
                <w:szCs w:val="20"/>
                <w:lang w:eastAsia="pl-PL"/>
              </w:rPr>
            </w:pPr>
            <w:r w:rsidRPr="00EF5678">
              <w:rPr>
                <w:rFonts w:eastAsia="Times New Roman"/>
                <w:b/>
                <w:bCs/>
                <w:sz w:val="20"/>
                <w:szCs w:val="20"/>
                <w:lang w:eastAsia="pl-PL"/>
              </w:rPr>
              <w:t>OSOBY ZE SZCZEGÓLNYMI POTRZEBAMI</w:t>
            </w:r>
          </w:p>
        </w:tc>
        <w:tc>
          <w:tcPr>
            <w:tcW w:w="2581" w:type="pct"/>
            <w:shd w:val="clear" w:color="auto" w:fill="D9D9D9"/>
            <w:vAlign w:val="center"/>
            <w:hideMark/>
          </w:tcPr>
          <w:p w14:paraId="09F536A1" w14:textId="20798413"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 xml:space="preserve">Odsetek osób korzystających z pomocy społecznej </w:t>
            </w:r>
            <w:r w:rsidR="00DC7FDE">
              <w:rPr>
                <w:rFonts w:eastAsia="Times New Roman"/>
                <w:sz w:val="20"/>
                <w:szCs w:val="20"/>
                <w:lang w:eastAsia="pl-PL"/>
              </w:rPr>
              <w:br/>
            </w:r>
            <w:r w:rsidRPr="00EF5678">
              <w:rPr>
                <w:rFonts w:eastAsia="Times New Roman"/>
                <w:sz w:val="20"/>
                <w:szCs w:val="20"/>
                <w:lang w:eastAsia="pl-PL"/>
              </w:rPr>
              <w:t>z tytułu niepełnosprawności w ogólnej liczbie mieszkańców</w:t>
            </w:r>
          </w:p>
        </w:tc>
        <w:tc>
          <w:tcPr>
            <w:tcW w:w="742" w:type="pct"/>
            <w:shd w:val="clear" w:color="auto" w:fill="D9D9D9"/>
            <w:noWrap/>
            <w:vAlign w:val="center"/>
            <w:hideMark/>
          </w:tcPr>
          <w:p w14:paraId="2E3AF989"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0,7%</w:t>
            </w:r>
          </w:p>
        </w:tc>
        <w:tc>
          <w:tcPr>
            <w:tcW w:w="742" w:type="pct"/>
            <w:shd w:val="clear" w:color="auto" w:fill="D9D9D9"/>
            <w:noWrap/>
            <w:vAlign w:val="center"/>
            <w:hideMark/>
          </w:tcPr>
          <w:p w14:paraId="2783D20A"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0,4%</w:t>
            </w:r>
          </w:p>
        </w:tc>
      </w:tr>
      <w:tr w:rsidR="009E3DB8" w:rsidRPr="00EF5678" w14:paraId="1F3F05DA" w14:textId="77777777" w:rsidTr="00E04CAC">
        <w:trPr>
          <w:trHeight w:val="795"/>
        </w:trPr>
        <w:tc>
          <w:tcPr>
            <w:tcW w:w="936" w:type="pct"/>
            <w:vMerge/>
            <w:shd w:val="clear" w:color="auto" w:fill="003594"/>
            <w:vAlign w:val="center"/>
            <w:hideMark/>
          </w:tcPr>
          <w:p w14:paraId="1565FE08" w14:textId="77777777" w:rsidR="009E3DB8" w:rsidRPr="00EF5678" w:rsidRDefault="009E3DB8" w:rsidP="00E04CAC">
            <w:pPr>
              <w:spacing w:after="0"/>
              <w:jc w:val="center"/>
              <w:rPr>
                <w:rFonts w:eastAsia="Times New Roman"/>
                <w:b/>
                <w:bCs/>
                <w:sz w:val="20"/>
                <w:szCs w:val="20"/>
                <w:lang w:eastAsia="pl-PL"/>
              </w:rPr>
            </w:pPr>
          </w:p>
        </w:tc>
        <w:tc>
          <w:tcPr>
            <w:tcW w:w="2581" w:type="pct"/>
            <w:shd w:val="clear" w:color="auto" w:fill="D9D9D9"/>
            <w:vAlign w:val="center"/>
            <w:hideMark/>
          </w:tcPr>
          <w:p w14:paraId="04CF3048" w14:textId="70CC85C5"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 xml:space="preserve">Odsetek osób korzystających z pomocy społecznej </w:t>
            </w:r>
            <w:r w:rsidR="00DC7FDE">
              <w:rPr>
                <w:rFonts w:eastAsia="Times New Roman"/>
                <w:sz w:val="20"/>
                <w:szCs w:val="20"/>
                <w:lang w:eastAsia="pl-PL"/>
              </w:rPr>
              <w:br/>
            </w:r>
            <w:r w:rsidRPr="00EF5678">
              <w:rPr>
                <w:rFonts w:eastAsia="Times New Roman"/>
                <w:sz w:val="20"/>
                <w:szCs w:val="20"/>
                <w:lang w:eastAsia="pl-PL"/>
              </w:rPr>
              <w:t>z tytułu długotrwałej lub ciężkiej choroby w ogólnej liczbie mieszkańców</w:t>
            </w:r>
          </w:p>
        </w:tc>
        <w:tc>
          <w:tcPr>
            <w:tcW w:w="742" w:type="pct"/>
            <w:shd w:val="clear" w:color="auto" w:fill="D9D9D9"/>
            <w:noWrap/>
            <w:vAlign w:val="center"/>
            <w:hideMark/>
          </w:tcPr>
          <w:p w14:paraId="2E3EB7E5"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1,8%</w:t>
            </w:r>
          </w:p>
        </w:tc>
        <w:tc>
          <w:tcPr>
            <w:tcW w:w="742" w:type="pct"/>
            <w:shd w:val="clear" w:color="auto" w:fill="D9D9D9"/>
            <w:noWrap/>
            <w:vAlign w:val="center"/>
            <w:hideMark/>
          </w:tcPr>
          <w:p w14:paraId="37219ADE"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1,1%</w:t>
            </w:r>
          </w:p>
        </w:tc>
      </w:tr>
      <w:tr w:rsidR="009E3DB8" w:rsidRPr="00EF5678" w14:paraId="1E2712C6" w14:textId="77777777" w:rsidTr="00E04CAC">
        <w:trPr>
          <w:trHeight w:val="528"/>
        </w:trPr>
        <w:tc>
          <w:tcPr>
            <w:tcW w:w="936" w:type="pct"/>
            <w:vMerge w:val="restart"/>
            <w:shd w:val="clear" w:color="auto" w:fill="003594"/>
            <w:vAlign w:val="center"/>
            <w:hideMark/>
          </w:tcPr>
          <w:p w14:paraId="4FD02F72" w14:textId="77777777" w:rsidR="009E3DB8" w:rsidRPr="00EF5678" w:rsidRDefault="009E3DB8" w:rsidP="00E04CAC">
            <w:pPr>
              <w:spacing w:after="0"/>
              <w:jc w:val="center"/>
              <w:rPr>
                <w:rFonts w:eastAsia="Times New Roman"/>
                <w:b/>
                <w:bCs/>
                <w:sz w:val="20"/>
                <w:szCs w:val="20"/>
                <w:lang w:eastAsia="pl-PL"/>
              </w:rPr>
            </w:pPr>
            <w:r w:rsidRPr="00EF5678">
              <w:rPr>
                <w:rFonts w:eastAsia="Times New Roman"/>
                <w:b/>
                <w:bCs/>
                <w:sz w:val="20"/>
                <w:szCs w:val="20"/>
                <w:lang w:eastAsia="pl-PL"/>
              </w:rPr>
              <w:t>KAPITAŁ SPOŁECZNY</w:t>
            </w:r>
          </w:p>
        </w:tc>
        <w:tc>
          <w:tcPr>
            <w:tcW w:w="2581" w:type="pct"/>
            <w:shd w:val="clear" w:color="auto" w:fill="D9D9D9"/>
            <w:vAlign w:val="center"/>
            <w:hideMark/>
          </w:tcPr>
          <w:p w14:paraId="00B90B8C"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Udział osób w wieku przedprodukcyjnym w ogólnej liczbie ludności</w:t>
            </w:r>
          </w:p>
        </w:tc>
        <w:tc>
          <w:tcPr>
            <w:tcW w:w="742" w:type="pct"/>
            <w:shd w:val="clear" w:color="auto" w:fill="D9D9D9"/>
            <w:noWrap/>
            <w:vAlign w:val="center"/>
            <w:hideMark/>
          </w:tcPr>
          <w:p w14:paraId="5F876ABB"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15,3%</w:t>
            </w:r>
          </w:p>
        </w:tc>
        <w:tc>
          <w:tcPr>
            <w:tcW w:w="742" w:type="pct"/>
            <w:shd w:val="clear" w:color="auto" w:fill="D9D9D9"/>
            <w:noWrap/>
            <w:vAlign w:val="center"/>
            <w:hideMark/>
          </w:tcPr>
          <w:p w14:paraId="691678D9"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16,4%</w:t>
            </w:r>
          </w:p>
        </w:tc>
      </w:tr>
      <w:tr w:rsidR="009E3DB8" w:rsidRPr="00EF5678" w14:paraId="78D40EAB" w14:textId="77777777" w:rsidTr="00E04CAC">
        <w:trPr>
          <w:trHeight w:val="510"/>
        </w:trPr>
        <w:tc>
          <w:tcPr>
            <w:tcW w:w="936" w:type="pct"/>
            <w:vMerge/>
            <w:shd w:val="clear" w:color="auto" w:fill="003594"/>
            <w:vAlign w:val="center"/>
            <w:hideMark/>
          </w:tcPr>
          <w:p w14:paraId="5C07E5A8" w14:textId="77777777" w:rsidR="009E3DB8" w:rsidRPr="00EF5678" w:rsidRDefault="009E3DB8" w:rsidP="00E04CAC">
            <w:pPr>
              <w:spacing w:after="0"/>
              <w:jc w:val="center"/>
              <w:rPr>
                <w:rFonts w:eastAsia="Times New Roman"/>
                <w:b/>
                <w:bCs/>
                <w:sz w:val="20"/>
                <w:szCs w:val="20"/>
                <w:lang w:eastAsia="pl-PL"/>
              </w:rPr>
            </w:pPr>
          </w:p>
        </w:tc>
        <w:tc>
          <w:tcPr>
            <w:tcW w:w="2581" w:type="pct"/>
            <w:shd w:val="clear" w:color="auto" w:fill="D9D9D9"/>
            <w:vAlign w:val="center"/>
            <w:hideMark/>
          </w:tcPr>
          <w:p w14:paraId="360252EC"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Udział osób w wieku poprodukcyjnym w ogólnej liczbie ludności</w:t>
            </w:r>
          </w:p>
        </w:tc>
        <w:tc>
          <w:tcPr>
            <w:tcW w:w="742" w:type="pct"/>
            <w:shd w:val="clear" w:color="auto" w:fill="D9D9D9"/>
            <w:noWrap/>
            <w:vAlign w:val="center"/>
            <w:hideMark/>
          </w:tcPr>
          <w:p w14:paraId="48CE590A"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25,2%</w:t>
            </w:r>
          </w:p>
        </w:tc>
        <w:tc>
          <w:tcPr>
            <w:tcW w:w="742" w:type="pct"/>
            <w:shd w:val="clear" w:color="auto" w:fill="D9D9D9"/>
            <w:noWrap/>
            <w:vAlign w:val="center"/>
            <w:hideMark/>
          </w:tcPr>
          <w:p w14:paraId="2F3AAB8D"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26,8%</w:t>
            </w:r>
          </w:p>
        </w:tc>
      </w:tr>
      <w:tr w:rsidR="009E3DB8" w:rsidRPr="00EF5678" w14:paraId="2863FA6F" w14:textId="77777777" w:rsidTr="00E04CAC">
        <w:trPr>
          <w:trHeight w:val="450"/>
        </w:trPr>
        <w:tc>
          <w:tcPr>
            <w:tcW w:w="936" w:type="pct"/>
            <w:vMerge/>
            <w:shd w:val="clear" w:color="auto" w:fill="003594"/>
            <w:vAlign w:val="center"/>
            <w:hideMark/>
          </w:tcPr>
          <w:p w14:paraId="7A43BD23" w14:textId="77777777" w:rsidR="009E3DB8" w:rsidRPr="00EF5678" w:rsidRDefault="009E3DB8" w:rsidP="00E04CAC">
            <w:pPr>
              <w:spacing w:after="0"/>
              <w:jc w:val="center"/>
              <w:rPr>
                <w:rFonts w:eastAsia="Times New Roman"/>
                <w:b/>
                <w:bCs/>
                <w:sz w:val="20"/>
                <w:szCs w:val="20"/>
                <w:lang w:eastAsia="pl-PL"/>
              </w:rPr>
            </w:pPr>
          </w:p>
        </w:tc>
        <w:tc>
          <w:tcPr>
            <w:tcW w:w="2581" w:type="pct"/>
            <w:shd w:val="clear" w:color="auto" w:fill="D9D9D9"/>
            <w:vAlign w:val="center"/>
            <w:hideMark/>
          </w:tcPr>
          <w:p w14:paraId="13BBF435"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Udział dzieci w wieku 0-3 lat w ogólnej liczbie mieszkańców</w:t>
            </w:r>
          </w:p>
        </w:tc>
        <w:tc>
          <w:tcPr>
            <w:tcW w:w="742" w:type="pct"/>
            <w:shd w:val="clear" w:color="auto" w:fill="D9D9D9"/>
            <w:noWrap/>
            <w:vAlign w:val="center"/>
            <w:hideMark/>
          </w:tcPr>
          <w:p w14:paraId="14427B46"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2,5%</w:t>
            </w:r>
          </w:p>
        </w:tc>
        <w:tc>
          <w:tcPr>
            <w:tcW w:w="742" w:type="pct"/>
            <w:shd w:val="clear" w:color="auto" w:fill="D9D9D9"/>
            <w:noWrap/>
            <w:vAlign w:val="center"/>
            <w:hideMark/>
          </w:tcPr>
          <w:p w14:paraId="557FF196"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3,0%</w:t>
            </w:r>
          </w:p>
        </w:tc>
      </w:tr>
      <w:tr w:rsidR="009E3DB8" w:rsidRPr="00EF5678" w14:paraId="1E18E928" w14:textId="77777777" w:rsidTr="00E04CAC">
        <w:trPr>
          <w:trHeight w:val="495"/>
        </w:trPr>
        <w:tc>
          <w:tcPr>
            <w:tcW w:w="936" w:type="pct"/>
            <w:vMerge/>
            <w:shd w:val="clear" w:color="auto" w:fill="003594"/>
            <w:vAlign w:val="center"/>
            <w:hideMark/>
          </w:tcPr>
          <w:p w14:paraId="1E8B403B" w14:textId="77777777" w:rsidR="009E3DB8" w:rsidRPr="00EF5678" w:rsidRDefault="009E3DB8" w:rsidP="00E04CAC">
            <w:pPr>
              <w:spacing w:after="0"/>
              <w:jc w:val="center"/>
              <w:rPr>
                <w:rFonts w:eastAsia="Times New Roman"/>
                <w:b/>
                <w:bCs/>
                <w:sz w:val="20"/>
                <w:szCs w:val="20"/>
                <w:lang w:eastAsia="pl-PL"/>
              </w:rPr>
            </w:pPr>
          </w:p>
        </w:tc>
        <w:tc>
          <w:tcPr>
            <w:tcW w:w="2581" w:type="pct"/>
            <w:shd w:val="clear" w:color="auto" w:fill="D9D9D9"/>
            <w:vAlign w:val="center"/>
            <w:hideMark/>
          </w:tcPr>
          <w:p w14:paraId="5F2BCAFC"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Udział dzieci w wieku 3-6 lat w ogólnej liczbie mieszkańców</w:t>
            </w:r>
          </w:p>
        </w:tc>
        <w:tc>
          <w:tcPr>
            <w:tcW w:w="742" w:type="pct"/>
            <w:shd w:val="clear" w:color="auto" w:fill="D9D9D9"/>
            <w:noWrap/>
            <w:vAlign w:val="center"/>
            <w:hideMark/>
          </w:tcPr>
          <w:p w14:paraId="21F98D4B"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2,8%</w:t>
            </w:r>
          </w:p>
        </w:tc>
        <w:tc>
          <w:tcPr>
            <w:tcW w:w="742" w:type="pct"/>
            <w:shd w:val="clear" w:color="auto" w:fill="D9D9D9"/>
            <w:noWrap/>
            <w:vAlign w:val="center"/>
            <w:hideMark/>
          </w:tcPr>
          <w:p w14:paraId="7DAE2D9D"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3,5%</w:t>
            </w:r>
          </w:p>
        </w:tc>
      </w:tr>
      <w:tr w:rsidR="009E3DB8" w:rsidRPr="00EF5678" w14:paraId="1A666E94" w14:textId="77777777" w:rsidTr="00E04CAC">
        <w:trPr>
          <w:trHeight w:val="450"/>
        </w:trPr>
        <w:tc>
          <w:tcPr>
            <w:tcW w:w="936" w:type="pct"/>
            <w:vMerge/>
            <w:shd w:val="clear" w:color="auto" w:fill="003594"/>
            <w:vAlign w:val="center"/>
            <w:hideMark/>
          </w:tcPr>
          <w:p w14:paraId="3CB56698" w14:textId="77777777" w:rsidR="009E3DB8" w:rsidRPr="00EF5678" w:rsidRDefault="009E3DB8" w:rsidP="00E04CAC">
            <w:pPr>
              <w:spacing w:after="0"/>
              <w:jc w:val="center"/>
              <w:rPr>
                <w:rFonts w:eastAsia="Times New Roman"/>
                <w:b/>
                <w:bCs/>
                <w:sz w:val="20"/>
                <w:szCs w:val="20"/>
                <w:lang w:eastAsia="pl-PL"/>
              </w:rPr>
            </w:pPr>
          </w:p>
        </w:tc>
        <w:tc>
          <w:tcPr>
            <w:tcW w:w="2581" w:type="pct"/>
            <w:shd w:val="clear" w:color="auto" w:fill="D9D9D9"/>
            <w:vAlign w:val="center"/>
            <w:hideMark/>
          </w:tcPr>
          <w:p w14:paraId="162D9E80"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Dynamika zmiany liczby mieszkańców 2022/2017</w:t>
            </w:r>
          </w:p>
        </w:tc>
        <w:tc>
          <w:tcPr>
            <w:tcW w:w="742" w:type="pct"/>
            <w:shd w:val="clear" w:color="auto" w:fill="D9D9D9"/>
            <w:noWrap/>
            <w:vAlign w:val="center"/>
            <w:hideMark/>
          </w:tcPr>
          <w:p w14:paraId="35955666"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92,6%</w:t>
            </w:r>
          </w:p>
        </w:tc>
        <w:tc>
          <w:tcPr>
            <w:tcW w:w="742" w:type="pct"/>
            <w:shd w:val="clear" w:color="auto" w:fill="D9D9D9"/>
            <w:noWrap/>
            <w:vAlign w:val="center"/>
            <w:hideMark/>
          </w:tcPr>
          <w:p w14:paraId="3D204792"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94,2%</w:t>
            </w:r>
          </w:p>
        </w:tc>
      </w:tr>
      <w:tr w:rsidR="009E3DB8" w:rsidRPr="00EF5678" w14:paraId="3AD8A3CE" w14:textId="77777777" w:rsidTr="00E04CAC">
        <w:trPr>
          <w:trHeight w:val="630"/>
        </w:trPr>
        <w:tc>
          <w:tcPr>
            <w:tcW w:w="936" w:type="pct"/>
            <w:vMerge w:val="restart"/>
            <w:shd w:val="clear" w:color="auto" w:fill="003594"/>
            <w:vAlign w:val="center"/>
            <w:hideMark/>
          </w:tcPr>
          <w:p w14:paraId="66ACE2A1" w14:textId="77777777" w:rsidR="009E3DB8" w:rsidRPr="00EF5678" w:rsidRDefault="009E3DB8" w:rsidP="00E04CAC">
            <w:pPr>
              <w:spacing w:after="0"/>
              <w:jc w:val="center"/>
              <w:rPr>
                <w:rFonts w:eastAsia="Times New Roman"/>
                <w:b/>
                <w:bCs/>
                <w:sz w:val="20"/>
                <w:szCs w:val="20"/>
                <w:lang w:eastAsia="pl-PL"/>
              </w:rPr>
            </w:pPr>
            <w:r w:rsidRPr="00EF5678">
              <w:rPr>
                <w:rFonts w:eastAsia="Times New Roman"/>
                <w:b/>
                <w:bCs/>
                <w:sz w:val="20"/>
                <w:szCs w:val="20"/>
                <w:lang w:eastAsia="pl-PL"/>
              </w:rPr>
              <w:t>POZIOM UCZESTNICTWA W ŻYCIU PUBLICZNYM</w:t>
            </w:r>
          </w:p>
        </w:tc>
        <w:tc>
          <w:tcPr>
            <w:tcW w:w="2581" w:type="pct"/>
            <w:shd w:val="clear" w:color="auto" w:fill="D9D9D9"/>
            <w:vAlign w:val="center"/>
            <w:hideMark/>
          </w:tcPr>
          <w:p w14:paraId="117F238A"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Liczba fundacji, stowarzyszeń i organizacji społecznych na 100 mieszkańców</w:t>
            </w:r>
          </w:p>
        </w:tc>
        <w:tc>
          <w:tcPr>
            <w:tcW w:w="742" w:type="pct"/>
            <w:shd w:val="clear" w:color="auto" w:fill="D9D9D9"/>
            <w:noWrap/>
            <w:vAlign w:val="center"/>
            <w:hideMark/>
          </w:tcPr>
          <w:p w14:paraId="604C7B2E"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1,12</w:t>
            </w:r>
          </w:p>
        </w:tc>
        <w:tc>
          <w:tcPr>
            <w:tcW w:w="742" w:type="pct"/>
            <w:shd w:val="clear" w:color="auto" w:fill="D9D9D9"/>
            <w:noWrap/>
            <w:vAlign w:val="center"/>
            <w:hideMark/>
          </w:tcPr>
          <w:p w14:paraId="711E84C6"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0,54</w:t>
            </w:r>
          </w:p>
        </w:tc>
      </w:tr>
      <w:tr w:rsidR="009E3DB8" w:rsidRPr="00EF5678" w14:paraId="2AFE25E7" w14:textId="77777777" w:rsidTr="00E04CAC">
        <w:trPr>
          <w:trHeight w:val="510"/>
        </w:trPr>
        <w:tc>
          <w:tcPr>
            <w:tcW w:w="936" w:type="pct"/>
            <w:vMerge/>
            <w:shd w:val="clear" w:color="auto" w:fill="003594"/>
            <w:vAlign w:val="center"/>
            <w:hideMark/>
          </w:tcPr>
          <w:p w14:paraId="2410E3B0" w14:textId="77777777" w:rsidR="009E3DB8" w:rsidRPr="00EF5678" w:rsidRDefault="009E3DB8" w:rsidP="00E04CAC">
            <w:pPr>
              <w:spacing w:after="0"/>
              <w:jc w:val="center"/>
              <w:rPr>
                <w:rFonts w:eastAsia="Times New Roman"/>
                <w:sz w:val="20"/>
                <w:szCs w:val="20"/>
                <w:lang w:eastAsia="pl-PL"/>
              </w:rPr>
            </w:pPr>
          </w:p>
        </w:tc>
        <w:tc>
          <w:tcPr>
            <w:tcW w:w="2581" w:type="pct"/>
            <w:shd w:val="clear" w:color="auto" w:fill="D9D9D9"/>
            <w:vAlign w:val="center"/>
            <w:hideMark/>
          </w:tcPr>
          <w:p w14:paraId="36FBA636" w14:textId="6C48F985"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Frekwencja w wyborach parlamentarnych</w:t>
            </w:r>
            <w:r w:rsidR="00460481" w:rsidRPr="00EF5678">
              <w:rPr>
                <w:rFonts w:eastAsia="Times New Roman"/>
                <w:sz w:val="20"/>
                <w:szCs w:val="20"/>
                <w:lang w:eastAsia="pl-PL"/>
              </w:rPr>
              <w:t xml:space="preserve"> w 2019 r.</w:t>
            </w:r>
          </w:p>
        </w:tc>
        <w:tc>
          <w:tcPr>
            <w:tcW w:w="742" w:type="pct"/>
            <w:shd w:val="clear" w:color="auto" w:fill="D9D9D9"/>
            <w:noWrap/>
            <w:vAlign w:val="center"/>
            <w:hideMark/>
          </w:tcPr>
          <w:p w14:paraId="45B91322" w14:textId="77777777" w:rsidR="009E3DB8" w:rsidRPr="00EF5678" w:rsidRDefault="009E3DB8" w:rsidP="00E04CAC">
            <w:pPr>
              <w:spacing w:after="0"/>
              <w:jc w:val="center"/>
              <w:rPr>
                <w:rFonts w:eastAsia="Times New Roman"/>
                <w:sz w:val="20"/>
                <w:szCs w:val="20"/>
                <w:lang w:eastAsia="pl-PL"/>
              </w:rPr>
            </w:pPr>
            <w:r w:rsidRPr="00EF5678">
              <w:rPr>
                <w:rFonts w:eastAsia="Times New Roman"/>
                <w:sz w:val="20"/>
                <w:szCs w:val="20"/>
                <w:lang w:eastAsia="pl-PL"/>
              </w:rPr>
              <w:t>69,65</w:t>
            </w:r>
          </w:p>
        </w:tc>
        <w:tc>
          <w:tcPr>
            <w:tcW w:w="742" w:type="pct"/>
            <w:shd w:val="clear" w:color="auto" w:fill="D9D9D9"/>
            <w:noWrap/>
            <w:vAlign w:val="center"/>
            <w:hideMark/>
          </w:tcPr>
          <w:p w14:paraId="681FE76D" w14:textId="31712842" w:rsidR="009E3DB8" w:rsidRPr="00EF5678" w:rsidRDefault="0043148D" w:rsidP="00E04CAC">
            <w:pPr>
              <w:spacing w:after="0"/>
              <w:jc w:val="center"/>
              <w:rPr>
                <w:rFonts w:eastAsia="Times New Roman"/>
                <w:sz w:val="20"/>
                <w:szCs w:val="20"/>
                <w:lang w:eastAsia="pl-PL"/>
              </w:rPr>
            </w:pPr>
            <w:r>
              <w:rPr>
                <w:rFonts w:eastAsia="Times New Roman"/>
                <w:sz w:val="20"/>
                <w:szCs w:val="20"/>
                <w:lang w:eastAsia="pl-PL"/>
              </w:rPr>
              <w:t>62,33</w:t>
            </w:r>
          </w:p>
        </w:tc>
      </w:tr>
    </w:tbl>
    <w:p w14:paraId="73ECA99C" w14:textId="73462B6D" w:rsidR="009E3DB8" w:rsidRDefault="00CB68D3" w:rsidP="002466BC">
      <w:pPr>
        <w:pStyle w:val="Legenda"/>
      </w:pPr>
      <w:r w:rsidRPr="005556CD">
        <w:rPr>
          <w:bCs/>
        </w:rPr>
        <w:t>Źródło:</w:t>
      </w:r>
      <w:r w:rsidRPr="005556CD">
        <w:t xml:space="preserve"> </w:t>
      </w:r>
      <w:r w:rsidRPr="00E465ED">
        <w:rPr>
          <w:b w:val="0"/>
          <w:bCs/>
        </w:rPr>
        <w:t>opracowanie własne</w:t>
      </w:r>
      <w:r w:rsidR="00D1627A" w:rsidRPr="00E465ED">
        <w:rPr>
          <w:b w:val="0"/>
          <w:bCs/>
        </w:rPr>
        <w:t xml:space="preserve"> </w:t>
      </w:r>
      <w:bookmarkEnd w:id="31"/>
      <w:r w:rsidR="00D1627A" w:rsidRPr="00E465ED">
        <w:rPr>
          <w:b w:val="0"/>
          <w:bCs/>
        </w:rPr>
        <w:t xml:space="preserve">na podstawie Diagnozy służącej wyznaczeniu obszaru zdegradowanego i obszaru rewitalizacji na terenie </w:t>
      </w:r>
      <w:r w:rsidR="00C45677" w:rsidRPr="00E465ED">
        <w:rPr>
          <w:b w:val="0"/>
          <w:bCs/>
        </w:rPr>
        <w:t>Miasta Słupc</w:t>
      </w:r>
      <w:r w:rsidR="008D4F5A" w:rsidRPr="00E465ED">
        <w:rPr>
          <w:b w:val="0"/>
          <w:bCs/>
        </w:rPr>
        <w:t>y</w:t>
      </w:r>
      <w:r w:rsidR="00C45677" w:rsidRPr="00E465ED">
        <w:rPr>
          <w:b w:val="0"/>
          <w:bCs/>
        </w:rPr>
        <w:t>.</w:t>
      </w:r>
      <w:r w:rsidR="005556CD" w:rsidRPr="00C45677">
        <w:t xml:space="preserve"> </w:t>
      </w:r>
    </w:p>
    <w:p w14:paraId="27AFEAB2" w14:textId="5D2231BC" w:rsidR="00B87EE5" w:rsidRDefault="00B87EE5" w:rsidP="00BA1552">
      <w:r w:rsidRPr="00B87EE5">
        <w:t>Bezrobocie</w:t>
      </w:r>
      <w:r>
        <w:t xml:space="preserve">, choć często traktowane jako wskaźnik ekonomiczny, jest w istocie złożonym zjawiskiem społecznym, mogącym prowadzić do poważnych konsekwencji, szczególnie gdy utrzymuje się na wysokim poziomie w dłuższym okresie. Kluczowym wyzwaniem jest nie tylko </w:t>
      </w:r>
      <w:r>
        <w:lastRenderedPageBreak/>
        <w:t xml:space="preserve">sama liczba osób pozostających bez pracy, lecz </w:t>
      </w:r>
      <w:r w:rsidR="00467A58">
        <w:t>długość</w:t>
      </w:r>
      <w:r>
        <w:t xml:space="preserve"> czas</w:t>
      </w:r>
      <w:r w:rsidR="00467A58">
        <w:t>u</w:t>
      </w:r>
      <w:r>
        <w:t xml:space="preserve"> trwania tego stanu. </w:t>
      </w:r>
      <w:r w:rsidRPr="00B87EE5">
        <w:t>Bezrobocie długookresowe, definiowane jako stan bez pracy utrzymujący się przez ponad rok, często wynika z niekorzystnego kontekstu ekonomicznego, który utrwala tę sytuację w gospodarce. Długotrwałe poszukiwanie zatrudnienia prowadzi do licznych strat, zarówno na poziomie jednostki, jak i społeczeństwa jako całości. Jest to nie tylko zagrożenie dla kondycji finansowej jednostki, ale również dla jej integracji społecznej. Bezrobocie długookresowe może prowadzić do ubóstwa i wykluczenia społecznego, tworząc tym samym wyzwania dla stabilności społecznej i ekonomicznej.</w:t>
      </w:r>
    </w:p>
    <w:p w14:paraId="41DE8939" w14:textId="7EEC52EA" w:rsidR="004B1476" w:rsidRDefault="008366FF" w:rsidP="00BA1552">
      <w:r>
        <w:t>Według danych Powiatowego Urzędu Pracy w Słupcy p</w:t>
      </w:r>
      <w:r w:rsidR="00B87EE5">
        <w:t xml:space="preserve">od koniec 2022 roku </w:t>
      </w:r>
      <w:r>
        <w:t xml:space="preserve">Miasto zamieszkiwało </w:t>
      </w:r>
      <w:r w:rsidR="00B87EE5">
        <w:t>350 osób bezrobotnych</w:t>
      </w:r>
      <w:r w:rsidR="00446F5C">
        <w:t>, z czego 71</w:t>
      </w:r>
      <w:r w:rsidR="0043148D">
        <w:t xml:space="preserve"> osób</w:t>
      </w:r>
      <w:r w:rsidR="00446F5C">
        <w:t xml:space="preserve"> </w:t>
      </w:r>
      <w:r>
        <w:t>stanowili mieszkańcy</w:t>
      </w:r>
      <w:r w:rsidR="00446F5C">
        <w:t xml:space="preserve"> obszar</w:t>
      </w:r>
      <w:r>
        <w:t>u</w:t>
      </w:r>
      <w:r w:rsidR="00446F5C">
        <w:t xml:space="preserve"> rewitalizacji</w:t>
      </w:r>
      <w:r w:rsidR="00B87EE5">
        <w:t xml:space="preserve">. </w:t>
      </w:r>
      <w:r w:rsidR="00446F5C">
        <w:t xml:space="preserve">Przeliczając liczbę osób bezrobotnych na 100 mieszkańców otrzymano wskaźnik, którego wartość na obszarze rewitalizacji wyniosła 3,41, przy średniej w Mieście na poziomie 2,71. </w:t>
      </w:r>
      <w:r w:rsidR="004B1476">
        <w:t xml:space="preserve">Po przeliczeniu liczby osób bezrobotnych na 100 mieszkańców w wieku produkcyjnym otrzymano wskaźnik o wartości 5,72 na obszarze rewitalizacji, przy średniej dla Miasta </w:t>
      </w:r>
      <w:r w:rsidR="00467A58">
        <w:t xml:space="preserve">wynoszącej </w:t>
      </w:r>
      <w:r w:rsidR="004B1476">
        <w:t>4,77.</w:t>
      </w:r>
      <w:r>
        <w:t xml:space="preserve"> </w:t>
      </w:r>
      <w:r w:rsidR="004B1476">
        <w:t>Pośród 350 osób bezrobotnych zamieszkujących Miasto Słupc</w:t>
      </w:r>
      <w:r w:rsidR="00EA116E">
        <w:t>ę</w:t>
      </w:r>
      <w:r w:rsidR="004B1476">
        <w:t xml:space="preserve"> 165 zakwalifikowanych zostało jako osoby długotrwale bezrobotne</w:t>
      </w:r>
      <w:r>
        <w:t xml:space="preserve">, z czego 34 zamieszkiwały obszar rewitalizacji. Tym samym udział wskazanych osób w liczbie osób w wieku produkcyjnym wyniósł 2,7% na obszarze rewitalizacji, przy średniej w Mieście Słupca na poziomie 2,2%. W tym czasie </w:t>
      </w:r>
      <w:r w:rsidR="00467A58">
        <w:t>Miasto</w:t>
      </w:r>
      <w:r>
        <w:t xml:space="preserve"> zamieszkiwało 25 osób bezrobotnych z wykształceniem podstawowym, z czego 3 na obszarze rewitalizacji. </w:t>
      </w:r>
      <w:r w:rsidR="00467A58">
        <w:t>Udział</w:t>
      </w:r>
      <w:r w:rsidR="00CD6E5F">
        <w:t xml:space="preserve"> wskazanych osób pośród osób bezrobotnych na obszarze rewitalizacji (3,9%) był</w:t>
      </w:r>
      <w:r w:rsidR="00467A58">
        <w:t xml:space="preserve"> zatem</w:t>
      </w:r>
      <w:r w:rsidR="00CD6E5F">
        <w:t xml:space="preserve"> niższy niż średnia w całym Mieście (7,1%). W 2022 roku z pomocy społecznej z tytułu bezrobocia skorzystały 133 osoby, z czego 44 zamieszkiwały obszar rewitalizacji. Tym samym odsetek osób korzystających ze wskazanej pomocy wyniósł 2,1% na obszarze rewitalizacji i 1% w całym </w:t>
      </w:r>
      <w:r w:rsidR="0043148D">
        <w:t>M</w:t>
      </w:r>
      <w:r w:rsidR="00CD6E5F">
        <w:t xml:space="preserve">ieście. </w:t>
      </w:r>
      <w:r w:rsidR="00C91DE0">
        <w:t xml:space="preserve">Odsetek osób korzystających z pomocy społecznej z tytułu bezrobocia w ogólnej liczbie bezrobotnych wyniósł natomiast 62% na obszarze rewitalizacji i 38% w całym Mieście.  </w:t>
      </w:r>
    </w:p>
    <w:p w14:paraId="57472EC3" w14:textId="59A13C1C" w:rsidR="000C6BBE" w:rsidRPr="00B87EE5" w:rsidRDefault="00617A6D" w:rsidP="00BA1552">
      <w:r>
        <w:t xml:space="preserve">W toku przeprowadzonej ankiety respondenci zostali poproszeni o wskazanie głównych przyczyn występowania zjawiska bezrobocia. Aż 47% ankietowanych jako główną przyczynę wskazało brak miejsc pracy, a 31% - słabe warunki zatrudnienia. Strukturę odpowiedzi przedstawia poniższa rycina. </w:t>
      </w:r>
    </w:p>
    <w:p w14:paraId="1EA29476" w14:textId="6B99AC68" w:rsidR="0092557D" w:rsidRDefault="00617A6D" w:rsidP="00EF5678">
      <w:pPr>
        <w:spacing w:after="0"/>
      </w:pPr>
      <w:r>
        <w:rPr>
          <w:noProof/>
        </w:rPr>
        <w:lastRenderedPageBreak/>
        <w:drawing>
          <wp:inline distT="0" distB="0" distL="0" distR="0" wp14:anchorId="01780600" wp14:editId="45BBB2D4">
            <wp:extent cx="5646844" cy="3293533"/>
            <wp:effectExtent l="0" t="0" r="11430" b="2540"/>
            <wp:docPr id="1121452983" name="Wykres 1">
              <a:extLst xmlns:a="http://schemas.openxmlformats.org/drawingml/2006/main">
                <a:ext uri="{FF2B5EF4-FFF2-40B4-BE49-F238E27FC236}">
                  <a16:creationId xmlns:a16="http://schemas.microsoft.com/office/drawing/2014/main" id="{2A518904-8064-531E-FA7E-0B33B63803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3F0EF3D" w14:textId="7E51E85F" w:rsidR="00D12F52" w:rsidRPr="001E4819" w:rsidRDefault="0092557D" w:rsidP="00E465ED">
      <w:pPr>
        <w:pStyle w:val="Legenda"/>
        <w:spacing w:after="0"/>
        <w:rPr>
          <w:rFonts w:cs="Calibri"/>
          <w:u w:val="single"/>
        </w:rPr>
      </w:pPr>
      <w:bookmarkStart w:id="32" w:name="_Toc164085350"/>
      <w:bookmarkStart w:id="33" w:name="_Toc178756768"/>
      <w:r>
        <w:t xml:space="preserve">Rycina </w:t>
      </w:r>
      <w:r w:rsidR="007B242E">
        <w:fldChar w:fldCharType="begin"/>
      </w:r>
      <w:r w:rsidR="007B242E">
        <w:instrText xml:space="preserve"> SEQ Rycina \* ARABIC </w:instrText>
      </w:r>
      <w:r w:rsidR="007B242E">
        <w:fldChar w:fldCharType="separate"/>
      </w:r>
      <w:r w:rsidR="007B242E">
        <w:rPr>
          <w:noProof/>
        </w:rPr>
        <w:t>7</w:t>
      </w:r>
      <w:r w:rsidR="007B242E">
        <w:rPr>
          <w:noProof/>
        </w:rPr>
        <w:fldChar w:fldCharType="end"/>
      </w:r>
      <w:r>
        <w:t xml:space="preserve"> </w:t>
      </w:r>
      <w:r w:rsidRPr="00003606">
        <w:t>Główn</w:t>
      </w:r>
      <w:r w:rsidR="00A27F49">
        <w:t>e</w:t>
      </w:r>
      <w:r w:rsidRPr="00003606">
        <w:t xml:space="preserve"> przyczyn</w:t>
      </w:r>
      <w:r w:rsidR="00A27F49">
        <w:t>y</w:t>
      </w:r>
      <w:r w:rsidRPr="00003606">
        <w:t xml:space="preserve"> zjawiska bezrobocia w obszarze rewitalizacji według ankietowanych</w:t>
      </w:r>
      <w:bookmarkEnd w:id="32"/>
      <w:bookmarkEnd w:id="33"/>
    </w:p>
    <w:p w14:paraId="069A5D4A" w14:textId="65FCF373" w:rsidR="000C6BBE" w:rsidRDefault="00557A6D" w:rsidP="002466BC">
      <w:pPr>
        <w:pStyle w:val="Legenda"/>
      </w:pPr>
      <w:r w:rsidRPr="0092557D">
        <w:rPr>
          <w:bCs/>
        </w:rPr>
        <w:t>Źródło:</w:t>
      </w:r>
      <w:r w:rsidRPr="0092557D">
        <w:t xml:space="preserve"> </w:t>
      </w:r>
      <w:r w:rsidRPr="00E465ED">
        <w:rPr>
          <w:b w:val="0"/>
          <w:bCs/>
        </w:rPr>
        <w:t>opracowanie własne.</w:t>
      </w:r>
    </w:p>
    <w:p w14:paraId="5A8EF51D" w14:textId="25384744" w:rsidR="00F85422" w:rsidRDefault="00B23A4E" w:rsidP="00BA1552">
      <w:r>
        <w:t xml:space="preserve">Niepożądanym zjawiskiem społecznym, mogącym występować w parze z bezrobociem, jest alkoholizm. </w:t>
      </w:r>
      <w:r w:rsidR="00F85422">
        <w:t xml:space="preserve">Alkoholizm stanowi termin wieloznaczny, w wąskim znaczeniu należy go rozumieć jako chorobę alkoholową, czyli uzależnienie od alkoholu etylowego, a w szerokim znaczeniu to następstwa nadmiernego używania alkoholu, nie tylko zdrowotne, ale również społeczne. Motywy sięgania po alkohol są bardzo zróżnicowane. Zalicza się do nich m. in. chęć ucieczki od rzeczywistości, przyczyny ceremonialne w związku z zabawą, dla dodania sobie odwagi oraz picie nałogowe. </w:t>
      </w:r>
    </w:p>
    <w:p w14:paraId="71C87285" w14:textId="1E5242A9" w:rsidR="00F85422" w:rsidRDefault="00F85422" w:rsidP="00BA1552">
      <w:r>
        <w:t>Można wyróżnić następujące style korzystania z alkoholu, w zależności od przyczyn sięgania po niego</w:t>
      </w:r>
      <w:r>
        <w:rPr>
          <w:rStyle w:val="Odwoanieprzypisudolnego"/>
          <w:rFonts w:cs="Calibri"/>
          <w:szCs w:val="24"/>
        </w:rPr>
        <w:footnoteReference w:id="1"/>
      </w:r>
      <w:r>
        <w:t>:</w:t>
      </w:r>
    </w:p>
    <w:p w14:paraId="03051BF7" w14:textId="0408BC1C" w:rsidR="00F85422" w:rsidRDefault="00F85422" w:rsidP="00292B2D">
      <w:pPr>
        <w:pStyle w:val="Akapitzlist"/>
        <w:numPr>
          <w:ilvl w:val="0"/>
          <w:numId w:val="16"/>
        </w:numPr>
      </w:pPr>
      <w:r>
        <w:t>„</w:t>
      </w:r>
      <w:r w:rsidR="00003306">
        <w:t>neurasteniczny</w:t>
      </w:r>
      <w:r>
        <w:t>” styl picia – by zredukować zmęczenie i rozdrażnienie,</w:t>
      </w:r>
    </w:p>
    <w:p w14:paraId="1A40803B" w14:textId="3DEDEF3A" w:rsidR="00F85422" w:rsidRDefault="00F85422" w:rsidP="00292B2D">
      <w:pPr>
        <w:pStyle w:val="Akapitzlist"/>
        <w:numPr>
          <w:ilvl w:val="0"/>
          <w:numId w:val="16"/>
        </w:numPr>
      </w:pPr>
      <w:r>
        <w:t>„kontaktywny” – by ułatwić sobie nawiązywanie kontaktów z innymi,</w:t>
      </w:r>
    </w:p>
    <w:p w14:paraId="407491CA" w14:textId="6E4C2DB5" w:rsidR="00F85422" w:rsidRDefault="00F85422" w:rsidP="00292B2D">
      <w:pPr>
        <w:pStyle w:val="Akapitzlist"/>
        <w:numPr>
          <w:ilvl w:val="0"/>
          <w:numId w:val="16"/>
        </w:numPr>
      </w:pPr>
      <w:r>
        <w:t>„dionizyjski” – dla uzyskania stanu oszołomienia i ucieczki od rzeczywistości,</w:t>
      </w:r>
    </w:p>
    <w:p w14:paraId="570B24E3" w14:textId="795B5E1D" w:rsidR="00F85422" w:rsidRDefault="00F85422" w:rsidP="00292B2D">
      <w:pPr>
        <w:pStyle w:val="Akapitzlist"/>
        <w:numPr>
          <w:ilvl w:val="0"/>
          <w:numId w:val="16"/>
        </w:numPr>
      </w:pPr>
      <w:r>
        <w:t>„heroiczny” – dla osiągnięcia poczucia mocy,</w:t>
      </w:r>
    </w:p>
    <w:p w14:paraId="2398E00F" w14:textId="0A219D53" w:rsidR="00F85422" w:rsidRDefault="00F85422" w:rsidP="00292B2D">
      <w:pPr>
        <w:pStyle w:val="Akapitzlist"/>
        <w:numPr>
          <w:ilvl w:val="0"/>
          <w:numId w:val="16"/>
        </w:numPr>
      </w:pPr>
      <w:r>
        <w:t>„samobójczy”.</w:t>
      </w:r>
    </w:p>
    <w:p w14:paraId="195DF04A" w14:textId="5F04CE87" w:rsidR="00DA4B5A" w:rsidRPr="00DA4B5A" w:rsidRDefault="00DA4B5A" w:rsidP="00BA1552">
      <w:r>
        <w:t xml:space="preserve">Według danych Ośrodka Pomocy Społecznej w Słupcy w 2022 roku 28 osób dotkniętych problemem alkoholizmu skorzystało z pomocy społecznej, </w:t>
      </w:r>
      <w:r w:rsidR="00D40FA1">
        <w:t>w tym</w:t>
      </w:r>
      <w:r>
        <w:t xml:space="preserve"> 7 osób </w:t>
      </w:r>
      <w:r w:rsidR="00D40FA1">
        <w:t>zamieszkujących</w:t>
      </w:r>
      <w:r>
        <w:t xml:space="preserve"> obszar rewitalizacji. Tym samym odsetek wskazanych osób był nieznacznie wyższy na obszarze rewitalizacji (0,3%) niż średnia w Mieście (0,2%). Odsetek osób korzystających z pomocy </w:t>
      </w:r>
      <w:r>
        <w:lastRenderedPageBreak/>
        <w:t xml:space="preserve">społecznej dotkniętych problemem alkoholizmu w ogólnej liczbie korzystających z pomocy społecznej wyniósł natomiast 6,7% na obszarze rewitalizacji i 7,7% na całym obszarze Miasta. </w:t>
      </w:r>
    </w:p>
    <w:p w14:paraId="3291303E" w14:textId="3077E48A" w:rsidR="009E3DB8" w:rsidRDefault="00A16306" w:rsidP="00BA1552">
      <w:r>
        <w:t>Pomoc społeczna w Mieście kierowana była nie tylko do osób dotkniętych problemami alkoholizmu czy bezrobocia.</w:t>
      </w:r>
      <w:r w:rsidR="00B23A4E">
        <w:t xml:space="preserve"> </w:t>
      </w:r>
      <w:r w:rsidR="00764CFE">
        <w:t xml:space="preserve">Zgodnie z danymi </w:t>
      </w:r>
      <w:r w:rsidR="00437AF3">
        <w:t xml:space="preserve">Miejskiego </w:t>
      </w:r>
      <w:r w:rsidR="00764CFE">
        <w:t xml:space="preserve">Ośrodka Pomocy Społecznej </w:t>
      </w:r>
      <w:r w:rsidR="00DC7FDE">
        <w:br/>
      </w:r>
      <w:r w:rsidR="00764CFE">
        <w:t>w Słupcy w 2022 roku</w:t>
      </w:r>
      <w:r w:rsidR="009D5A9B">
        <w:t xml:space="preserve"> łącznie</w:t>
      </w:r>
      <w:r w:rsidR="00764CFE">
        <w:t xml:space="preserve"> 366 osób skorzystało z pomocy społecznej. Spośród nich 100 osób stanowili mieszkańcy wyznaczonego obszaru rewitalizacji. </w:t>
      </w:r>
      <w:r w:rsidR="0076400C">
        <w:t xml:space="preserve">Tym samym udział osób korzystających z pomocy społecznej w ogólnej liczbie mieszkańców na obszarze rewitalizacji wyniósł 4,8%, przy średniej w Mieście na poziomie 2,8%. </w:t>
      </w:r>
      <w:r w:rsidR="00C27789">
        <w:t xml:space="preserve">Odsetek osób korzystających </w:t>
      </w:r>
      <w:r w:rsidR="00DC7FDE">
        <w:br/>
      </w:r>
      <w:r w:rsidR="00C27789">
        <w:t xml:space="preserve">z pomocy społecznej z tytułu ubóstwa w ogólnej liczbie korzystających z pomocy społecznej na obszarze rewitalizacji wyniósł zatem 1,2%, a na terenie całego Miasta – 7,1%. W 2022 roku </w:t>
      </w:r>
      <w:r w:rsidR="00437AF3">
        <w:t xml:space="preserve">Miejski </w:t>
      </w:r>
      <w:r w:rsidR="00C27789">
        <w:t xml:space="preserve">Ośrodek Pomocy Społecznej w Słupcy wypłacił zasiłki o łącznej kwocie 760,6 tys. zł, </w:t>
      </w:r>
      <w:r w:rsidR="00DC7FDE">
        <w:br/>
      </w:r>
      <w:r w:rsidR="00C27789">
        <w:t xml:space="preserve">z czego 216,3 tys. zł </w:t>
      </w:r>
      <w:r w:rsidR="000E7996">
        <w:t>przypadło mieszkańcom obszaru rewitalizacji. Średnia kwota wypłaconych zasiłków w Mieście Słupc</w:t>
      </w:r>
      <w:r w:rsidR="005A0785">
        <w:t>y</w:t>
      </w:r>
      <w:r w:rsidR="000E7996">
        <w:t xml:space="preserve"> w tym czasie w przeliczeniu na 100 mieszkańców wyniosła 5 879 zł., przy czym na obszarze rewitalizacji wskaźnik ten wyniósł 10 329 zł. Po przeliczeniu kwoty wypłaconych zasiłków przez liczbę osób korzystających z pomocy społecznej otrzymano wskaźnik, którego wartość na obszarze rewitalizacji wyniosła 2 155 zł, a w całym Mieście – 2 078 zł. W tym samym czasie </w:t>
      </w:r>
      <w:r w:rsidR="00437AF3">
        <w:t>M</w:t>
      </w:r>
      <w:r w:rsidR="000E7996">
        <w:t>OPS finansował posiłki dla 21 uczniów szkół podstawowych na terenie Miasta, z czego 6 zamieszkiwało obszar rewitalizacji. Wskaźnik liczby uczniów korzystających z posiłków finansowanych przez OPS w przeliczeniu na 100 uczniów osiągnął wartość 3,21 na obszarze rewitalizacji i był wyższy niż średnia dla obszaru całego Miasta (</w:t>
      </w:r>
      <w:r w:rsidR="003577B5">
        <w:t xml:space="preserve">1,81). </w:t>
      </w:r>
    </w:p>
    <w:p w14:paraId="3B33023D" w14:textId="08199D23" w:rsidR="005970FA" w:rsidRPr="00B23A4E" w:rsidRDefault="00B6319B" w:rsidP="00BA1552">
      <w:r>
        <w:t>Podczas warsztatów rewitalizacyjnych interesariusze jako jeden z problemów występujących na wskazanym obszarze określili znaczne nagromadzenie osób</w:t>
      </w:r>
      <w:r w:rsidR="009D5A9B">
        <w:t xml:space="preserve"> starszych, często z ograniczeniami w poruszaniu się. Duży odsetek osób starszych zmaga się również z problemem ubóstwa i wysokich kosztów życia, związanych z kondycją zdrowotną.</w:t>
      </w:r>
      <w:r>
        <w:t xml:space="preserve"> Wskazano również, na istniejące wykluczenie społeczne tej grupy mieszkańców wynikające z braku możliwości finansowych do uczestniczenia w życiu publicznym.</w:t>
      </w:r>
      <w:r w:rsidR="00F02C1C">
        <w:t xml:space="preserve"> Instytucją wspierającą mieszkańców dotkniętych ubóstwem czy cechujących się szczególnymi potrzebami jest Miejski Ośrodek Pomocy Społecznej. </w:t>
      </w:r>
      <w:r w:rsidR="005970FA">
        <w:t xml:space="preserve">Obszar rewitalizacji cechuje relatywnie wysoka koncentracja przestrzenna osób korzystających z pomocy społecznej z różnych powodów. </w:t>
      </w:r>
    </w:p>
    <w:p w14:paraId="1D50EC6C" w14:textId="4A01C318" w:rsidR="00CB08C0" w:rsidRDefault="00B23A4E" w:rsidP="00BA1552">
      <w:r>
        <w:t xml:space="preserve">Istotnym zjawiskiem świadczącym o </w:t>
      </w:r>
      <w:r w:rsidR="00BF6D0B">
        <w:t>stanie kryzysowym w sferze społecznej jest także przestępczość. R</w:t>
      </w:r>
      <w:r w:rsidR="003577B5">
        <w:t xml:space="preserve">ozumieć </w:t>
      </w:r>
      <w:r w:rsidR="00BF6D0B">
        <w:t xml:space="preserve">ją </w:t>
      </w:r>
      <w:r w:rsidR="003577B5">
        <w:t xml:space="preserve">należy jako wszelkiego rodzaju czyny określone przez prawo jako </w:t>
      </w:r>
      <w:r w:rsidR="00A9570F">
        <w:t>zachowanie</w:t>
      </w:r>
      <w:r w:rsidR="003577B5">
        <w:t xml:space="preserve"> niezgodne z normą prawną, popełnione na danym terenie w określonym czasie. Ograniczeniu przestępczości służą m. in. takie działania jak: prowadzenie profilaktyki kryminalistycznej, racjonalna polityka karna, kontrola </w:t>
      </w:r>
      <w:r w:rsidR="00A9570F">
        <w:t xml:space="preserve">społeczna, współpraca społeczności lokalnych z odpowiednimi służbami i wpływ wychowawczy. </w:t>
      </w:r>
    </w:p>
    <w:p w14:paraId="3213A3C0" w14:textId="3EFFF1D5" w:rsidR="00E817B6" w:rsidRPr="00CB08C0" w:rsidRDefault="00E817B6" w:rsidP="00BA1552">
      <w:r>
        <w:t xml:space="preserve">Według danych Komendy Powiatowej Policji w Słupcy w 2022 roku na terenie Miasta stwierdzono 201 przestępstw, z czego do 53 doszło na obszarze rewitalizacji. Wskaźnik liczby stwierdzonych przestępstw w przeliczeniu na 1000 mieszkańców wyniósł w tym czasie na obszarze rewitalizacji 25,27 i był znacznie wyższy, niż średnia dla całego Miasta (15,54). </w:t>
      </w:r>
      <w:r w:rsidR="000F2494">
        <w:t xml:space="preserve">W tym </w:t>
      </w:r>
      <w:r w:rsidR="000F2494">
        <w:lastRenderedPageBreak/>
        <w:t xml:space="preserve">samym czasie na terenie miasta stwierdzono 648 wykroczeń (poza zdarzeniami drogowymi </w:t>
      </w:r>
      <w:r w:rsidR="00DC7FDE">
        <w:br/>
      </w:r>
      <w:r w:rsidR="000F2494">
        <w:t xml:space="preserve">i przestępstwami gospodarczymi) w tym czynów karalnych nieletnich. Aż 156 wykroczeń miało miejsce na wyznaczonym obszarze rewitalizacji. Przeliczając liczbę określonych wykroczeń na 1000 mieszkańców otrzymano wskaźnik, którego wartość na obszarze rewitalizacji wyniosła 74,36 i była wyższa niż średnia dla całego obszaru Miasta Słupcy (50,09). </w:t>
      </w:r>
      <w:r w:rsidR="00F93124">
        <w:t xml:space="preserve">Obszar rewitalizacji odznacza się zatem pod względem przestępczości na tle reszty Miasta, co rzutować może na poczucie bezpieczeństwa wśród mieszkańców. </w:t>
      </w:r>
      <w:r w:rsidR="003833A5">
        <w:t>W 2022 roku na terenie Miasta stwierdzono 37 czynów karalnych popełnionych przez osoby nieletnie, z czego 9 na obszarze rewitalizacji. Wskaźnik liczby czynów karalnych popełnionych przez nieletnich</w:t>
      </w:r>
      <w:r w:rsidR="00F93124">
        <w:t xml:space="preserve"> </w:t>
      </w:r>
      <w:r w:rsidR="003833A5">
        <w:t xml:space="preserve">w ogólnej liczbie stwierdzonych przestępstw i wykroczeń na obszarze rewitalizacji wyniósł 5,5% i był niższy niż średnia w Mieście (5,7%). </w:t>
      </w:r>
      <w:r w:rsidR="00A84241">
        <w:t xml:space="preserve">W ramach przeciwdziałania przestępczości i wzmacnianiu poczucia bezpieczeństwa mieszkańców, w części Miasta objętej procesem rewitalizacji zlokalizowanych jest 18 punktów monitoringu wizyjnego. Wciąż jednak na obszarze rewitalizacji można wyróżnić miejsca postrzegane jako szczególnie niebezpieczne. Jako takie, bowiem mieszkańcy podczas warsztatów rewitalizacyjnych wskazali Park Miejski czy Plac Wolności. </w:t>
      </w:r>
    </w:p>
    <w:p w14:paraId="6CF7DD75" w14:textId="67AF551A" w:rsidR="000C6BBE" w:rsidRDefault="00F8293D" w:rsidP="00BA1552">
      <w:r>
        <w:t xml:space="preserve">Kapitał społeczny jest pojęciem znajdującym się na pograniczu socjologii i ekonomii, obejmującym całość relacji społecznych w określonej wspólnocie. Kapitał ten umożliwia rozwój pozytywnych relacji społecznych. W kontekście samorządu kapitał społeczny wiązać należy z tendencjami demograficznymi, zmianami w strukturach ekonomicznych grup wieku oraz rotacją pokoleń na rynku pracy. </w:t>
      </w:r>
    </w:p>
    <w:p w14:paraId="326A9CC3" w14:textId="4143F349" w:rsidR="00F8293D" w:rsidRDefault="007F7B71" w:rsidP="00BA1552">
      <w:r>
        <w:t xml:space="preserve">Miasto Słupca, podobnie jak większość jednostek samorządu terytorialnego w Polsce mierzy się z problemem odpływu ludności. W latach 2017-2022 liczba mieszkańców Miasta zmniejszyła się z 13 735 do 12 938 osób. Oznacza to odpływ z Miasta blisko 800 mieszkańców na przestrzeni 5 lat. W tym czasie liczba mieszkańców obszaru rewitalizacji zmniejszyła się </w:t>
      </w:r>
      <w:r w:rsidR="00DC7FDE">
        <w:br/>
      </w:r>
      <w:r>
        <w:t xml:space="preserve">z 2 262 do 2 094 osób. Dynamika zmian ludności w Mieście Słupcy wyniosła zatem 94,2% </w:t>
      </w:r>
      <w:r w:rsidR="00DC7FDE">
        <w:br/>
      </w:r>
      <w:r>
        <w:t xml:space="preserve">w 2022 roku w relacji do roku 2017. Analogiczny wskaźnik dla obszaru rewitalizacji przybrał wartość 92,6%. </w:t>
      </w:r>
      <w:r w:rsidR="00463F47">
        <w:t xml:space="preserve">Centrum Miasta charakteryzuje zatem wyższa dynamika odpływu ludności, co przekładać się może na dalszą degradację obszaru. </w:t>
      </w:r>
      <w:r w:rsidR="00035D2C">
        <w:t>Odnosząc się z kolei do struktury ludności, w</w:t>
      </w:r>
      <w:r w:rsidR="009C3763">
        <w:t xml:space="preserve">edług danych Urzędu Miejskiego w Słupcy </w:t>
      </w:r>
      <w:r w:rsidR="00127618">
        <w:t>pod koniec 2022</w:t>
      </w:r>
      <w:r w:rsidR="009C3763">
        <w:t xml:space="preserve"> roku Miasto zamieszkiwało 2</w:t>
      </w:r>
      <w:r w:rsidR="00127618">
        <w:t xml:space="preserve"> </w:t>
      </w:r>
      <w:r w:rsidR="009C3763">
        <w:t>121 osób w wieku przedprodukcyjnym, z czego 320</w:t>
      </w:r>
      <w:r w:rsidR="00463F47">
        <w:t xml:space="preserve"> osób mieszkało</w:t>
      </w:r>
      <w:r w:rsidR="009C3763">
        <w:t xml:space="preserve"> na obszarze rewitalizacji. Udział wskazanej grupy ekonomicznej w ogólnej liczbie ludności na obszarze rewitalizacji wynosi zatem 15,3%, co jest wynikiem niższym niż średnia dla całego obszaru Miasta, która wynosi 16,4%. </w:t>
      </w:r>
      <w:r w:rsidR="00127618">
        <w:t xml:space="preserve">Pośród </w:t>
      </w:r>
      <w:r>
        <w:t>grupy osób w wieku przedprodukcyjnym</w:t>
      </w:r>
      <w:r w:rsidR="00EF2E0C">
        <w:t>,</w:t>
      </w:r>
      <w:r>
        <w:t xml:space="preserve"> 390 </w:t>
      </w:r>
      <w:r w:rsidR="00463F47">
        <w:t xml:space="preserve">osób </w:t>
      </w:r>
      <w:r>
        <w:t>stanowiły dzieci w wieku 0-3 lat</w:t>
      </w:r>
      <w:r w:rsidR="00463F47">
        <w:t xml:space="preserve">, </w:t>
      </w:r>
      <w:r w:rsidR="00035D2C">
        <w:t>z czego</w:t>
      </w:r>
      <w:r>
        <w:t xml:space="preserve"> jedynie 53 osoby zamieszkiwały obszar rewitalizacji. Udział tej grupy w ogólnej liczbie mieszkańców na wskazanym obszarze wyniósł </w:t>
      </w:r>
      <w:r w:rsidR="00463F47">
        <w:t xml:space="preserve">zatem </w:t>
      </w:r>
      <w:r>
        <w:t xml:space="preserve">2,5%, przy średniej dla Miasta na poziomie 3%. </w:t>
      </w:r>
      <w:r w:rsidR="00035D2C">
        <w:t>Odnosząc się z kolei do</w:t>
      </w:r>
      <w:r>
        <w:t xml:space="preserve"> dzieci w wieku 3-6 lat</w:t>
      </w:r>
      <w:r w:rsidR="00035D2C">
        <w:t>, łącznie Miasto zamieszkiwało 456 dzieci w tej grupie wiekowej</w:t>
      </w:r>
      <w:r>
        <w:t xml:space="preserve"> (3,5% udziału w ogólnej liczbie ludności), z czego 60 zamieszkiwało obszar rewitalizacji (2,8% udziału w ogólnej liczbie ludności).</w:t>
      </w:r>
      <w:r w:rsidR="00463F47">
        <w:t xml:space="preserve"> </w:t>
      </w:r>
      <w:r w:rsidR="00127618" w:rsidRPr="0072082D">
        <w:t xml:space="preserve">W tym samym czasie Miasto zamieszkiwały 3 473 osoby w wieku poprodukcyjnym, z czego 528 osób stanowili mieszkańcy obszaru rewitalizacji. Udział grupy poprodukcyjnej w ogólnej liczbie </w:t>
      </w:r>
      <w:r w:rsidR="00127618" w:rsidRPr="0072082D">
        <w:lastRenderedPageBreak/>
        <w:t>mieszkańców był zatem nieznacznie niższy na obszarze rewitalizacji (25,2%) niż średnia w Mieście (26,58%).</w:t>
      </w:r>
      <w:r w:rsidR="00127618">
        <w:t xml:space="preserve"> </w:t>
      </w:r>
      <w:r w:rsidR="0072082D">
        <w:t xml:space="preserve">Obszar rewitalizacji odznacza się zatem zauważalnie </w:t>
      </w:r>
      <w:r w:rsidR="00E9298A">
        <w:t xml:space="preserve">gorszymi </w:t>
      </w:r>
      <w:r w:rsidR="0072082D">
        <w:t>prognozami demograficznymi w oparciu o obecną sytuację. Wprawdzie</w:t>
      </w:r>
      <w:r w:rsidR="00EF2E0C">
        <w:t>,</w:t>
      </w:r>
      <w:r w:rsidR="0072082D">
        <w:t xml:space="preserve"> obecnie koncentracja osób w wieku poprodukcyjnym na obszarze rewitalizacji jest niższa niż średnia w Mieście, to równocześnie widoczna jest niższa koncentracja osób w wieku przedprodukcyjnym. Można zatem zakładać, że obszar ten może w przyszłości mierzyć się w większym stopniu z konsekwencjami starzenia się społeczeństwa, niż reszta Miasta.</w:t>
      </w:r>
    </w:p>
    <w:p w14:paraId="38B70F1A" w14:textId="67D41537" w:rsidR="00EF201D" w:rsidRDefault="00EF201D" w:rsidP="00BA1552">
      <w:r>
        <w:t>Obok starzenia się społeczeństwa</w:t>
      </w:r>
      <w:r w:rsidR="00EF2E0C">
        <w:t>,</w:t>
      </w:r>
      <w:r>
        <w:t xml:space="preserve"> problemem obszaru rewitalizacji</w:t>
      </w:r>
      <w:r w:rsidR="00EF2E0C">
        <w:t xml:space="preserve"> częściowo z nim powiązanym</w:t>
      </w:r>
      <w:r>
        <w:t xml:space="preserve"> jest znaczna koncentracja osób z niepełnosprawnościami na tym obszarze, który </w:t>
      </w:r>
      <w:r w:rsidR="00E9298A">
        <w:t xml:space="preserve">cechuje </w:t>
      </w:r>
      <w:r>
        <w:t xml:space="preserve">się brakiem dostosowania do ich potrzeb części przestrzeni publicznych. </w:t>
      </w:r>
    </w:p>
    <w:p w14:paraId="7E335E81" w14:textId="4ECA0B6B" w:rsidR="0072082D" w:rsidRDefault="0072082D" w:rsidP="00BA1552">
      <w:r>
        <w:t xml:space="preserve">Według danych MOPS-u w Słupcy w 2022 roku w Mieście z pomocy społecznej z tytułu niepełnosprawności skorzystało 58 osób, z czego 15 zamieszkiwało obszar rewitalizacji. Tym samym udział wskazanych osób w społeczeństwie na obszarze rewitalizacji (0,7%) był zauważalnie wyższy, niż średnia dla całego Miasta, która wyniosła 0,4%. W tym czasie </w:t>
      </w:r>
      <w:r>
        <w:br/>
        <w:t xml:space="preserve">w Mieście Słupcy 140 osób skorzystało z pomocy społecznej z tytułu długotrwałej lub ciężkiej choroby. Spośród nich 38 osób stanowili mieszkańcy obszaru rewitalizacji. Udział tych osób </w:t>
      </w:r>
      <w:r>
        <w:br/>
        <w:t>w społeczeństwie obszaru rewitalizacji wyniósł 1,8% i był wyższy niż średnia dla Miasta Słupc</w:t>
      </w:r>
      <w:r w:rsidR="007F615B">
        <w:t>y</w:t>
      </w:r>
      <w:r>
        <w:t xml:space="preserve"> (1,1%). </w:t>
      </w:r>
    </w:p>
    <w:p w14:paraId="2718A0F4" w14:textId="456E251A" w:rsidR="0072082D" w:rsidRDefault="0072082D" w:rsidP="00BA1552">
      <w:r>
        <w:t>Starzenie się społeczeństwa połączon</w:t>
      </w:r>
      <w:r w:rsidR="00EF2E0C">
        <w:t>e</w:t>
      </w:r>
      <w:r>
        <w:t xml:space="preserve"> z koncentracją osób ze szczególnymi potrzebami może stanowić dodatkowe wyzwanie dla obszaru rewitalizacji. Konieczn</w:t>
      </w:r>
      <w:r w:rsidR="00EF2E0C">
        <w:t>e</w:t>
      </w:r>
      <w:r>
        <w:t xml:space="preserve"> będzie zwrócenie większej uwagi na zmieniające się potrzeby obu grup oraz dostosowanie do ich </w:t>
      </w:r>
      <w:r w:rsidR="00EF2E0C">
        <w:t xml:space="preserve">potrzeb </w:t>
      </w:r>
      <w:r>
        <w:t>przestrzeni publicznych</w:t>
      </w:r>
      <w:r w:rsidR="00C100C3">
        <w:t xml:space="preserve"> oraz pozostałych sfer życia publicznego w obrębie Miasta tak, aby nie dopuścić do wykluczenia społecznego.</w:t>
      </w:r>
    </w:p>
    <w:p w14:paraId="53E5E87C" w14:textId="3BFFF613" w:rsidR="0072082D" w:rsidRDefault="0072082D" w:rsidP="0072082D">
      <w:r>
        <w:t xml:space="preserve">Interesariusze w ankiecie zostali poproszeni o wskazanie grup, będących według nich najsilniej zagrożonymi wykluczeniem społecznym. Aż 53% respondentów w odpowiedzi na to pytanie wskazało osoby starsze oraz emerytów. Kolejnych 29% osób ankietowanych za grupę najsilniej zagrożoną wykluczeniem społecznym uznało dzieci i młodzież z rodzin ubogich, a następnych 10% - na osoby z niepełnosprawnością. </w:t>
      </w:r>
    </w:p>
    <w:p w14:paraId="3BD7724A" w14:textId="77777777" w:rsidR="0072082D" w:rsidRDefault="0072082D" w:rsidP="0072082D">
      <w:pPr>
        <w:keepNext/>
        <w:spacing w:after="0"/>
      </w:pPr>
      <w:r>
        <w:rPr>
          <w:noProof/>
        </w:rPr>
        <w:lastRenderedPageBreak/>
        <w:drawing>
          <wp:inline distT="0" distB="0" distL="0" distR="0" wp14:anchorId="221B50F7" wp14:editId="0CFDEACD">
            <wp:extent cx="5760720" cy="2941320"/>
            <wp:effectExtent l="0" t="0" r="11430" b="11430"/>
            <wp:docPr id="1391661355" name="Wykres 1">
              <a:extLst xmlns:a="http://schemas.openxmlformats.org/drawingml/2006/main">
                <a:ext uri="{FF2B5EF4-FFF2-40B4-BE49-F238E27FC236}">
                  <a16:creationId xmlns:a16="http://schemas.microsoft.com/office/drawing/2014/main" id="{0119D316-C21D-1D34-6390-820957CDF8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371175E" w14:textId="640020F6" w:rsidR="0072082D" w:rsidRDefault="0072082D" w:rsidP="0072082D">
      <w:pPr>
        <w:pStyle w:val="Legenda"/>
        <w:spacing w:after="0"/>
      </w:pPr>
      <w:bookmarkStart w:id="34" w:name="_Toc178756769"/>
      <w:r>
        <w:t xml:space="preserve">Rycina </w:t>
      </w:r>
      <w:r w:rsidR="007B242E">
        <w:fldChar w:fldCharType="begin"/>
      </w:r>
      <w:r w:rsidR="007B242E">
        <w:instrText xml:space="preserve"> SEQ Rycina \* ARABIC </w:instrText>
      </w:r>
      <w:r w:rsidR="007B242E">
        <w:fldChar w:fldCharType="separate"/>
      </w:r>
      <w:r w:rsidR="007B242E">
        <w:rPr>
          <w:noProof/>
        </w:rPr>
        <w:t>8</w:t>
      </w:r>
      <w:r w:rsidR="007B242E">
        <w:rPr>
          <w:noProof/>
        </w:rPr>
        <w:fldChar w:fldCharType="end"/>
      </w:r>
      <w:r>
        <w:t>. Główne grupy społeczne zagrożone wykluczeniem na obszarze rewitalizacji według ankietowanych</w:t>
      </w:r>
      <w:bookmarkEnd w:id="34"/>
    </w:p>
    <w:p w14:paraId="31278354" w14:textId="16D36131" w:rsidR="0072082D" w:rsidRDefault="0072082D" w:rsidP="008836CB">
      <w:pPr>
        <w:pStyle w:val="Legenda"/>
      </w:pPr>
      <w:r w:rsidRPr="0092557D">
        <w:rPr>
          <w:bCs/>
        </w:rPr>
        <w:t>Źródło:</w:t>
      </w:r>
      <w:r w:rsidRPr="0092557D">
        <w:t xml:space="preserve"> </w:t>
      </w:r>
      <w:r w:rsidRPr="00E465ED">
        <w:rPr>
          <w:b w:val="0"/>
          <w:bCs/>
        </w:rPr>
        <w:t>opracowanie własne.</w:t>
      </w:r>
    </w:p>
    <w:p w14:paraId="23948C6C" w14:textId="591A8BD6" w:rsidR="00437AF3" w:rsidRDefault="007B4117" w:rsidP="00BA1552">
      <w:r>
        <w:t xml:space="preserve">Mieszkańcy obszaru rewitalizacji borykają się z problemem braku rozbudowanej oferty form spędzania czasu wolnego. Problem ten dotyczy wszystkich grup wiekowych. Jest to szczególnie alarmujące mając na względzie sytuację osób starszych, które jak wykazano w toku ankiety stanowić mogą grupę szczególnie zagrożoną wykluczeniem społecznym. Brak </w:t>
      </w:r>
      <w:r w:rsidR="00C00B2F">
        <w:t xml:space="preserve">oferty dla nich </w:t>
      </w:r>
      <w:r w:rsidR="00EF201D">
        <w:t>może być czynnikiem</w:t>
      </w:r>
      <w:r w:rsidR="00C00B2F">
        <w:t xml:space="preserve"> potęgujący</w:t>
      </w:r>
      <w:r w:rsidR="00224933">
        <w:t>m</w:t>
      </w:r>
      <w:r w:rsidR="00C00B2F">
        <w:t xml:space="preserve"> ryzyko dla najstarszych mieszkańców Słupcy. Problem braku wystarczająco rozbudowanej oferty </w:t>
      </w:r>
      <w:r w:rsidR="00224933">
        <w:t>aktywności czasu wolnego</w:t>
      </w:r>
      <w:r w:rsidR="00E9298A">
        <w:t xml:space="preserve"> </w:t>
      </w:r>
      <w:r w:rsidR="00C00B2F">
        <w:t xml:space="preserve">dla mieszkańców </w:t>
      </w:r>
      <w:r w:rsidR="00EF201D">
        <w:t>wskazany został przez interesariuszy</w:t>
      </w:r>
      <w:r w:rsidR="00C00B2F">
        <w:t xml:space="preserve"> podczas warsztatów rewitalizacyjnych</w:t>
      </w:r>
      <w:r w:rsidR="00437AF3">
        <w:t>.</w:t>
      </w:r>
      <w:r w:rsidR="00C00B2F">
        <w:t xml:space="preserve"> Ich zdaniem, problem ten dotyka w największym stopniu najmłodszych i najstarszych mieszkańców miasta.</w:t>
      </w:r>
      <w:r w:rsidR="00B6319B">
        <w:t xml:space="preserve"> </w:t>
      </w:r>
      <w:r w:rsidR="004D6D78">
        <w:t>W związku z brakiem miejsc oraz</w:t>
      </w:r>
      <w:r w:rsidR="00224933">
        <w:t xml:space="preserve"> niską różnorodnością</w:t>
      </w:r>
      <w:r w:rsidR="004D6D78">
        <w:t xml:space="preserve"> form spędzania wolnego młodzież spędza go w </w:t>
      </w:r>
      <w:r w:rsidR="00EF201D">
        <w:t>znacznej</w:t>
      </w:r>
      <w:r w:rsidR="004D6D78">
        <w:t xml:space="preserve"> mierze na przesiadywaniu pod sklepami spożywczymi</w:t>
      </w:r>
      <w:r w:rsidR="00B6319B">
        <w:t>.</w:t>
      </w:r>
      <w:r w:rsidR="00437AF3">
        <w:t xml:space="preserve"> Obie te grupy wymagają zatem </w:t>
      </w:r>
      <w:r w:rsidR="006E7640">
        <w:t>podjęcia działań</w:t>
      </w:r>
      <w:r w:rsidR="00437AF3">
        <w:t xml:space="preserve"> </w:t>
      </w:r>
      <w:r w:rsidR="006E7640">
        <w:t>ukierunkowanych</w:t>
      </w:r>
      <w:r w:rsidR="00437AF3">
        <w:t xml:space="preserve"> na rozwiązanie problemów związanych z wykorzystaniem czasu wolnego. </w:t>
      </w:r>
      <w:r>
        <w:t>Działania te mogą zostać podjęte na zasobach lokalowych znajdujących się we własności Miasta, któr</w:t>
      </w:r>
      <w:r w:rsidR="00224933">
        <w:t>e</w:t>
      </w:r>
      <w:r>
        <w:t xml:space="preserve"> zlokalizowane są na obszarze rewitalizacji.</w:t>
      </w:r>
      <w:r w:rsidR="00224933">
        <w:t xml:space="preserve"> Wśród składowych wpływających na słabnący kapitał społeczny</w:t>
      </w:r>
      <w:r>
        <w:t xml:space="preserve"> </w:t>
      </w:r>
      <w:r w:rsidR="00423B90">
        <w:t xml:space="preserve">interesariusze wskazywali także na problem niskiej integracji, spowodowanej starzeniem się społeczeństwa </w:t>
      </w:r>
      <w:r w:rsidR="009D1A69">
        <w:t>i</w:t>
      </w:r>
      <w:r w:rsidR="00423B90">
        <w:t xml:space="preserve"> brakiem funkcjonowania silnych relacji międzysąsiedzkich</w:t>
      </w:r>
      <w:r w:rsidR="00035D2C">
        <w:t xml:space="preserve"> </w:t>
      </w:r>
      <w:r w:rsidR="009D1A69">
        <w:t xml:space="preserve">oraz na </w:t>
      </w:r>
      <w:r w:rsidR="00224933">
        <w:t xml:space="preserve">niewystarczającą </w:t>
      </w:r>
      <w:r w:rsidR="00035D2C">
        <w:t>liczb</w:t>
      </w:r>
      <w:r w:rsidR="00224933">
        <w:t>ę</w:t>
      </w:r>
      <w:r w:rsidR="009D1A69">
        <w:t xml:space="preserve"> usług społecznych skierowanych do osób starszych. </w:t>
      </w:r>
      <w:r w:rsidR="00035D2C">
        <w:t xml:space="preserve">Zdaniem interesariuszy powodów tego stanu rzeczy upatrywać należy przede wszystkim w niewystarczająco rozbudowanej ofercie form spędzania wolnego czasu, co przekłada się na osłabienie integracji wewnątrz lokalnej społeczności oraz w występowaniu zjawiska wykluczenia społecznego osób starszych, ubogich oraz </w:t>
      </w:r>
      <w:r w:rsidR="0083651A">
        <w:t xml:space="preserve">z </w:t>
      </w:r>
      <w:r w:rsidR="00035D2C">
        <w:t>niepełnosprawn</w:t>
      </w:r>
      <w:r w:rsidR="0083651A">
        <w:t>ościami</w:t>
      </w:r>
      <w:r w:rsidR="00035D2C">
        <w:t xml:space="preserve">, </w:t>
      </w:r>
      <w:r w:rsidR="001342B9">
        <w:t>co</w:t>
      </w:r>
      <w:r w:rsidR="00035D2C">
        <w:t xml:space="preserve"> skutkuje powstawaniem barier w relacjach społecznych.</w:t>
      </w:r>
      <w:r w:rsidR="00B32BB3">
        <w:t xml:space="preserve"> Istotnym problemem </w:t>
      </w:r>
      <w:r w:rsidR="00F21061">
        <w:t>w ocenie osób zaangażowanych w proces rewitalizacji</w:t>
      </w:r>
      <w:r w:rsidR="00B32BB3">
        <w:t xml:space="preserve"> jest również niewystarczająca ilość działań mających na celu wzmożenie integracji międzypokoleniowej mieszkańców Słupcy.</w:t>
      </w:r>
      <w:r w:rsidR="00035D2C">
        <w:t xml:space="preserve"> </w:t>
      </w:r>
      <w:r w:rsidR="009D1A69">
        <w:t>Jednym z powodów dynamicznego starzenia się społeczeństwa, wskazanym w toku warsztatów, był odpływ młodzieży do dużych miast.</w:t>
      </w:r>
      <w:r w:rsidR="003C2F77">
        <w:t xml:space="preserve"> Wskazano również </w:t>
      </w:r>
      <w:r w:rsidR="00900AEE">
        <w:t xml:space="preserve">na </w:t>
      </w:r>
      <w:r w:rsidR="00900AEE">
        <w:lastRenderedPageBreak/>
        <w:t xml:space="preserve">występujący na obszarze rewitalizacji problem niskiego zaangażowania społeczeństwa w sprawy publiczne. </w:t>
      </w:r>
    </w:p>
    <w:p w14:paraId="51BDE6A1" w14:textId="71110DD4" w:rsidR="00FB11D0" w:rsidRDefault="00FB11D0" w:rsidP="00BA1552">
      <w:r>
        <w:t xml:space="preserve">W ramach ankiety interesariusze zostali poproszeni o wskazanie głównej przyczyny odpływu młodych mieszkańców z obszaru rewitalizacji. Aż 74% respondentów jako najważniejszy powód wskazali niedostosowanie oferty pracy w obecnym miejscu zamieszkania. Szczegółową strukturę odpowiedzi prezentuje poniższa rycina. </w:t>
      </w:r>
    </w:p>
    <w:p w14:paraId="680C8907" w14:textId="77777777" w:rsidR="0072082D" w:rsidRDefault="00FB11D0" w:rsidP="0072082D">
      <w:pPr>
        <w:keepNext/>
        <w:spacing w:after="0"/>
      </w:pPr>
      <w:r>
        <w:rPr>
          <w:noProof/>
        </w:rPr>
        <w:drawing>
          <wp:inline distT="0" distB="0" distL="0" distR="0" wp14:anchorId="699374DF" wp14:editId="3C098CDA">
            <wp:extent cx="5852160" cy="3642360"/>
            <wp:effectExtent l="0" t="0" r="15240" b="15240"/>
            <wp:docPr id="250486819" name="Wykres 1">
              <a:extLst xmlns:a="http://schemas.openxmlformats.org/drawingml/2006/main">
                <a:ext uri="{FF2B5EF4-FFF2-40B4-BE49-F238E27FC236}">
                  <a16:creationId xmlns:a16="http://schemas.microsoft.com/office/drawing/2014/main" id="{50F9166A-9A7C-711E-A730-3C7DC2D4CE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C6DC8D6" w14:textId="4FECE9F9" w:rsidR="00FB11D0" w:rsidRDefault="0072082D" w:rsidP="00E465ED">
      <w:pPr>
        <w:pStyle w:val="Legenda"/>
        <w:spacing w:after="0"/>
      </w:pPr>
      <w:bookmarkStart w:id="35" w:name="_Toc178756770"/>
      <w:r>
        <w:t xml:space="preserve">Rycina </w:t>
      </w:r>
      <w:r w:rsidR="007B242E">
        <w:fldChar w:fldCharType="begin"/>
      </w:r>
      <w:r w:rsidR="007B242E">
        <w:instrText xml:space="preserve"> SEQ Rycina \* ARABIC </w:instrText>
      </w:r>
      <w:r w:rsidR="007B242E">
        <w:fldChar w:fldCharType="separate"/>
      </w:r>
      <w:r w:rsidR="007B242E">
        <w:rPr>
          <w:noProof/>
        </w:rPr>
        <w:t>9</w:t>
      </w:r>
      <w:r w:rsidR="007B242E">
        <w:rPr>
          <w:noProof/>
        </w:rPr>
        <w:fldChar w:fldCharType="end"/>
      </w:r>
      <w:r>
        <w:t>. Główne przyczyny zjawiska odpływu młodych mieszkańców obszaru rewitalizacji</w:t>
      </w:r>
      <w:bookmarkEnd w:id="35"/>
    </w:p>
    <w:p w14:paraId="5F114424" w14:textId="4A58DE68" w:rsidR="00FB11D0" w:rsidRPr="00FB11D0" w:rsidRDefault="00FB11D0" w:rsidP="00BA1552">
      <w:pPr>
        <w:pStyle w:val="Legenda"/>
      </w:pPr>
      <w:r w:rsidRPr="0092557D">
        <w:rPr>
          <w:bCs/>
        </w:rPr>
        <w:t>Źródło:</w:t>
      </w:r>
      <w:r w:rsidRPr="0092557D">
        <w:t xml:space="preserve"> </w:t>
      </w:r>
      <w:r w:rsidRPr="00E465ED">
        <w:rPr>
          <w:b w:val="0"/>
          <w:bCs/>
        </w:rPr>
        <w:t>opracowanie własne.</w:t>
      </w:r>
    </w:p>
    <w:p w14:paraId="4316F602" w14:textId="06BE31AA" w:rsidR="00463F47" w:rsidRDefault="00C100C3" w:rsidP="00BA1552">
      <w:r>
        <w:t xml:space="preserve">Istotnym czynnikiem świadczącym o zaangażowaniu społecznym jest poziom uczestnictwa w życiu publicznym. </w:t>
      </w:r>
      <w:r w:rsidR="00463F47">
        <w:t xml:space="preserve">Przejawia się on m.in. liczbą i częstotliwością inicjatyw oddolnych oraz liczbą uczestników tych wydarzeń. O stopniu zaangażowania w sprawy życia publicznego może również świadczyć </w:t>
      </w:r>
      <w:r w:rsidR="002043A8">
        <w:t xml:space="preserve">funkcjonowanie organizacji pozarządowych na danym obszarze. </w:t>
      </w:r>
    </w:p>
    <w:p w14:paraId="76418355" w14:textId="2A130034" w:rsidR="00423B90" w:rsidRDefault="002043A8" w:rsidP="00BA1552">
      <w:r>
        <w:t xml:space="preserve">Według danych Urzędu Miejskiego w Słupcy pod koniec 2022 roku w Mieście zarejestrowanych było </w:t>
      </w:r>
      <w:r w:rsidR="009A4E6A">
        <w:t>70 organizacji</w:t>
      </w:r>
      <w:r>
        <w:t xml:space="preserve"> społecznych, z czego 23 działały na obszarze rewitalizacji. Przeliczając liczbę wskazanych instytucji na 100 mieszkańców otrzymano wskaźnik, którego wartość dla całego obszaru Miasta Słupcy wyniosła 0,54, a na obszarze rewitalizacji – 1,12. </w:t>
      </w:r>
      <w:r w:rsidR="001342B9">
        <w:t xml:space="preserve">Obszar rewitalizacji odznacza się zatem wysokim nagromadzeniem organizacji społecznych. </w:t>
      </w:r>
      <w:r>
        <w:t xml:space="preserve">Istotnym czynnikiem świadczącym o uczestnictwie mieszkańców w życiu publicznym jest </w:t>
      </w:r>
      <w:r w:rsidR="001342B9">
        <w:t xml:space="preserve">również </w:t>
      </w:r>
      <w:r>
        <w:t>frekwencja w wyborach. W wyborach parlamentarnych w 2019 roku frekwencja w Mieście Słupc</w:t>
      </w:r>
      <w:r w:rsidR="00675846">
        <w:t>y</w:t>
      </w:r>
      <w:r>
        <w:t xml:space="preserve"> wyniosła </w:t>
      </w:r>
      <w:r w:rsidR="00460481">
        <w:t xml:space="preserve">62,33%, a na obszarze rewitalizacji – 69,65%. W oparciu o powyższe wskaźniki zastosowane w Diagnozie służącej wyznaczeniu obszaru zdegradowanego i obszaru rewitalizacji, poziom zaangażowania w życie publiczne </w:t>
      </w:r>
      <w:r w:rsidR="00675846">
        <w:t xml:space="preserve">mieszkańców obszaru rewitalizacji </w:t>
      </w:r>
      <w:r w:rsidR="00460481">
        <w:lastRenderedPageBreak/>
        <w:t>można uznać za wysoki</w:t>
      </w:r>
      <w:r w:rsidR="00F21061">
        <w:t>.</w:t>
      </w:r>
      <w:r w:rsidR="000F57A4">
        <w:t xml:space="preserve"> </w:t>
      </w:r>
      <w:r w:rsidR="00F21061">
        <w:t>Z drugiej strony</w:t>
      </w:r>
      <w:r w:rsidR="000F57A4">
        <w:t xml:space="preserve"> należy mieć na uwadze, że wyniki ankiet oraz informacje pozyskane od interesariuszy rewitalizacji wskazywały na występowanie w centralnej części Słupcy problemu niskiego zaangażowania społecznego</w:t>
      </w:r>
      <w:r w:rsidR="00675846">
        <w:t>.</w:t>
      </w:r>
      <w:r w:rsidR="000F57A4">
        <w:t xml:space="preserve"> </w:t>
      </w:r>
      <w:r w:rsidR="008317C0">
        <w:t xml:space="preserve">Interesariusze rewitalizacji wskazywali także na problem braku przestrzeni dla organizacji pozarządowych. </w:t>
      </w:r>
      <w:r w:rsidR="00F21061">
        <w:t xml:space="preserve">Można zatem wnioskować o ogólnym stosunkowo wysokim poczuciu odpowiedzialności i zaangażowaniu społecznym w życie lokalne jedynie w przypadku wąskiej grupy osób o ograniczonych zasobach. Istnieją jednak podwaliny do kreowania społeczeństwa zintegrowanego, włączającego coraz szersze grupy interesariuszy. </w:t>
      </w:r>
    </w:p>
    <w:p w14:paraId="361C2843" w14:textId="56A1FE94" w:rsidR="00C448AB" w:rsidRDefault="00850080" w:rsidP="00BA1552">
      <w:r>
        <w:t>W toku ankiety respondenci zostali poproszeni o ocenę znaczenia poszczególnych problemów sfery społecznej w skali od 1 (mało istotny problem) d</w:t>
      </w:r>
      <w:r w:rsidR="009B4516">
        <w:t>o</w:t>
      </w:r>
      <w:r>
        <w:t xml:space="preserve"> 5 (bardzo istotny problem). Najwyższe wagi </w:t>
      </w:r>
      <w:r w:rsidR="009B4516">
        <w:t>pośród problemów</w:t>
      </w:r>
      <w:r>
        <w:t xml:space="preserve"> </w:t>
      </w:r>
      <w:r w:rsidR="009B4516">
        <w:t>społecznych</w:t>
      </w:r>
      <w:r>
        <w:t xml:space="preserve"> nadano</w:t>
      </w:r>
      <w:r w:rsidR="00480D0B">
        <w:t>:</w:t>
      </w:r>
      <w:r w:rsidR="00FC2132">
        <w:t xml:space="preserve"> odpływowi młodych mieszkańców,</w:t>
      </w:r>
      <w:r w:rsidR="00480D0B">
        <w:t xml:space="preserve"> niskiemu poziomowi uczestnictwa w życiu publicznym, niskiemu poziomowi integracji wśród mieszkańców, trudnej sytuacji osób starszych i niepełnosprawnych, bezrobociu, ubóstwu </w:t>
      </w:r>
      <w:r w:rsidR="00DC7FDE">
        <w:br/>
      </w:r>
      <w:r w:rsidR="00480D0B">
        <w:t>i alkoholizmowi. Jako mniej istotny problem uznano przede wszystkim narkomani</w:t>
      </w:r>
      <w:r w:rsidR="00AF7D5D">
        <w:t>ę i przestępczość.</w:t>
      </w:r>
      <w:r w:rsidR="000F57A4">
        <w:t xml:space="preserve"> </w:t>
      </w:r>
    </w:p>
    <w:p w14:paraId="27AD7E55" w14:textId="5DC94820" w:rsidR="00572CDC" w:rsidRDefault="006321D7" w:rsidP="00627AE0">
      <w:pPr>
        <w:spacing w:after="0"/>
      </w:pPr>
      <w:r>
        <w:rPr>
          <w:noProof/>
        </w:rPr>
        <w:drawing>
          <wp:inline distT="0" distB="0" distL="0" distR="0" wp14:anchorId="0DE0CFCA" wp14:editId="33126F90">
            <wp:extent cx="5760720" cy="3840480"/>
            <wp:effectExtent l="0" t="0" r="11430" b="7620"/>
            <wp:docPr id="123145371" name="Wykres 1">
              <a:extLst xmlns:a="http://schemas.openxmlformats.org/drawingml/2006/main">
                <a:ext uri="{FF2B5EF4-FFF2-40B4-BE49-F238E27FC236}">
                  <a16:creationId xmlns:a16="http://schemas.microsoft.com/office/drawing/2014/main" id="{7FC95D6D-3A7C-D6A7-B32F-B965CC6247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0E420E5" w14:textId="476D9FAA" w:rsidR="00674B83" w:rsidRPr="001E4819" w:rsidRDefault="00572CDC" w:rsidP="002A59EB">
      <w:pPr>
        <w:pStyle w:val="Legenda"/>
        <w:spacing w:after="0"/>
        <w:rPr>
          <w:rFonts w:cs="Calibri"/>
        </w:rPr>
      </w:pPr>
      <w:bookmarkStart w:id="36" w:name="_Toc164085354"/>
      <w:bookmarkStart w:id="37" w:name="_Toc178756771"/>
      <w:r>
        <w:t xml:space="preserve">Rycina </w:t>
      </w:r>
      <w:r w:rsidR="007B242E">
        <w:fldChar w:fldCharType="begin"/>
      </w:r>
      <w:r w:rsidR="007B242E">
        <w:instrText xml:space="preserve"> SEQ Rycina \* ARABIC </w:instrText>
      </w:r>
      <w:r w:rsidR="007B242E">
        <w:fldChar w:fldCharType="separate"/>
      </w:r>
      <w:r w:rsidR="007B242E">
        <w:rPr>
          <w:noProof/>
        </w:rPr>
        <w:t>10</w:t>
      </w:r>
      <w:r w:rsidR="007B242E">
        <w:rPr>
          <w:noProof/>
        </w:rPr>
        <w:fldChar w:fldCharType="end"/>
      </w:r>
      <w:r>
        <w:t xml:space="preserve"> </w:t>
      </w:r>
      <w:r w:rsidRPr="00176414">
        <w:t>Ocena problemów występujących na obszarze rewitalizacji w sferze społecznej według ankietowanyc</w:t>
      </w:r>
      <w:r>
        <w:t>h</w:t>
      </w:r>
      <w:bookmarkEnd w:id="36"/>
      <w:bookmarkEnd w:id="37"/>
    </w:p>
    <w:p w14:paraId="1A8C9F08" w14:textId="6853711F" w:rsidR="00E9298A" w:rsidRDefault="00674B83" w:rsidP="00BA1552">
      <w:pPr>
        <w:pStyle w:val="Legenda"/>
        <w:rPr>
          <w:b w:val="0"/>
          <w:bCs/>
        </w:rPr>
      </w:pPr>
      <w:r w:rsidRPr="00572CDC">
        <w:rPr>
          <w:bCs/>
        </w:rPr>
        <w:t>Źródło:</w:t>
      </w:r>
      <w:r w:rsidRPr="00572CDC">
        <w:t xml:space="preserve"> </w:t>
      </w:r>
      <w:r w:rsidRPr="002A59EB">
        <w:rPr>
          <w:b w:val="0"/>
          <w:bCs/>
        </w:rPr>
        <w:t>opracowanie własne</w:t>
      </w:r>
      <w:r w:rsidR="00572CDC" w:rsidRPr="002A59EB">
        <w:rPr>
          <w:b w:val="0"/>
          <w:bCs/>
        </w:rPr>
        <w:t>.</w:t>
      </w:r>
    </w:p>
    <w:p w14:paraId="6427A294" w14:textId="77777777" w:rsidR="00E9298A" w:rsidRDefault="00E9298A">
      <w:pPr>
        <w:spacing w:line="259" w:lineRule="auto"/>
        <w:jc w:val="left"/>
        <w:rPr>
          <w:bCs/>
          <w:i/>
          <w:iCs/>
          <w:color w:val="000000" w:themeColor="text1"/>
          <w:sz w:val="20"/>
          <w:szCs w:val="18"/>
        </w:rPr>
      </w:pPr>
      <w:r>
        <w:rPr>
          <w:b/>
          <w:bCs/>
        </w:rPr>
        <w:br w:type="page"/>
      </w:r>
    </w:p>
    <w:p w14:paraId="6171DDB6" w14:textId="77777777" w:rsidR="004F22F9" w:rsidRDefault="004F22F9" w:rsidP="00BA1552">
      <w:pPr>
        <w:pStyle w:val="Legenda"/>
      </w:pPr>
    </w:p>
    <w:p w14:paraId="6B8C2FD7" w14:textId="77777777" w:rsidR="00D46F9B" w:rsidRPr="001E4819" w:rsidRDefault="00D46F9B" w:rsidP="00BA1552">
      <w:pPr>
        <w:pStyle w:val="Nagwek3"/>
        <w:numPr>
          <w:ilvl w:val="2"/>
          <w:numId w:val="1"/>
        </w:numPr>
      </w:pPr>
      <w:bookmarkStart w:id="38" w:name="_Toc176936180"/>
      <w:r w:rsidRPr="001E4819">
        <w:t>Sfera gospodarcza</w:t>
      </w:r>
      <w:bookmarkEnd w:id="38"/>
    </w:p>
    <w:p w14:paraId="15A11888" w14:textId="72FA501B" w:rsidR="008D4F5A" w:rsidRDefault="00AF7D5D" w:rsidP="00BA1552">
      <w:bookmarkStart w:id="39" w:name="_Toc164079870"/>
      <w:r>
        <w:t>W</w:t>
      </w:r>
      <w:r w:rsidR="008D4F5A">
        <w:t xml:space="preserve"> </w:t>
      </w:r>
      <w:r w:rsidR="009B4516">
        <w:t>ramach</w:t>
      </w:r>
      <w:r w:rsidR="008D4F5A">
        <w:t xml:space="preserve"> analizy wskaźnikowej</w:t>
      </w:r>
      <w:r w:rsidR="00D77A64">
        <w:t>,</w:t>
      </w:r>
      <w:r w:rsidR="008D4F5A">
        <w:t xml:space="preserve"> jednostki analitycznej </w:t>
      </w:r>
      <w:r w:rsidR="002D4CA1">
        <w:t>C</w:t>
      </w:r>
      <w:r w:rsidR="008D4F5A">
        <w:t xml:space="preserve">entrum nie wyznaczono jako </w:t>
      </w:r>
      <w:r w:rsidR="009A4E6A">
        <w:t>obszaru,</w:t>
      </w:r>
      <w:r w:rsidR="008D4F5A">
        <w:t xml:space="preserve"> na którym </w:t>
      </w:r>
      <w:r w:rsidR="00D77A64">
        <w:t xml:space="preserve">występuje </w:t>
      </w:r>
      <w:r w:rsidR="008D4F5A">
        <w:t xml:space="preserve">stan kryzysowy </w:t>
      </w:r>
      <w:r w:rsidR="009B4516">
        <w:t xml:space="preserve">w </w:t>
      </w:r>
      <w:r w:rsidR="008D4F5A">
        <w:t>sfer</w:t>
      </w:r>
      <w:r w:rsidR="009B4516">
        <w:t xml:space="preserve">ze </w:t>
      </w:r>
      <w:r w:rsidR="008D4F5A">
        <w:t>gospodarczej</w:t>
      </w:r>
      <w:r w:rsidR="00D77A64">
        <w:t>. Jednak</w:t>
      </w:r>
      <w:r w:rsidR="008D4F5A">
        <w:t xml:space="preserve"> w toku przeprowadzonych konsultacji społecznych wskazano na niektóre problemy, których zdiagnozowanie przy wykorzystaniu metody wskaźnikowej nie było możliwe. </w:t>
      </w:r>
    </w:p>
    <w:p w14:paraId="66C054DD" w14:textId="374D3A0A" w:rsidR="00FD3C18" w:rsidRDefault="002D4CA1" w:rsidP="00BA1552">
      <w:r>
        <w:t xml:space="preserve">Według danych Urzędu Miasta Słupcy w 2022 roku </w:t>
      </w:r>
      <w:r w:rsidR="00344E41">
        <w:t>funkcjonowały</w:t>
      </w:r>
      <w:r>
        <w:t xml:space="preserve"> na terenie Miasta 1 103 podmioty gospodarcze, z czego 254 na obszarze rewitalizacji. Przeliczając liczbę </w:t>
      </w:r>
      <w:r w:rsidR="00344E41">
        <w:t>istniejących</w:t>
      </w:r>
      <w:r>
        <w:t xml:space="preserve"> przedsiębiorstw na 100 mieszkańców otrzymano wskaźnik, którego wartość dla obszaru rewitalizacji wyniosła 12,12, przy średniej dla całego Miasta na poziomie 8,53. </w:t>
      </w:r>
      <w:r w:rsidR="00344E41">
        <w:t xml:space="preserve">Obszar rewitalizacji cechuje zatem względnie wysoka koncentracja przestrzenna działalności gospodarczej, ustępująca jedynie pod tym względem obszarom zlokalizowanym w ciągu drogi krajowej nr 92, wokół której </w:t>
      </w:r>
      <w:r w:rsidR="00D0588B">
        <w:t>znajduje się</w:t>
      </w:r>
      <w:r w:rsidR="00344E41">
        <w:t xml:space="preserve"> większość obiektów przemysłowych oraz usługowych w Mieście. W 2022 na terenie Miasta Słupcy zarejestrowano 51 podmiotów gospodarczych. Spośród nich 10 zlokalizowanych było </w:t>
      </w:r>
      <w:r w:rsidR="009B4516">
        <w:t xml:space="preserve">w granicach </w:t>
      </w:r>
      <w:r w:rsidR="00344E41">
        <w:t>obsza</w:t>
      </w:r>
      <w:r w:rsidR="009B4516">
        <w:t>ru</w:t>
      </w:r>
      <w:r w:rsidR="00344E41">
        <w:t xml:space="preserve"> rewitalizacji. Tym samym wskaźnik opisujący liczbę zarejestrowanych przedsiębiorstw w tym czasie w relacji do liczby ludności wyniósł w centrum Miasta 0,49, podczas gdy średnia dla całej Słupcy wyniosła 0,39. </w:t>
      </w:r>
      <w:r w:rsidR="00FD3C18">
        <w:t xml:space="preserve">Wskaźnik ukazujący udział nowopowstałych przedsiębiorstw w liczbie funkcjonujących podmiotów gospodarczych wskazuje na mniejszy udział </w:t>
      </w:r>
      <w:r w:rsidR="00D0588B">
        <w:t>nowopowstałych</w:t>
      </w:r>
      <w:r w:rsidR="00FD3C18">
        <w:t xml:space="preserve"> firm na obszarze rewitalizacji (4%) niż średnia w Mieście (4,6%). </w:t>
      </w:r>
    </w:p>
    <w:p w14:paraId="74EB2942" w14:textId="2FA25701" w:rsidR="002D4CA1" w:rsidRDefault="00FD3C18" w:rsidP="00BA1552">
      <w:r>
        <w:t>W 2022 roku w Mieście Słupcy wyrejestrowano 62 podmioty gospodarcze, z czego 12 z</w:t>
      </w:r>
      <w:r w:rsidR="009B4516">
        <w:t>lokalizowanych było w granicach</w:t>
      </w:r>
      <w:r>
        <w:t xml:space="preserve"> obszaru rewitalizacji. Przeliczając liczbę zamkniętych przedsiębiorstw na 100 mieszkańców otrzymano wskaźnik, którego wartość dla obszaru rewitalizacji przybrała wartość 0,58, przy średniej dla całego Miasta </w:t>
      </w:r>
      <w:r w:rsidR="009B4516">
        <w:t xml:space="preserve">wynoszącej </w:t>
      </w:r>
      <w:r>
        <w:t xml:space="preserve">0,48. </w:t>
      </w:r>
      <w:r w:rsidR="005E1D8E">
        <w:t xml:space="preserve">Pomimo wyższej liczby zamykanych przedsiębiorstw w jednostce Centrum, wskaźnik liczby wyrejestrowanych podmiotów gospodarczych w stosunku do podmiotów gospodarczych ogółem był niższy na obszarze rewitalizacji (4,7%) niż średnia dla całego Miasta (5,6%). </w:t>
      </w:r>
    </w:p>
    <w:p w14:paraId="15CE047F" w14:textId="0AC88288" w:rsidR="005E1D8E" w:rsidRDefault="005E1D8E" w:rsidP="00BA1552">
      <w:r>
        <w:t>Wskaźnik opisujący liczbę wyrejestrowanych podmiotów gospodarczych w relacji do podmiotów</w:t>
      </w:r>
      <w:r w:rsidR="00D0588B">
        <w:t xml:space="preserve"> zarejestrowanych</w:t>
      </w:r>
      <w:r w:rsidR="00D36F71">
        <w:t xml:space="preserve"> przybrał na obszarze wartość 1,18, co było wartością niższą niż średnia w Mieście Słupcy, która wyniosła w tym czasie 1,22. Centrum cechuje zatem </w:t>
      </w:r>
      <w:r w:rsidR="009B4516">
        <w:t>nieznacznie</w:t>
      </w:r>
      <w:r w:rsidR="00D36F71">
        <w:t xml:space="preserve"> </w:t>
      </w:r>
      <w:r w:rsidR="001F5E19">
        <w:t>korzystniejszy</w:t>
      </w:r>
      <w:r w:rsidR="00D36F71">
        <w:t xml:space="preserve"> stosunek</w:t>
      </w:r>
      <w:r w:rsidR="009B4516">
        <w:t xml:space="preserve"> liczby</w:t>
      </w:r>
      <w:r w:rsidR="00D36F71">
        <w:t xml:space="preserve"> przedsiębiorstw zamykanych do</w:t>
      </w:r>
      <w:r w:rsidR="009B4516">
        <w:t xml:space="preserve"> liczby</w:t>
      </w:r>
      <w:r w:rsidR="00D36F71">
        <w:t xml:space="preserve"> przedsiębiorstw otwieranych. Niemniej wciąż widoczny jest spadek aktywności gospodarczej, zarówno na obszarze rewitalizacji, jak i w całej Słupcy. </w:t>
      </w:r>
    </w:p>
    <w:p w14:paraId="65B4BEDC" w14:textId="58D299AB" w:rsidR="00487F1E" w:rsidRDefault="00487F1E" w:rsidP="00BA1552">
      <w:r>
        <w:t xml:space="preserve">W poniższej tabeli przedstawiono porównanie analizowanych wskaźników dotyczących sfery gospodarczej pomiędzy obszarem rewitalizacji a średnią dla Miasta. </w:t>
      </w:r>
    </w:p>
    <w:p w14:paraId="4C463E19" w14:textId="77777777" w:rsidR="006C5384" w:rsidRDefault="006C5384" w:rsidP="00BA1552"/>
    <w:p w14:paraId="66EADE75" w14:textId="07E00BD5" w:rsidR="00D77A64" w:rsidRDefault="00D77A64">
      <w:pPr>
        <w:spacing w:line="259" w:lineRule="auto"/>
        <w:jc w:val="left"/>
      </w:pPr>
      <w:r>
        <w:br w:type="page"/>
      </w:r>
    </w:p>
    <w:p w14:paraId="7B80DBF8" w14:textId="1833BB57" w:rsidR="00210688" w:rsidRDefault="00210688" w:rsidP="006C5384">
      <w:pPr>
        <w:pStyle w:val="Legenda"/>
        <w:spacing w:after="0"/>
      </w:pPr>
      <w:bookmarkStart w:id="40" w:name="_Toc178756739"/>
      <w:r>
        <w:lastRenderedPageBreak/>
        <w:t xml:space="preserve">Tabela </w:t>
      </w:r>
      <w:r w:rsidR="007B242E">
        <w:fldChar w:fldCharType="begin"/>
      </w:r>
      <w:r w:rsidR="007B242E">
        <w:instrText xml:space="preserve"> SEQ Tabela \* ARABIC </w:instrText>
      </w:r>
      <w:r w:rsidR="007B242E">
        <w:fldChar w:fldCharType="separate"/>
      </w:r>
      <w:r w:rsidR="007B242E">
        <w:rPr>
          <w:noProof/>
        </w:rPr>
        <w:t>6</w:t>
      </w:r>
      <w:r w:rsidR="007B242E">
        <w:rPr>
          <w:noProof/>
        </w:rPr>
        <w:fldChar w:fldCharType="end"/>
      </w:r>
      <w:r>
        <w:t xml:space="preserve"> </w:t>
      </w:r>
      <w:r w:rsidRPr="00480391">
        <w:t xml:space="preserve">Porównanie wskaźników dla sfery gospodarczej obszaru rewitalizacji oraz </w:t>
      </w:r>
      <w:r>
        <w:t>Miasta Słupcy</w:t>
      </w:r>
      <w:bookmarkEnd w:id="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7"/>
        <w:gridCol w:w="4536"/>
        <w:gridCol w:w="1464"/>
        <w:gridCol w:w="1365"/>
      </w:tblGrid>
      <w:tr w:rsidR="00210688" w:rsidRPr="002A59EB" w14:paraId="3E91D6EE" w14:textId="77777777" w:rsidTr="00E04CAC">
        <w:trPr>
          <w:trHeight w:val="528"/>
        </w:trPr>
        <w:tc>
          <w:tcPr>
            <w:tcW w:w="936" w:type="pct"/>
            <w:shd w:val="clear" w:color="auto" w:fill="003594"/>
            <w:vAlign w:val="center"/>
            <w:hideMark/>
          </w:tcPr>
          <w:p w14:paraId="1983B028" w14:textId="77777777" w:rsidR="00210688" w:rsidRPr="002A59EB" w:rsidRDefault="00210688" w:rsidP="00E04CAC">
            <w:pPr>
              <w:spacing w:after="0"/>
              <w:jc w:val="center"/>
              <w:rPr>
                <w:rFonts w:eastAsia="Times New Roman"/>
                <w:b/>
                <w:bCs/>
                <w:color w:val="FFFFFF" w:themeColor="background1"/>
                <w:sz w:val="20"/>
                <w:szCs w:val="20"/>
                <w:lang w:eastAsia="pl-PL"/>
              </w:rPr>
            </w:pPr>
            <w:r w:rsidRPr="002A59EB">
              <w:rPr>
                <w:rFonts w:eastAsia="Times New Roman"/>
                <w:b/>
                <w:bCs/>
                <w:color w:val="FFFFFF" w:themeColor="background1"/>
                <w:sz w:val="20"/>
                <w:szCs w:val="20"/>
                <w:lang w:eastAsia="pl-PL"/>
              </w:rPr>
              <w:t>Zjawisko</w:t>
            </w:r>
          </w:p>
        </w:tc>
        <w:tc>
          <w:tcPr>
            <w:tcW w:w="2503" w:type="pct"/>
            <w:shd w:val="clear" w:color="auto" w:fill="003594"/>
            <w:vAlign w:val="center"/>
            <w:hideMark/>
          </w:tcPr>
          <w:p w14:paraId="6C09BA22" w14:textId="77777777" w:rsidR="00210688" w:rsidRPr="002A59EB" w:rsidRDefault="00210688" w:rsidP="00E04CAC">
            <w:pPr>
              <w:spacing w:after="0"/>
              <w:jc w:val="center"/>
              <w:rPr>
                <w:rFonts w:eastAsia="Times New Roman"/>
                <w:b/>
                <w:bCs/>
                <w:color w:val="FFFFFF" w:themeColor="background1"/>
                <w:sz w:val="20"/>
                <w:szCs w:val="20"/>
                <w:lang w:eastAsia="pl-PL"/>
              </w:rPr>
            </w:pPr>
            <w:r w:rsidRPr="002A59EB">
              <w:rPr>
                <w:rFonts w:eastAsia="Times New Roman"/>
                <w:b/>
                <w:bCs/>
                <w:color w:val="FFFFFF" w:themeColor="background1"/>
                <w:sz w:val="20"/>
                <w:szCs w:val="20"/>
                <w:lang w:eastAsia="pl-PL"/>
              </w:rPr>
              <w:t>Wskaźnik/miernik</w:t>
            </w:r>
          </w:p>
        </w:tc>
        <w:tc>
          <w:tcPr>
            <w:tcW w:w="808" w:type="pct"/>
            <w:shd w:val="clear" w:color="auto" w:fill="003594"/>
            <w:vAlign w:val="center"/>
            <w:hideMark/>
          </w:tcPr>
          <w:p w14:paraId="4C368EC1" w14:textId="77777777" w:rsidR="00210688" w:rsidRPr="002A59EB" w:rsidRDefault="00210688" w:rsidP="00E04CAC">
            <w:pPr>
              <w:spacing w:after="0"/>
              <w:jc w:val="center"/>
              <w:rPr>
                <w:rFonts w:eastAsia="Times New Roman"/>
                <w:b/>
                <w:bCs/>
                <w:color w:val="FFFFFF" w:themeColor="background1"/>
                <w:sz w:val="20"/>
                <w:szCs w:val="20"/>
                <w:lang w:eastAsia="pl-PL"/>
              </w:rPr>
            </w:pPr>
            <w:r w:rsidRPr="002A59EB">
              <w:rPr>
                <w:rFonts w:eastAsia="Times New Roman"/>
                <w:b/>
                <w:bCs/>
                <w:color w:val="FFFFFF" w:themeColor="background1"/>
                <w:sz w:val="20"/>
                <w:szCs w:val="20"/>
                <w:lang w:eastAsia="pl-PL"/>
              </w:rPr>
              <w:t>Średnia dla obszaru rewitalizacji</w:t>
            </w:r>
          </w:p>
        </w:tc>
        <w:tc>
          <w:tcPr>
            <w:tcW w:w="753" w:type="pct"/>
            <w:shd w:val="clear" w:color="auto" w:fill="003594"/>
            <w:vAlign w:val="center"/>
            <w:hideMark/>
          </w:tcPr>
          <w:p w14:paraId="640F6B3C" w14:textId="77777777" w:rsidR="00210688" w:rsidRPr="002A59EB" w:rsidRDefault="00210688" w:rsidP="00E04CAC">
            <w:pPr>
              <w:spacing w:after="0"/>
              <w:jc w:val="center"/>
              <w:rPr>
                <w:rFonts w:eastAsia="Times New Roman"/>
                <w:b/>
                <w:bCs/>
                <w:color w:val="FFFFFF" w:themeColor="background1"/>
                <w:sz w:val="20"/>
                <w:szCs w:val="20"/>
                <w:lang w:eastAsia="pl-PL"/>
              </w:rPr>
            </w:pPr>
            <w:r w:rsidRPr="002A59EB">
              <w:rPr>
                <w:rFonts w:eastAsia="Times New Roman"/>
                <w:b/>
                <w:bCs/>
                <w:color w:val="FFFFFF" w:themeColor="background1"/>
                <w:sz w:val="20"/>
                <w:szCs w:val="20"/>
                <w:lang w:eastAsia="pl-PL"/>
              </w:rPr>
              <w:t>Średnia dla Miasta</w:t>
            </w:r>
          </w:p>
        </w:tc>
      </w:tr>
      <w:tr w:rsidR="00210688" w:rsidRPr="002A59EB" w14:paraId="36566295" w14:textId="77777777" w:rsidTr="00E04CAC">
        <w:trPr>
          <w:trHeight w:val="615"/>
        </w:trPr>
        <w:tc>
          <w:tcPr>
            <w:tcW w:w="936" w:type="pct"/>
            <w:vMerge w:val="restart"/>
            <w:shd w:val="clear" w:color="auto" w:fill="003594"/>
            <w:vAlign w:val="center"/>
            <w:hideMark/>
          </w:tcPr>
          <w:p w14:paraId="7BEF4525" w14:textId="77777777" w:rsidR="00210688" w:rsidRPr="002A59EB" w:rsidRDefault="00210688" w:rsidP="00E04CAC">
            <w:pPr>
              <w:spacing w:after="0"/>
              <w:jc w:val="center"/>
              <w:rPr>
                <w:rFonts w:eastAsia="Times New Roman"/>
                <w:b/>
                <w:bCs/>
                <w:color w:val="000000"/>
                <w:sz w:val="20"/>
                <w:szCs w:val="20"/>
                <w:lang w:eastAsia="pl-PL"/>
              </w:rPr>
            </w:pPr>
            <w:r w:rsidRPr="002A59EB">
              <w:rPr>
                <w:rFonts w:eastAsia="Times New Roman"/>
                <w:b/>
                <w:bCs/>
                <w:sz w:val="20"/>
                <w:szCs w:val="20"/>
                <w:lang w:eastAsia="pl-PL"/>
              </w:rPr>
              <w:t>AKTYWNOŚĆ GOSPODARCZA</w:t>
            </w:r>
          </w:p>
        </w:tc>
        <w:tc>
          <w:tcPr>
            <w:tcW w:w="2503" w:type="pct"/>
            <w:shd w:val="clear" w:color="auto" w:fill="D9D9D9"/>
            <w:vAlign w:val="center"/>
            <w:hideMark/>
          </w:tcPr>
          <w:p w14:paraId="253C90BB" w14:textId="77777777" w:rsidR="00210688" w:rsidRPr="002A59EB" w:rsidRDefault="00210688" w:rsidP="00E04CAC">
            <w:pPr>
              <w:spacing w:after="0"/>
              <w:jc w:val="center"/>
              <w:rPr>
                <w:rFonts w:eastAsia="Times New Roman"/>
                <w:sz w:val="20"/>
                <w:szCs w:val="20"/>
                <w:lang w:eastAsia="pl-PL"/>
              </w:rPr>
            </w:pPr>
            <w:r w:rsidRPr="002A59EB">
              <w:rPr>
                <w:rFonts w:eastAsia="Times New Roman"/>
                <w:sz w:val="20"/>
                <w:szCs w:val="20"/>
                <w:lang w:eastAsia="pl-PL"/>
              </w:rPr>
              <w:t>Liczba zarejestrowanych podmiotów gospodarczych ogółem na 100 mieszkańców</w:t>
            </w:r>
          </w:p>
        </w:tc>
        <w:tc>
          <w:tcPr>
            <w:tcW w:w="808" w:type="pct"/>
            <w:shd w:val="clear" w:color="auto" w:fill="D9D9D9"/>
            <w:noWrap/>
            <w:vAlign w:val="center"/>
            <w:hideMark/>
          </w:tcPr>
          <w:p w14:paraId="1F892C2E" w14:textId="77777777" w:rsidR="00210688" w:rsidRPr="002A59EB" w:rsidRDefault="00210688" w:rsidP="00E04CAC">
            <w:pPr>
              <w:spacing w:after="0"/>
              <w:jc w:val="center"/>
              <w:rPr>
                <w:rFonts w:eastAsia="Times New Roman"/>
                <w:sz w:val="20"/>
                <w:szCs w:val="20"/>
                <w:lang w:eastAsia="pl-PL"/>
              </w:rPr>
            </w:pPr>
            <w:r w:rsidRPr="002A59EB">
              <w:rPr>
                <w:rFonts w:eastAsia="Times New Roman"/>
                <w:sz w:val="20"/>
                <w:szCs w:val="20"/>
                <w:lang w:eastAsia="pl-PL"/>
              </w:rPr>
              <w:t>12,12</w:t>
            </w:r>
          </w:p>
        </w:tc>
        <w:tc>
          <w:tcPr>
            <w:tcW w:w="753" w:type="pct"/>
            <w:shd w:val="clear" w:color="auto" w:fill="D9D9D9"/>
            <w:noWrap/>
            <w:vAlign w:val="center"/>
            <w:hideMark/>
          </w:tcPr>
          <w:p w14:paraId="6C7096CF" w14:textId="77777777" w:rsidR="00210688" w:rsidRPr="002A59EB" w:rsidRDefault="00210688" w:rsidP="00E04CAC">
            <w:pPr>
              <w:spacing w:after="0"/>
              <w:jc w:val="center"/>
              <w:rPr>
                <w:rFonts w:eastAsia="Times New Roman"/>
                <w:sz w:val="20"/>
                <w:szCs w:val="20"/>
                <w:lang w:eastAsia="pl-PL"/>
              </w:rPr>
            </w:pPr>
            <w:r w:rsidRPr="002A59EB">
              <w:rPr>
                <w:rFonts w:eastAsia="Times New Roman"/>
                <w:sz w:val="20"/>
                <w:szCs w:val="20"/>
                <w:lang w:eastAsia="pl-PL"/>
              </w:rPr>
              <w:t>8,53</w:t>
            </w:r>
          </w:p>
        </w:tc>
      </w:tr>
      <w:tr w:rsidR="00210688" w:rsidRPr="002A59EB" w14:paraId="529F9DB5" w14:textId="77777777" w:rsidTr="00E04CAC">
        <w:trPr>
          <w:trHeight w:val="570"/>
        </w:trPr>
        <w:tc>
          <w:tcPr>
            <w:tcW w:w="936" w:type="pct"/>
            <w:vMerge/>
            <w:shd w:val="clear" w:color="auto" w:fill="003594"/>
            <w:vAlign w:val="center"/>
            <w:hideMark/>
          </w:tcPr>
          <w:p w14:paraId="2B10D0D0" w14:textId="77777777" w:rsidR="00210688" w:rsidRPr="002A59EB" w:rsidRDefault="00210688" w:rsidP="00E04CAC">
            <w:pPr>
              <w:spacing w:after="0"/>
              <w:jc w:val="center"/>
              <w:rPr>
                <w:rFonts w:eastAsia="Times New Roman"/>
                <w:sz w:val="20"/>
                <w:szCs w:val="20"/>
                <w:lang w:eastAsia="pl-PL"/>
              </w:rPr>
            </w:pPr>
          </w:p>
        </w:tc>
        <w:tc>
          <w:tcPr>
            <w:tcW w:w="2503" w:type="pct"/>
            <w:shd w:val="clear" w:color="auto" w:fill="D9D9D9"/>
            <w:vAlign w:val="center"/>
            <w:hideMark/>
          </w:tcPr>
          <w:p w14:paraId="3F277781" w14:textId="77777777" w:rsidR="00210688" w:rsidRPr="002A59EB" w:rsidRDefault="00210688" w:rsidP="00E04CAC">
            <w:pPr>
              <w:spacing w:after="0"/>
              <w:jc w:val="center"/>
              <w:rPr>
                <w:rFonts w:eastAsia="Times New Roman"/>
                <w:sz w:val="20"/>
                <w:szCs w:val="20"/>
                <w:lang w:eastAsia="pl-PL"/>
              </w:rPr>
            </w:pPr>
            <w:r w:rsidRPr="002A59EB">
              <w:rPr>
                <w:rFonts w:eastAsia="Times New Roman"/>
                <w:sz w:val="20"/>
                <w:szCs w:val="20"/>
                <w:lang w:eastAsia="pl-PL"/>
              </w:rPr>
              <w:t>Liczba zarejestrowanych podmiotów gospodarczych w 2022 roku na 100 mieszkańców</w:t>
            </w:r>
          </w:p>
        </w:tc>
        <w:tc>
          <w:tcPr>
            <w:tcW w:w="808" w:type="pct"/>
            <w:shd w:val="clear" w:color="auto" w:fill="D9D9D9"/>
            <w:noWrap/>
            <w:vAlign w:val="center"/>
            <w:hideMark/>
          </w:tcPr>
          <w:p w14:paraId="682075B0" w14:textId="77777777" w:rsidR="00210688" w:rsidRPr="002A59EB" w:rsidRDefault="00210688" w:rsidP="00E04CAC">
            <w:pPr>
              <w:spacing w:after="0"/>
              <w:jc w:val="center"/>
              <w:rPr>
                <w:rFonts w:eastAsia="Times New Roman"/>
                <w:sz w:val="20"/>
                <w:szCs w:val="20"/>
                <w:lang w:eastAsia="pl-PL"/>
              </w:rPr>
            </w:pPr>
            <w:r w:rsidRPr="002A59EB">
              <w:rPr>
                <w:rFonts w:eastAsia="Times New Roman"/>
                <w:sz w:val="20"/>
                <w:szCs w:val="20"/>
                <w:lang w:eastAsia="pl-PL"/>
              </w:rPr>
              <w:t>0,49</w:t>
            </w:r>
          </w:p>
        </w:tc>
        <w:tc>
          <w:tcPr>
            <w:tcW w:w="753" w:type="pct"/>
            <w:shd w:val="clear" w:color="auto" w:fill="D9D9D9"/>
            <w:noWrap/>
            <w:vAlign w:val="center"/>
            <w:hideMark/>
          </w:tcPr>
          <w:p w14:paraId="404FDB5F" w14:textId="77777777" w:rsidR="00210688" w:rsidRPr="002A59EB" w:rsidRDefault="00210688" w:rsidP="00E04CAC">
            <w:pPr>
              <w:spacing w:after="0"/>
              <w:jc w:val="center"/>
              <w:rPr>
                <w:rFonts w:eastAsia="Times New Roman"/>
                <w:sz w:val="20"/>
                <w:szCs w:val="20"/>
                <w:lang w:eastAsia="pl-PL"/>
              </w:rPr>
            </w:pPr>
            <w:r w:rsidRPr="002A59EB">
              <w:rPr>
                <w:rFonts w:eastAsia="Times New Roman"/>
                <w:sz w:val="20"/>
                <w:szCs w:val="20"/>
                <w:lang w:eastAsia="pl-PL"/>
              </w:rPr>
              <w:t>0,39</w:t>
            </w:r>
          </w:p>
        </w:tc>
      </w:tr>
      <w:tr w:rsidR="00210688" w:rsidRPr="002A59EB" w14:paraId="7D0378DD" w14:textId="77777777" w:rsidTr="00E04CAC">
        <w:trPr>
          <w:trHeight w:val="525"/>
        </w:trPr>
        <w:tc>
          <w:tcPr>
            <w:tcW w:w="936" w:type="pct"/>
            <w:vMerge/>
            <w:shd w:val="clear" w:color="auto" w:fill="003594"/>
            <w:vAlign w:val="center"/>
            <w:hideMark/>
          </w:tcPr>
          <w:p w14:paraId="50720C8F" w14:textId="77777777" w:rsidR="00210688" w:rsidRPr="002A59EB" w:rsidRDefault="00210688" w:rsidP="00E04CAC">
            <w:pPr>
              <w:spacing w:after="0"/>
              <w:jc w:val="center"/>
              <w:rPr>
                <w:rFonts w:eastAsia="Times New Roman"/>
                <w:sz w:val="20"/>
                <w:szCs w:val="20"/>
                <w:lang w:eastAsia="pl-PL"/>
              </w:rPr>
            </w:pPr>
          </w:p>
        </w:tc>
        <w:tc>
          <w:tcPr>
            <w:tcW w:w="2503" w:type="pct"/>
            <w:shd w:val="clear" w:color="auto" w:fill="D9D9D9"/>
            <w:vAlign w:val="center"/>
            <w:hideMark/>
          </w:tcPr>
          <w:p w14:paraId="4258A1B1" w14:textId="77777777" w:rsidR="00210688" w:rsidRPr="002A59EB" w:rsidRDefault="00210688" w:rsidP="00E04CAC">
            <w:pPr>
              <w:spacing w:after="0"/>
              <w:jc w:val="center"/>
              <w:rPr>
                <w:rFonts w:eastAsia="Times New Roman"/>
                <w:sz w:val="20"/>
                <w:szCs w:val="20"/>
                <w:lang w:eastAsia="pl-PL"/>
              </w:rPr>
            </w:pPr>
            <w:r w:rsidRPr="002A59EB">
              <w:rPr>
                <w:rFonts w:eastAsia="Times New Roman"/>
                <w:sz w:val="20"/>
                <w:szCs w:val="20"/>
                <w:lang w:eastAsia="pl-PL"/>
              </w:rPr>
              <w:t>Liczba zarejestrowanych podmiotów gospodarczych w 2022 roku w stosunku do podmiotów gospodarczych ogółem</w:t>
            </w:r>
          </w:p>
        </w:tc>
        <w:tc>
          <w:tcPr>
            <w:tcW w:w="808" w:type="pct"/>
            <w:shd w:val="clear" w:color="auto" w:fill="D9D9D9"/>
            <w:noWrap/>
            <w:vAlign w:val="center"/>
            <w:hideMark/>
          </w:tcPr>
          <w:p w14:paraId="5D3FD1AD" w14:textId="77777777" w:rsidR="00210688" w:rsidRPr="002A59EB" w:rsidRDefault="00210688" w:rsidP="00E04CAC">
            <w:pPr>
              <w:spacing w:after="0"/>
              <w:jc w:val="center"/>
              <w:rPr>
                <w:rFonts w:eastAsia="Times New Roman"/>
                <w:sz w:val="20"/>
                <w:szCs w:val="20"/>
                <w:lang w:eastAsia="pl-PL"/>
              </w:rPr>
            </w:pPr>
            <w:r w:rsidRPr="002A59EB">
              <w:rPr>
                <w:rFonts w:eastAsia="Times New Roman"/>
                <w:sz w:val="20"/>
                <w:szCs w:val="20"/>
                <w:lang w:eastAsia="pl-PL"/>
              </w:rPr>
              <w:t>4,0%</w:t>
            </w:r>
          </w:p>
        </w:tc>
        <w:tc>
          <w:tcPr>
            <w:tcW w:w="753" w:type="pct"/>
            <w:shd w:val="clear" w:color="auto" w:fill="D9D9D9"/>
            <w:noWrap/>
            <w:vAlign w:val="center"/>
            <w:hideMark/>
          </w:tcPr>
          <w:p w14:paraId="745BB389" w14:textId="77777777" w:rsidR="00210688" w:rsidRPr="002A59EB" w:rsidRDefault="00210688" w:rsidP="00E04CAC">
            <w:pPr>
              <w:spacing w:after="0"/>
              <w:jc w:val="center"/>
              <w:rPr>
                <w:rFonts w:eastAsia="Times New Roman"/>
                <w:sz w:val="20"/>
                <w:szCs w:val="20"/>
                <w:lang w:eastAsia="pl-PL"/>
              </w:rPr>
            </w:pPr>
            <w:r w:rsidRPr="002A59EB">
              <w:rPr>
                <w:rFonts w:eastAsia="Times New Roman"/>
                <w:sz w:val="20"/>
                <w:szCs w:val="20"/>
                <w:lang w:eastAsia="pl-PL"/>
              </w:rPr>
              <w:t>4,6%</w:t>
            </w:r>
          </w:p>
        </w:tc>
      </w:tr>
      <w:tr w:rsidR="00210688" w:rsidRPr="002A59EB" w14:paraId="32596454" w14:textId="77777777" w:rsidTr="00E04CAC">
        <w:trPr>
          <w:trHeight w:val="528"/>
        </w:trPr>
        <w:tc>
          <w:tcPr>
            <w:tcW w:w="936" w:type="pct"/>
            <w:vMerge/>
            <w:shd w:val="clear" w:color="auto" w:fill="003594"/>
            <w:vAlign w:val="center"/>
            <w:hideMark/>
          </w:tcPr>
          <w:p w14:paraId="0940BE49" w14:textId="77777777" w:rsidR="00210688" w:rsidRPr="002A59EB" w:rsidRDefault="00210688" w:rsidP="00E04CAC">
            <w:pPr>
              <w:spacing w:after="0"/>
              <w:jc w:val="center"/>
              <w:rPr>
                <w:rFonts w:eastAsia="Times New Roman"/>
                <w:sz w:val="20"/>
                <w:szCs w:val="20"/>
                <w:lang w:eastAsia="pl-PL"/>
              </w:rPr>
            </w:pPr>
          </w:p>
        </w:tc>
        <w:tc>
          <w:tcPr>
            <w:tcW w:w="2503" w:type="pct"/>
            <w:shd w:val="clear" w:color="auto" w:fill="D9D9D9"/>
            <w:vAlign w:val="center"/>
            <w:hideMark/>
          </w:tcPr>
          <w:p w14:paraId="13D09DB6" w14:textId="77777777" w:rsidR="00210688" w:rsidRPr="002A59EB" w:rsidRDefault="00210688" w:rsidP="00E04CAC">
            <w:pPr>
              <w:spacing w:after="0"/>
              <w:jc w:val="center"/>
              <w:rPr>
                <w:rFonts w:eastAsia="Times New Roman"/>
                <w:sz w:val="20"/>
                <w:szCs w:val="20"/>
                <w:lang w:eastAsia="pl-PL"/>
              </w:rPr>
            </w:pPr>
            <w:r w:rsidRPr="002A59EB">
              <w:rPr>
                <w:rFonts w:eastAsia="Times New Roman"/>
                <w:sz w:val="20"/>
                <w:szCs w:val="20"/>
                <w:lang w:eastAsia="pl-PL"/>
              </w:rPr>
              <w:t>Liczba wyrejestrowanych podmiotów gospodarczych w 2022 roku na 100 mieszkańców</w:t>
            </w:r>
          </w:p>
        </w:tc>
        <w:tc>
          <w:tcPr>
            <w:tcW w:w="808" w:type="pct"/>
            <w:shd w:val="clear" w:color="auto" w:fill="D9D9D9"/>
            <w:noWrap/>
            <w:vAlign w:val="center"/>
            <w:hideMark/>
          </w:tcPr>
          <w:p w14:paraId="453F0285" w14:textId="77777777" w:rsidR="00210688" w:rsidRPr="002A59EB" w:rsidRDefault="00210688" w:rsidP="00E04CAC">
            <w:pPr>
              <w:spacing w:after="0"/>
              <w:jc w:val="center"/>
              <w:rPr>
                <w:rFonts w:eastAsia="Times New Roman"/>
                <w:sz w:val="20"/>
                <w:szCs w:val="20"/>
                <w:lang w:eastAsia="pl-PL"/>
              </w:rPr>
            </w:pPr>
            <w:r w:rsidRPr="002A59EB">
              <w:rPr>
                <w:rFonts w:eastAsia="Times New Roman"/>
                <w:sz w:val="20"/>
                <w:szCs w:val="20"/>
                <w:lang w:eastAsia="pl-PL"/>
              </w:rPr>
              <w:t>0,58</w:t>
            </w:r>
          </w:p>
        </w:tc>
        <w:tc>
          <w:tcPr>
            <w:tcW w:w="753" w:type="pct"/>
            <w:shd w:val="clear" w:color="auto" w:fill="D9D9D9"/>
            <w:noWrap/>
            <w:vAlign w:val="center"/>
            <w:hideMark/>
          </w:tcPr>
          <w:p w14:paraId="1D507306" w14:textId="77777777" w:rsidR="00210688" w:rsidRPr="002A59EB" w:rsidRDefault="00210688" w:rsidP="00E04CAC">
            <w:pPr>
              <w:spacing w:after="0"/>
              <w:jc w:val="center"/>
              <w:rPr>
                <w:rFonts w:eastAsia="Times New Roman"/>
                <w:sz w:val="20"/>
                <w:szCs w:val="20"/>
                <w:lang w:eastAsia="pl-PL"/>
              </w:rPr>
            </w:pPr>
            <w:r w:rsidRPr="002A59EB">
              <w:rPr>
                <w:rFonts w:eastAsia="Times New Roman"/>
                <w:sz w:val="20"/>
                <w:szCs w:val="20"/>
                <w:lang w:eastAsia="pl-PL"/>
              </w:rPr>
              <w:t>0,48</w:t>
            </w:r>
          </w:p>
        </w:tc>
      </w:tr>
      <w:tr w:rsidR="00210688" w:rsidRPr="002A59EB" w14:paraId="52D89EF3" w14:textId="77777777" w:rsidTr="00E04CAC">
        <w:trPr>
          <w:trHeight w:val="792"/>
        </w:trPr>
        <w:tc>
          <w:tcPr>
            <w:tcW w:w="936" w:type="pct"/>
            <w:vMerge/>
            <w:shd w:val="clear" w:color="auto" w:fill="003594"/>
            <w:vAlign w:val="center"/>
            <w:hideMark/>
          </w:tcPr>
          <w:p w14:paraId="2A6AB85E" w14:textId="77777777" w:rsidR="00210688" w:rsidRPr="002A59EB" w:rsidRDefault="00210688" w:rsidP="00E04CAC">
            <w:pPr>
              <w:spacing w:after="0"/>
              <w:jc w:val="center"/>
              <w:rPr>
                <w:rFonts w:eastAsia="Times New Roman"/>
                <w:sz w:val="20"/>
                <w:szCs w:val="20"/>
                <w:lang w:eastAsia="pl-PL"/>
              </w:rPr>
            </w:pPr>
          </w:p>
        </w:tc>
        <w:tc>
          <w:tcPr>
            <w:tcW w:w="2503" w:type="pct"/>
            <w:shd w:val="clear" w:color="auto" w:fill="D9D9D9"/>
            <w:vAlign w:val="center"/>
            <w:hideMark/>
          </w:tcPr>
          <w:p w14:paraId="5B2FBD6C" w14:textId="77777777" w:rsidR="00210688" w:rsidRPr="002A59EB" w:rsidRDefault="00210688" w:rsidP="00E04CAC">
            <w:pPr>
              <w:spacing w:after="0"/>
              <w:jc w:val="center"/>
              <w:rPr>
                <w:rFonts w:eastAsia="Times New Roman"/>
                <w:sz w:val="20"/>
                <w:szCs w:val="20"/>
                <w:lang w:eastAsia="pl-PL"/>
              </w:rPr>
            </w:pPr>
            <w:r w:rsidRPr="002A59EB">
              <w:rPr>
                <w:rFonts w:eastAsia="Times New Roman"/>
                <w:sz w:val="20"/>
                <w:szCs w:val="20"/>
                <w:lang w:eastAsia="pl-PL"/>
              </w:rPr>
              <w:t>Liczba wyrejestrowanych podmiotów gospodarczych w 2022 roku w stosunku do podmiotów gospodarczych ogółem</w:t>
            </w:r>
          </w:p>
        </w:tc>
        <w:tc>
          <w:tcPr>
            <w:tcW w:w="808" w:type="pct"/>
            <w:shd w:val="clear" w:color="auto" w:fill="D9D9D9"/>
            <w:noWrap/>
            <w:vAlign w:val="center"/>
            <w:hideMark/>
          </w:tcPr>
          <w:p w14:paraId="5182B8D1" w14:textId="77777777" w:rsidR="00210688" w:rsidRPr="002A59EB" w:rsidRDefault="00210688" w:rsidP="00E04CAC">
            <w:pPr>
              <w:spacing w:after="0"/>
              <w:jc w:val="center"/>
              <w:rPr>
                <w:rFonts w:eastAsia="Times New Roman"/>
                <w:sz w:val="20"/>
                <w:szCs w:val="20"/>
                <w:lang w:eastAsia="pl-PL"/>
              </w:rPr>
            </w:pPr>
            <w:r w:rsidRPr="002A59EB">
              <w:rPr>
                <w:rFonts w:eastAsia="Times New Roman"/>
                <w:sz w:val="20"/>
                <w:szCs w:val="20"/>
                <w:lang w:eastAsia="pl-PL"/>
              </w:rPr>
              <w:t>4,7%</w:t>
            </w:r>
          </w:p>
        </w:tc>
        <w:tc>
          <w:tcPr>
            <w:tcW w:w="753" w:type="pct"/>
            <w:shd w:val="clear" w:color="auto" w:fill="D9D9D9"/>
            <w:noWrap/>
            <w:vAlign w:val="center"/>
            <w:hideMark/>
          </w:tcPr>
          <w:p w14:paraId="1EF908F0" w14:textId="77777777" w:rsidR="00210688" w:rsidRPr="002A59EB" w:rsidRDefault="00210688" w:rsidP="00E04CAC">
            <w:pPr>
              <w:spacing w:after="0"/>
              <w:jc w:val="center"/>
              <w:rPr>
                <w:rFonts w:eastAsia="Times New Roman"/>
                <w:sz w:val="20"/>
                <w:szCs w:val="20"/>
                <w:lang w:eastAsia="pl-PL"/>
              </w:rPr>
            </w:pPr>
            <w:r w:rsidRPr="002A59EB">
              <w:rPr>
                <w:rFonts w:eastAsia="Times New Roman"/>
                <w:sz w:val="20"/>
                <w:szCs w:val="20"/>
                <w:lang w:eastAsia="pl-PL"/>
              </w:rPr>
              <w:t>5,6%</w:t>
            </w:r>
          </w:p>
        </w:tc>
      </w:tr>
      <w:tr w:rsidR="00210688" w:rsidRPr="002A59EB" w14:paraId="569F710B" w14:textId="77777777" w:rsidTr="00E04CAC">
        <w:trPr>
          <w:trHeight w:val="792"/>
        </w:trPr>
        <w:tc>
          <w:tcPr>
            <w:tcW w:w="936" w:type="pct"/>
            <w:vMerge/>
            <w:shd w:val="clear" w:color="auto" w:fill="003594"/>
            <w:vAlign w:val="center"/>
            <w:hideMark/>
          </w:tcPr>
          <w:p w14:paraId="5B56C038" w14:textId="77777777" w:rsidR="00210688" w:rsidRPr="002A59EB" w:rsidRDefault="00210688" w:rsidP="00E04CAC">
            <w:pPr>
              <w:spacing w:after="0"/>
              <w:jc w:val="center"/>
              <w:rPr>
                <w:rFonts w:eastAsia="Times New Roman"/>
                <w:sz w:val="20"/>
                <w:szCs w:val="20"/>
                <w:lang w:eastAsia="pl-PL"/>
              </w:rPr>
            </w:pPr>
          </w:p>
        </w:tc>
        <w:tc>
          <w:tcPr>
            <w:tcW w:w="2503" w:type="pct"/>
            <w:shd w:val="clear" w:color="auto" w:fill="D9D9D9"/>
            <w:vAlign w:val="center"/>
            <w:hideMark/>
          </w:tcPr>
          <w:p w14:paraId="2A190C6C" w14:textId="77777777" w:rsidR="00210688" w:rsidRPr="002A59EB" w:rsidRDefault="00210688" w:rsidP="00E04CAC">
            <w:pPr>
              <w:spacing w:after="0"/>
              <w:jc w:val="center"/>
              <w:rPr>
                <w:rFonts w:eastAsia="Times New Roman"/>
                <w:sz w:val="20"/>
                <w:szCs w:val="20"/>
                <w:lang w:eastAsia="pl-PL"/>
              </w:rPr>
            </w:pPr>
            <w:r w:rsidRPr="002A59EB">
              <w:rPr>
                <w:rFonts w:eastAsia="Times New Roman"/>
                <w:sz w:val="20"/>
                <w:szCs w:val="20"/>
                <w:lang w:eastAsia="pl-PL"/>
              </w:rPr>
              <w:t>Liczba wyrejestrowanych podmiotów gospodarczych w 2022 roku w stosunku do podmiotów zarejestrowanych w 2022 roku</w:t>
            </w:r>
          </w:p>
        </w:tc>
        <w:tc>
          <w:tcPr>
            <w:tcW w:w="808" w:type="pct"/>
            <w:shd w:val="clear" w:color="auto" w:fill="D9D9D9"/>
            <w:noWrap/>
            <w:vAlign w:val="center"/>
            <w:hideMark/>
          </w:tcPr>
          <w:p w14:paraId="1DFE4A2D" w14:textId="77777777" w:rsidR="00210688" w:rsidRPr="002A59EB" w:rsidRDefault="00210688" w:rsidP="00E04CAC">
            <w:pPr>
              <w:spacing w:after="0"/>
              <w:jc w:val="center"/>
              <w:rPr>
                <w:rFonts w:eastAsia="Times New Roman"/>
                <w:sz w:val="20"/>
                <w:szCs w:val="20"/>
                <w:lang w:eastAsia="pl-PL"/>
              </w:rPr>
            </w:pPr>
            <w:r w:rsidRPr="002A59EB">
              <w:rPr>
                <w:rFonts w:eastAsia="Times New Roman"/>
                <w:sz w:val="20"/>
                <w:szCs w:val="20"/>
                <w:lang w:eastAsia="pl-PL"/>
              </w:rPr>
              <w:t>1,18</w:t>
            </w:r>
          </w:p>
        </w:tc>
        <w:tc>
          <w:tcPr>
            <w:tcW w:w="753" w:type="pct"/>
            <w:shd w:val="clear" w:color="auto" w:fill="D9D9D9"/>
            <w:noWrap/>
            <w:vAlign w:val="center"/>
            <w:hideMark/>
          </w:tcPr>
          <w:p w14:paraId="3F706A01" w14:textId="77777777" w:rsidR="00210688" w:rsidRPr="002A59EB" w:rsidRDefault="00210688" w:rsidP="00E04CAC">
            <w:pPr>
              <w:spacing w:after="0"/>
              <w:jc w:val="center"/>
              <w:rPr>
                <w:rFonts w:eastAsia="Times New Roman"/>
                <w:sz w:val="20"/>
                <w:szCs w:val="20"/>
                <w:lang w:eastAsia="pl-PL"/>
              </w:rPr>
            </w:pPr>
            <w:r w:rsidRPr="002A59EB">
              <w:rPr>
                <w:rFonts w:eastAsia="Times New Roman"/>
                <w:sz w:val="20"/>
                <w:szCs w:val="20"/>
                <w:lang w:eastAsia="pl-PL"/>
              </w:rPr>
              <w:t>1,22</w:t>
            </w:r>
          </w:p>
        </w:tc>
      </w:tr>
    </w:tbl>
    <w:p w14:paraId="588FDFA6" w14:textId="3414708C" w:rsidR="00210688" w:rsidRDefault="00210688" w:rsidP="002466BC">
      <w:pPr>
        <w:pStyle w:val="Legenda"/>
      </w:pPr>
      <w:r w:rsidRPr="00572CDC">
        <w:rPr>
          <w:bCs/>
        </w:rPr>
        <w:t>Źródło:</w:t>
      </w:r>
      <w:r w:rsidRPr="00572CDC">
        <w:t xml:space="preserve"> </w:t>
      </w:r>
      <w:r w:rsidRPr="002A59EB">
        <w:rPr>
          <w:b w:val="0"/>
          <w:bCs/>
        </w:rPr>
        <w:t>opracowanie własne na podstawie Diagnozy służącej wyznaczeniu obszaru zdegradowanego i obszaru rewitalizacji na terenie Miasta Słupcy.</w:t>
      </w:r>
    </w:p>
    <w:p w14:paraId="10BAFF26" w14:textId="1FFEA108" w:rsidR="00487F1E" w:rsidRDefault="00487F1E" w:rsidP="00BA1552">
      <w:r>
        <w:t>Największymi pracodawcami funkcjonującymi na terenie Miasta są:</w:t>
      </w:r>
    </w:p>
    <w:p w14:paraId="3A745402" w14:textId="52C771A6" w:rsidR="00487F1E" w:rsidRDefault="00487F1E" w:rsidP="00292B2D">
      <w:pPr>
        <w:pStyle w:val="Akapitzlist"/>
        <w:numPr>
          <w:ilvl w:val="0"/>
          <w:numId w:val="19"/>
        </w:numPr>
      </w:pPr>
      <w:r>
        <w:t>Konspol Holding Sp. z o.o.– przetwórstwo mięsne,</w:t>
      </w:r>
    </w:p>
    <w:p w14:paraId="5792B47C" w14:textId="185D68F5" w:rsidR="00487F1E" w:rsidRPr="00210688" w:rsidRDefault="00487F1E" w:rsidP="00292B2D">
      <w:pPr>
        <w:pStyle w:val="Akapitzlist"/>
        <w:numPr>
          <w:ilvl w:val="0"/>
          <w:numId w:val="19"/>
        </w:numPr>
      </w:pPr>
      <w:r>
        <w:t xml:space="preserve">Mostostal Słupca Sp. z o.o.– konstrukcje stale. </w:t>
      </w:r>
    </w:p>
    <w:p w14:paraId="28935D11" w14:textId="51246413" w:rsidR="002D4CA1" w:rsidRDefault="002D4CA1" w:rsidP="00BA1552">
      <w:r>
        <w:t xml:space="preserve">W toku warsztatów rewitalizacyjnych </w:t>
      </w:r>
      <w:r w:rsidR="00D77A64">
        <w:t xml:space="preserve">ich uczestnicy wskazali </w:t>
      </w:r>
      <w:r>
        <w:t xml:space="preserve">na występujący na obszarze rewitalizacji problem krótkotrwałego </w:t>
      </w:r>
      <w:r w:rsidR="006D5FF5">
        <w:t xml:space="preserve">średniego czasu </w:t>
      </w:r>
      <w:r>
        <w:t>funkcjonowania</w:t>
      </w:r>
      <w:r w:rsidR="006D5FF5">
        <w:t xml:space="preserve"> oraz złej kondycji</w:t>
      </w:r>
      <w:r>
        <w:t xml:space="preserve"> podmiotów gospodarczych</w:t>
      </w:r>
      <w:r w:rsidR="000F57A4">
        <w:t>, co spowodowane ma być niską aktywnością społeczną w okolicy Rynku</w:t>
      </w:r>
      <w:r>
        <w:t xml:space="preserve">. Wskazano także, na wysoką liczbę lokali usługowych pozostających stale zamkniętych ze względu na brak osób chętnych </w:t>
      </w:r>
      <w:r w:rsidR="000F57A4">
        <w:t>do</w:t>
      </w:r>
      <w:r>
        <w:t xml:space="preserve"> otworzeni</w:t>
      </w:r>
      <w:r w:rsidR="000F57A4">
        <w:t>a</w:t>
      </w:r>
      <w:r>
        <w:t xml:space="preserve"> nowej działalności gospodarczej </w:t>
      </w:r>
      <w:r w:rsidR="000F57A4">
        <w:t>na tym obszarze</w:t>
      </w:r>
      <w:r>
        <w:t>.</w:t>
      </w:r>
      <w:r w:rsidR="00EA116E">
        <w:t xml:space="preserve"> Jako jeden z powodów tego stanu rzeczy interesariusze wskazali na występowanie niezadowalających warunków lokalowych oraz brak</w:t>
      </w:r>
      <w:r w:rsidR="000F57A4">
        <w:t>u</w:t>
      </w:r>
      <w:r w:rsidR="00EA116E">
        <w:t xml:space="preserve"> zaplecza technicznego lokali przeznaczonych na funkcje handlowo-usługowe. </w:t>
      </w:r>
      <w:r w:rsidR="000F57A4">
        <w:t>Brak aktywności społecznej oraz dobrych warunków lokalowych dla przedsiębiorców skutkuje zamieraniem funkcji handlowo-usługowej w historycznej części Miasta</w:t>
      </w:r>
      <w:r w:rsidR="005220F0">
        <w:t xml:space="preserve"> i przenoszeniem jej do nowszych części Słupcy</w:t>
      </w:r>
      <w:r w:rsidR="000F57A4">
        <w:t>.</w:t>
      </w:r>
    </w:p>
    <w:p w14:paraId="535A1DC5" w14:textId="48682B35" w:rsidR="009B4516" w:rsidRDefault="009B4516" w:rsidP="00BA1552">
      <w:r>
        <w:t>Wyrazem złej kondycji lokalnych przedsiębiorców oraz dynamicznej rotacji podmiotów gospodarczych są materiały zebrane podczas wizji lokalnej.</w:t>
      </w:r>
    </w:p>
    <w:p w14:paraId="6A09E78C" w14:textId="77777777" w:rsidR="008242A2" w:rsidRDefault="008242A2" w:rsidP="00627AE0">
      <w:pPr>
        <w:spacing w:after="0"/>
      </w:pPr>
      <w:r>
        <w:rPr>
          <w:noProof/>
        </w:rPr>
        <w:lastRenderedPageBreak/>
        <w:drawing>
          <wp:inline distT="0" distB="0" distL="0" distR="0" wp14:anchorId="0D165C7C" wp14:editId="7D868173">
            <wp:extent cx="5753100" cy="3459480"/>
            <wp:effectExtent l="0" t="0" r="0" b="7620"/>
            <wp:docPr id="214278235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8500" b="26415"/>
                    <a:stretch/>
                  </pic:blipFill>
                  <pic:spPr bwMode="auto">
                    <a:xfrm>
                      <a:off x="0" y="0"/>
                      <a:ext cx="5753100" cy="3459480"/>
                    </a:xfrm>
                    <a:prstGeom prst="rect">
                      <a:avLst/>
                    </a:prstGeom>
                    <a:noFill/>
                    <a:ln>
                      <a:noFill/>
                    </a:ln>
                    <a:extLst>
                      <a:ext uri="{53640926-AAD7-44D8-BBD7-CCE9431645EC}">
                        <a14:shadowObscured xmlns:a14="http://schemas.microsoft.com/office/drawing/2010/main"/>
                      </a:ext>
                    </a:extLst>
                  </pic:spPr>
                </pic:pic>
              </a:graphicData>
            </a:graphic>
          </wp:inline>
        </w:drawing>
      </w:r>
    </w:p>
    <w:p w14:paraId="708EC6C7" w14:textId="749C91ED" w:rsidR="008242A2" w:rsidRDefault="008242A2" w:rsidP="002A59EB">
      <w:pPr>
        <w:pStyle w:val="Legenda"/>
        <w:spacing w:after="0"/>
      </w:pPr>
      <w:bookmarkStart w:id="41" w:name="_Toc178756772"/>
      <w:r>
        <w:t xml:space="preserve">Rycina </w:t>
      </w:r>
      <w:r w:rsidR="007B242E">
        <w:fldChar w:fldCharType="begin"/>
      </w:r>
      <w:r w:rsidR="007B242E">
        <w:instrText xml:space="preserve"> SEQ Rycina \* ARABIC </w:instrText>
      </w:r>
      <w:r w:rsidR="007B242E">
        <w:fldChar w:fldCharType="separate"/>
      </w:r>
      <w:r w:rsidR="007B242E">
        <w:rPr>
          <w:noProof/>
        </w:rPr>
        <w:t>11</w:t>
      </w:r>
      <w:r w:rsidR="007B242E">
        <w:rPr>
          <w:noProof/>
        </w:rPr>
        <w:fldChar w:fldCharType="end"/>
      </w:r>
      <w:r>
        <w:t xml:space="preserve"> </w:t>
      </w:r>
      <w:r w:rsidR="00A27F49">
        <w:t>S</w:t>
      </w:r>
      <w:r>
        <w:t>klep z odzieżą</w:t>
      </w:r>
      <w:r w:rsidR="009B4516">
        <w:t xml:space="preserve"> w likwidacji</w:t>
      </w:r>
      <w:bookmarkEnd w:id="41"/>
    </w:p>
    <w:p w14:paraId="1D863AF8" w14:textId="0F2E88AC" w:rsidR="008242A2" w:rsidRDefault="008242A2" w:rsidP="002466BC">
      <w:pPr>
        <w:pStyle w:val="Legenda"/>
      </w:pPr>
      <w:r w:rsidRPr="005556CD">
        <w:rPr>
          <w:bCs/>
        </w:rPr>
        <w:t>Źródło:</w:t>
      </w:r>
      <w:r w:rsidRPr="005556CD">
        <w:t xml:space="preserve"> </w:t>
      </w:r>
      <w:r w:rsidRPr="002A59EB">
        <w:rPr>
          <w:b w:val="0"/>
          <w:bCs/>
        </w:rPr>
        <w:t>wizja lokalna 22.08.2024.</w:t>
      </w:r>
    </w:p>
    <w:p w14:paraId="2AAE4C1C" w14:textId="77777777" w:rsidR="008242A2" w:rsidRDefault="008242A2" w:rsidP="00627AE0">
      <w:pPr>
        <w:spacing w:after="0"/>
      </w:pPr>
      <w:r>
        <w:rPr>
          <w:noProof/>
        </w:rPr>
        <w:drawing>
          <wp:inline distT="0" distB="0" distL="0" distR="0" wp14:anchorId="0CD6BCAA" wp14:editId="453E2E64">
            <wp:extent cx="5707380" cy="2723129"/>
            <wp:effectExtent l="0" t="0" r="7620" b="1270"/>
            <wp:docPr id="162973576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0067" t="38828" r="8874" b="32175"/>
                    <a:stretch/>
                  </pic:blipFill>
                  <pic:spPr bwMode="auto">
                    <a:xfrm>
                      <a:off x="0" y="0"/>
                      <a:ext cx="5727588" cy="2732771"/>
                    </a:xfrm>
                    <a:prstGeom prst="rect">
                      <a:avLst/>
                    </a:prstGeom>
                    <a:noFill/>
                    <a:ln>
                      <a:noFill/>
                    </a:ln>
                    <a:extLst>
                      <a:ext uri="{53640926-AAD7-44D8-BBD7-CCE9431645EC}">
                        <a14:shadowObscured xmlns:a14="http://schemas.microsoft.com/office/drawing/2010/main"/>
                      </a:ext>
                    </a:extLst>
                  </pic:spPr>
                </pic:pic>
              </a:graphicData>
            </a:graphic>
          </wp:inline>
        </w:drawing>
      </w:r>
    </w:p>
    <w:p w14:paraId="1E80764B" w14:textId="219F6106" w:rsidR="008242A2" w:rsidRDefault="008242A2" w:rsidP="002A59EB">
      <w:pPr>
        <w:pStyle w:val="Legenda"/>
        <w:spacing w:after="0"/>
      </w:pPr>
      <w:bookmarkStart w:id="42" w:name="_Toc178756773"/>
      <w:r>
        <w:t xml:space="preserve">Rycina </w:t>
      </w:r>
      <w:r w:rsidR="007B242E">
        <w:fldChar w:fldCharType="begin"/>
      </w:r>
      <w:r w:rsidR="007B242E">
        <w:instrText xml:space="preserve"> SEQ Rycina \* ARABIC </w:instrText>
      </w:r>
      <w:r w:rsidR="007B242E">
        <w:fldChar w:fldCharType="separate"/>
      </w:r>
      <w:r w:rsidR="007B242E">
        <w:rPr>
          <w:noProof/>
        </w:rPr>
        <w:t>12</w:t>
      </w:r>
      <w:r w:rsidR="007B242E">
        <w:rPr>
          <w:noProof/>
        </w:rPr>
        <w:fldChar w:fldCharType="end"/>
      </w:r>
      <w:r>
        <w:t xml:space="preserve"> </w:t>
      </w:r>
      <w:r w:rsidR="00A27F49">
        <w:t>Z</w:t>
      </w:r>
      <w:r>
        <w:t>amknięty lokal usługowy</w:t>
      </w:r>
      <w:bookmarkEnd w:id="42"/>
    </w:p>
    <w:p w14:paraId="5BEB9155" w14:textId="073DF1D9" w:rsidR="008242A2" w:rsidRPr="008242A2" w:rsidRDefault="008242A2" w:rsidP="002466BC">
      <w:pPr>
        <w:pStyle w:val="Legenda"/>
      </w:pPr>
      <w:r w:rsidRPr="005556CD">
        <w:rPr>
          <w:bCs/>
        </w:rPr>
        <w:t>Źródło:</w:t>
      </w:r>
      <w:r w:rsidRPr="005556CD">
        <w:t xml:space="preserve"> </w:t>
      </w:r>
      <w:r w:rsidRPr="002A59EB">
        <w:rPr>
          <w:b w:val="0"/>
          <w:bCs/>
        </w:rPr>
        <w:t>wizja lokalna 22.08.2024.</w:t>
      </w:r>
    </w:p>
    <w:p w14:paraId="3BFAC5D2" w14:textId="77777777" w:rsidR="008242A2" w:rsidRDefault="008242A2" w:rsidP="00627AE0">
      <w:pPr>
        <w:spacing w:after="0"/>
      </w:pPr>
      <w:r>
        <w:rPr>
          <w:noProof/>
        </w:rPr>
        <w:lastRenderedPageBreak/>
        <w:drawing>
          <wp:inline distT="0" distB="0" distL="0" distR="0" wp14:anchorId="2B745516" wp14:editId="528EA434">
            <wp:extent cx="5729892" cy="4122420"/>
            <wp:effectExtent l="0" t="0" r="4445" b="0"/>
            <wp:docPr id="442709237"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29" t="16048" r="12963" b="-48"/>
                    <a:stretch/>
                  </pic:blipFill>
                  <pic:spPr bwMode="auto">
                    <a:xfrm>
                      <a:off x="0" y="0"/>
                      <a:ext cx="5738697" cy="4128755"/>
                    </a:xfrm>
                    <a:prstGeom prst="rect">
                      <a:avLst/>
                    </a:prstGeom>
                    <a:noFill/>
                    <a:ln>
                      <a:noFill/>
                    </a:ln>
                    <a:extLst>
                      <a:ext uri="{53640926-AAD7-44D8-BBD7-CCE9431645EC}">
                        <a14:shadowObscured xmlns:a14="http://schemas.microsoft.com/office/drawing/2010/main"/>
                      </a:ext>
                    </a:extLst>
                  </pic:spPr>
                </pic:pic>
              </a:graphicData>
            </a:graphic>
          </wp:inline>
        </w:drawing>
      </w:r>
    </w:p>
    <w:p w14:paraId="2F4D7068" w14:textId="15D551AB" w:rsidR="008242A2" w:rsidRDefault="008242A2" w:rsidP="002A59EB">
      <w:pPr>
        <w:pStyle w:val="Legenda"/>
        <w:spacing w:after="0"/>
      </w:pPr>
      <w:bookmarkStart w:id="43" w:name="_Toc178756774"/>
      <w:r>
        <w:t xml:space="preserve">Rycina </w:t>
      </w:r>
      <w:r w:rsidR="007B242E">
        <w:fldChar w:fldCharType="begin"/>
      </w:r>
      <w:r w:rsidR="007B242E">
        <w:instrText xml:space="preserve"> SEQ Rycina \* ARABIC </w:instrText>
      </w:r>
      <w:r w:rsidR="007B242E">
        <w:fldChar w:fldCharType="separate"/>
      </w:r>
      <w:r w:rsidR="007B242E">
        <w:rPr>
          <w:noProof/>
        </w:rPr>
        <w:t>13</w:t>
      </w:r>
      <w:r w:rsidR="007B242E">
        <w:rPr>
          <w:noProof/>
        </w:rPr>
        <w:fldChar w:fldCharType="end"/>
      </w:r>
      <w:r>
        <w:t xml:space="preserve"> </w:t>
      </w:r>
      <w:r w:rsidR="00A27F49">
        <w:t>Z</w:t>
      </w:r>
      <w:r>
        <w:t>amknięty lokal usługowy</w:t>
      </w:r>
      <w:bookmarkEnd w:id="43"/>
    </w:p>
    <w:p w14:paraId="13F36CFB" w14:textId="4C4181C6" w:rsidR="008242A2" w:rsidRPr="005556CD" w:rsidRDefault="008242A2" w:rsidP="00BA1552">
      <w:pPr>
        <w:pStyle w:val="Legenda"/>
      </w:pPr>
      <w:r w:rsidRPr="005556CD">
        <w:rPr>
          <w:bCs/>
        </w:rPr>
        <w:t>Źródło:</w:t>
      </w:r>
      <w:r w:rsidRPr="005556CD">
        <w:t xml:space="preserve"> </w:t>
      </w:r>
      <w:r w:rsidRPr="002A59EB">
        <w:rPr>
          <w:b w:val="0"/>
          <w:bCs/>
        </w:rPr>
        <w:t>wizja lokalna 22.08.2024.</w:t>
      </w:r>
    </w:p>
    <w:bookmarkEnd w:id="39"/>
    <w:p w14:paraId="3B98BB09" w14:textId="15272E62" w:rsidR="009912A3" w:rsidRDefault="00D079EE" w:rsidP="002A59EB">
      <w:r>
        <w:t>W ramach ankiety respondenci poproszeni zostali o ocenienie w skali od 1 (mało istotny</w:t>
      </w:r>
      <w:r w:rsidR="00D77A64">
        <w:t xml:space="preserve"> problem</w:t>
      </w:r>
      <w:r>
        <w:t>) do 5 (bardzo istotny</w:t>
      </w:r>
      <w:r w:rsidR="00D77A64">
        <w:t xml:space="preserve"> problem</w:t>
      </w:r>
      <w:r>
        <w:t xml:space="preserve">) rangi poszczególnych problemów sfery gospodarczej występujących na obszarze rewitalizacji. Jako najistotniejsze problemy </w:t>
      </w:r>
      <w:r w:rsidR="001F5E19">
        <w:t xml:space="preserve">gospodarcze </w:t>
      </w:r>
      <w:r>
        <w:t xml:space="preserve">tego obszaru wskazano: </w:t>
      </w:r>
      <w:r w:rsidR="00333DBD">
        <w:t xml:space="preserve">niskie zarobki, niedostateczne wsparcie dla małych przedsiębiorców oraz niedostateczną liczbę miejsc pracy. </w:t>
      </w:r>
    </w:p>
    <w:p w14:paraId="7F72CF71" w14:textId="6D70E59D" w:rsidR="00333DBD" w:rsidRDefault="00333DBD" w:rsidP="002A59EB">
      <w:r>
        <w:t xml:space="preserve">Szczegółową strukturę odpowiedzi przedstawia poniższa rycina. </w:t>
      </w:r>
    </w:p>
    <w:p w14:paraId="4DA579BA" w14:textId="5610A966" w:rsidR="005F2E05" w:rsidRDefault="00D079EE" w:rsidP="00627AE0">
      <w:pPr>
        <w:spacing w:after="0"/>
      </w:pPr>
      <w:r>
        <w:rPr>
          <w:noProof/>
        </w:rPr>
        <w:lastRenderedPageBreak/>
        <w:drawing>
          <wp:inline distT="0" distB="0" distL="0" distR="0" wp14:anchorId="75A573FB" wp14:editId="0C82093E">
            <wp:extent cx="5745480" cy="3924300"/>
            <wp:effectExtent l="0" t="0" r="7620" b="0"/>
            <wp:docPr id="1237164667" name="Wykres 1">
              <a:extLst xmlns:a="http://schemas.openxmlformats.org/drawingml/2006/main">
                <a:ext uri="{FF2B5EF4-FFF2-40B4-BE49-F238E27FC236}">
                  <a16:creationId xmlns:a16="http://schemas.microsoft.com/office/drawing/2014/main" id="{E03465B2-38D9-CB68-9983-D746E280B3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63CF258" w14:textId="6C145F31" w:rsidR="00F341FF" w:rsidRPr="001E4819" w:rsidRDefault="005F2E05" w:rsidP="002A59EB">
      <w:pPr>
        <w:pStyle w:val="Legenda"/>
        <w:spacing w:after="0"/>
        <w:rPr>
          <w:rFonts w:cs="Calibri"/>
        </w:rPr>
      </w:pPr>
      <w:bookmarkStart w:id="44" w:name="_Toc164085358"/>
      <w:bookmarkStart w:id="45" w:name="_Toc178756775"/>
      <w:r>
        <w:t xml:space="preserve">Rycina </w:t>
      </w:r>
      <w:r w:rsidR="007B242E">
        <w:fldChar w:fldCharType="begin"/>
      </w:r>
      <w:r w:rsidR="007B242E">
        <w:instrText xml:space="preserve"> SEQ Rycina \* ARABIC </w:instrText>
      </w:r>
      <w:r w:rsidR="007B242E">
        <w:fldChar w:fldCharType="separate"/>
      </w:r>
      <w:r w:rsidR="007B242E">
        <w:rPr>
          <w:noProof/>
        </w:rPr>
        <w:t>14</w:t>
      </w:r>
      <w:r w:rsidR="007B242E">
        <w:rPr>
          <w:noProof/>
        </w:rPr>
        <w:fldChar w:fldCharType="end"/>
      </w:r>
      <w:r>
        <w:t xml:space="preserve"> </w:t>
      </w:r>
      <w:r w:rsidRPr="002666F8">
        <w:t>Ocena problemów występujących na obszarze rewitalizacji w sferze gospodarczej według ankietowanych</w:t>
      </w:r>
      <w:bookmarkEnd w:id="44"/>
      <w:bookmarkEnd w:id="45"/>
    </w:p>
    <w:p w14:paraId="0E569CAB" w14:textId="39C89310" w:rsidR="00B72D67" w:rsidRDefault="00F341FF" w:rsidP="00BA1552">
      <w:pPr>
        <w:pStyle w:val="Legenda"/>
        <w:rPr>
          <w:b w:val="0"/>
          <w:bCs/>
        </w:rPr>
      </w:pPr>
      <w:r w:rsidRPr="005F2E05">
        <w:rPr>
          <w:bCs/>
        </w:rPr>
        <w:t>Źródło:</w:t>
      </w:r>
      <w:r w:rsidRPr="002A59EB">
        <w:rPr>
          <w:b w:val="0"/>
          <w:bCs/>
        </w:rPr>
        <w:t xml:space="preserve"> opracowanie własne.</w:t>
      </w:r>
    </w:p>
    <w:p w14:paraId="0930DA44" w14:textId="77777777" w:rsidR="006D4A37" w:rsidRPr="006D4A37" w:rsidRDefault="006D4A37" w:rsidP="00BA1552">
      <w:bookmarkStart w:id="46" w:name="_Hlk130193791"/>
      <w:bookmarkStart w:id="47" w:name="_Hlk133223806"/>
    </w:p>
    <w:p w14:paraId="1934505A" w14:textId="77777777" w:rsidR="00D46F9B" w:rsidRPr="001E4819" w:rsidRDefault="00D46F9B" w:rsidP="00BA1552">
      <w:pPr>
        <w:pStyle w:val="Nagwek3"/>
        <w:numPr>
          <w:ilvl w:val="2"/>
          <w:numId w:val="1"/>
        </w:numPr>
      </w:pPr>
      <w:bookmarkStart w:id="48" w:name="_Toc176936181"/>
      <w:bookmarkEnd w:id="46"/>
      <w:bookmarkEnd w:id="47"/>
      <w:r w:rsidRPr="001E4819">
        <w:t>Sfera środowiskowa</w:t>
      </w:r>
      <w:bookmarkEnd w:id="48"/>
    </w:p>
    <w:p w14:paraId="319DB94F" w14:textId="361C5ABA" w:rsidR="001F5E19" w:rsidRDefault="001F5E19" w:rsidP="00BA1552">
      <w:bookmarkStart w:id="49" w:name="_Toc164079871"/>
      <w:r>
        <w:t xml:space="preserve">Przeprowadzona analiza wskaźnikowa wykazała występowanie stanu kryzysowego w sferze </w:t>
      </w:r>
      <w:r w:rsidR="00286798">
        <w:t>środowiskowej</w:t>
      </w:r>
      <w:r>
        <w:t xml:space="preserve"> w jednostce analitycznej Centrum. </w:t>
      </w:r>
      <w:r w:rsidR="00286798">
        <w:t>Mając jednak na względzie ograniczoną dostępność obiektywnych i mierzalnych danych, badanie skoncentrowano głównie na obecności materiałów zawierających azbest, liczbie indywidualnych źródeł ciepła oraz natężeniu ruchu drogowego</w:t>
      </w:r>
      <w:r w:rsidR="00D77A64">
        <w:t>, dającego pewien obraz stanu zanieczyszczeń powietrza i natężeni</w:t>
      </w:r>
      <w:r w:rsidR="00D002D1">
        <w:t>a</w:t>
      </w:r>
      <w:r w:rsidR="00D77A64">
        <w:t xml:space="preserve"> hałasu spowodowanych ruchem samochodowym</w:t>
      </w:r>
      <w:r w:rsidR="00286798">
        <w:t xml:space="preserve">. Pozostałe zagrożenia w sferze środowiskowej mogą istnieć, natomiast nie zostały uwzględnione w analizie ze względu na brak dostępu do odpowiednich danych. Dlatego też, pomimo wyników analizy wskaźnikowej, konieczne jest przeprowadzenie diagnozy pogłębionej w kontekście stanu środowiska. </w:t>
      </w:r>
    </w:p>
    <w:p w14:paraId="01FF40E9" w14:textId="652D7C07" w:rsidR="00286798" w:rsidRDefault="00286798" w:rsidP="00BA1552">
      <w:r>
        <w:t xml:space="preserve">Azbest stanowi występujący w przyrodzie minerał odporny na działanie mrozu, wysokich temperatur, substancji </w:t>
      </w:r>
      <w:r w:rsidRPr="00BA1552">
        <w:t>chemicznych i jest odporny na rozciąganie. Składa się on z włókien – uwodnionych krzemianów magnezu, żelaza, wapnia i sodu. Wyroby azbestowe przede wszystkim wykorzystywane były w budownictwie jak pokrycie dachowe, osłony elewacyjne ścian, przewody kominowe, rury wodociągowe</w:t>
      </w:r>
      <w:r>
        <w:t xml:space="preserve"> i kanalizacyjne oraz elementy izolacyjne. Obecnie wiadomo, że włókna azbestowe wnikają bezpośrednio do organizmu człowieka </w:t>
      </w:r>
      <w:r>
        <w:lastRenderedPageBreak/>
        <w:t xml:space="preserve">poprzez układ oddechowy, gromadzą się i zalegają w płucach. Azbest w niewielkim stopniu jest również wchłaniany przez skórę. </w:t>
      </w:r>
    </w:p>
    <w:p w14:paraId="09DBDC46" w14:textId="56A2597F" w:rsidR="00286798" w:rsidRDefault="00286798" w:rsidP="00BA1552">
      <w:r>
        <w:t xml:space="preserve">Zgodnie z Rozporządzeniem Parlamentu Europejskiego i Rady (WE) Nr 1272/2008 z dnia 16 grudnia 2008 r. w sprawie klasyfikacji, oznakowania i pakowania substancji i mieszanin, azbest został zaklasyfikowany jako substancja rakotwórcza kategorii 1A. Jest to substancja szczególnie niebezpieczna, stanowiąca poważne zagrożenie zdrowia w następstwie narażenia na długotrwałe oddziaływanie na drogi oddechowe. </w:t>
      </w:r>
    </w:p>
    <w:p w14:paraId="36AADBB2" w14:textId="6966D28F" w:rsidR="00210688" w:rsidRDefault="00123081" w:rsidP="00BA1552">
      <w:r>
        <w:t>Według stanu na koniec 2022 roku na terenie Miasta Słupcy znajd</w:t>
      </w:r>
      <w:r w:rsidR="00D77A64">
        <w:t>o</w:t>
      </w:r>
      <w:r>
        <w:t xml:space="preserve">wało się 308 budynków mieszkalnych pokrytych płytami azbestowocementowymi, z czego 53 </w:t>
      </w:r>
      <w:r w:rsidR="00012A81">
        <w:t xml:space="preserve">zlokalizowanych było </w:t>
      </w:r>
      <w:r>
        <w:t xml:space="preserve">na obszarze rewitalizacji. Wskaźnik liczby budynków mieszkalnych pokrytych płytami </w:t>
      </w:r>
      <w:r w:rsidR="007155CD">
        <w:t>azbestowocementowymi</w:t>
      </w:r>
      <w:r>
        <w:t xml:space="preserve"> w przeliczeniu na 100 mieszkańców </w:t>
      </w:r>
      <w:r w:rsidR="00012A81">
        <w:t>ukazuje większą</w:t>
      </w:r>
      <w:r>
        <w:t xml:space="preserve"> koncentrację tych budynków na obszarze rewitalizacji (2,54), niż ma to miejsce na całym </w:t>
      </w:r>
      <w:r w:rsidR="00012A81">
        <w:t>terenie</w:t>
      </w:r>
      <w:r>
        <w:t xml:space="preserve"> Miasta (2,38). W tym samym czasie łączna powierzchnia materiałów zawierających azbest w Mieście wyniosła według danych Urzędu Miasta 36 191 kg. Blisko 6 tys. kilogramów wskazanych materiałów </w:t>
      </w:r>
      <w:r w:rsidR="00012A81">
        <w:t>użytkowanych</w:t>
      </w:r>
      <w:r>
        <w:t xml:space="preserve"> było w granicach obszaru rewitalizacji. </w:t>
      </w:r>
      <w:r w:rsidR="00BE45ED">
        <w:t xml:space="preserve">Przeliczając </w:t>
      </w:r>
      <w:r w:rsidR="00012A81">
        <w:t>wskazanych</w:t>
      </w:r>
      <w:r w:rsidR="00BE45ED">
        <w:t xml:space="preserve"> materiałów na 100 mieszkańców otrzymano wskaźnik, którego średnia wartość dla całego Miasta wyniosła 279,73, co </w:t>
      </w:r>
      <w:r w:rsidR="00012A81">
        <w:t>stanowiło niższy wynik</w:t>
      </w:r>
      <w:r w:rsidR="00BE45ED">
        <w:t xml:space="preserve"> niż na obszarze rewitalizacji (285,73). </w:t>
      </w:r>
      <w:r w:rsidR="00210688">
        <w:t xml:space="preserve">Wyznaczony obszar rewitalizacji cechuje się zatem intensywniejszym wykorzystaniem materiałów zawierających </w:t>
      </w:r>
      <w:r w:rsidR="009A4E6A">
        <w:t>azbest</w:t>
      </w:r>
      <w:r w:rsidR="00210688">
        <w:t xml:space="preserve"> niż wskazuje średnia dla całego Miasta.</w:t>
      </w:r>
    </w:p>
    <w:p w14:paraId="6708665E" w14:textId="484C1870" w:rsidR="00210688" w:rsidRDefault="00210688" w:rsidP="00BA1552">
      <w:r>
        <w:t xml:space="preserve">Poza czynnikami zewnętrznymi, jak warunki meteorologiczne, istotny wpływ na jakość powietrza mają lokalne zanieczyszczenia, które przekładają się na wzrost niskiej emisji. Główną przyczyną tego zjawiska jest stosowanie złej jakości opału, zwłaszcza w piecach znajdujących się w zabudowie jednorodzinnej. Indywidualne źródła ciepła, wykorzystujące paliwa stałe, jak węgiel, miał lub ekogroszek, stanowią istotny czynnik generujący niską emisję. W praktyce oznacza to, że spalanie tych materiałów w piecach przyczynia się do uwalniania zanieczyszczeń do atmosfery w postaci pyłów, gazów oraz substancji toksycznych. Dlatego też kontrola i ograniczanie emisji pochodzącej z tych źródeł stanowią istotne wyzwanie dla poprawy jakości powietrza, zwłaszcza na obszarach cechujących się występowaniem dużej koncentracji tego rodzaju instalacji grzewczych. </w:t>
      </w:r>
    </w:p>
    <w:p w14:paraId="331F3F83" w14:textId="19429F76" w:rsidR="00210688" w:rsidRDefault="00210688" w:rsidP="00BA1552">
      <w:r>
        <w:t xml:space="preserve">Pod koniec 2022 roku na terenie Miasta Słupcy funkcjonowały 1 453 indywidualne źródła ciepła zasilane paliwami stałym. Na obszarze rewitalizacji w tym czasie </w:t>
      </w:r>
      <w:r w:rsidR="009F1D4C">
        <w:t>znajdowało się</w:t>
      </w:r>
      <w:r>
        <w:t xml:space="preserve"> 338 wskazanych źródeł. </w:t>
      </w:r>
      <w:r w:rsidR="00927A28">
        <w:t xml:space="preserve">Wskaźnik wyrażający relację liczby indywidualnych źródeł ciepła na paliwa stałe względem liczby mieszkańców, </w:t>
      </w:r>
      <w:r w:rsidR="00DC7FDE">
        <w:t>ukazuje</w:t>
      </w:r>
      <w:r w:rsidR="00927A28">
        <w:t xml:space="preserve"> wyższą intensywność wykorzystania wskazanych źródeł ciepła</w:t>
      </w:r>
      <w:r w:rsidR="00DC7FDE">
        <w:t xml:space="preserve"> w granicach obszaru rewitalizacji</w:t>
      </w:r>
      <w:r w:rsidR="00927A28">
        <w:t xml:space="preserve">, niż ma to miejsce na </w:t>
      </w:r>
      <w:r w:rsidR="00DC7FDE">
        <w:t>terenie</w:t>
      </w:r>
      <w:r w:rsidR="00927A28">
        <w:t xml:space="preserve"> całego Miasta. Wskaźnik ten na obszarze rewitalizacji osiągnął wartość 16,14, a średnia w Mieście – 11,23. </w:t>
      </w:r>
    </w:p>
    <w:p w14:paraId="0E71245C" w14:textId="33DFAF42" w:rsidR="00731CA7" w:rsidRDefault="00731CA7" w:rsidP="00BA1552">
      <w:r>
        <w:t>Istotnym czynnikiem przekładającym się na stan jakości powietrza</w:t>
      </w:r>
      <w:r w:rsidR="007155CD">
        <w:t xml:space="preserve"> i zanieczyszczenia hałasem</w:t>
      </w:r>
      <w:r>
        <w:t xml:space="preserve"> jest natężenie ruchu drogowego. Ze względu na brak dostępu do danych opisujących intensywność ruchu drogowego, zdecydowano się na wykorzystanie liczby stwierdzonych </w:t>
      </w:r>
      <w:r>
        <w:lastRenderedPageBreak/>
        <w:t xml:space="preserve">zdarzeń drogowych, które rozumieć należy jako wypadek lub kolizję drogową w związku z ruchem przynajmniej jednego pojazdu. </w:t>
      </w:r>
    </w:p>
    <w:p w14:paraId="3990D982" w14:textId="66467317" w:rsidR="00731CA7" w:rsidRDefault="00731CA7" w:rsidP="00BA1552">
      <w:r>
        <w:t xml:space="preserve">Według danych Komendy Powiatowej Policji w Słupcy w 2022 na terenie Miasta stwierdzono 194 zdarzenia drogowe, z czego 56 miało miejsce na obszarze rewitalizacji. Tym samym wskaźnik liczby wskazanych zdarzeń w przeliczeniu na 100 mieszkańców osiągnął na obszarze rewitalizacji wartość 2,68, przy średniej dla obszaru całego Miasta </w:t>
      </w:r>
      <w:r w:rsidR="00442450">
        <w:t xml:space="preserve">1,5. Obszar centrum Słupcy cechuje zatem relatywnie wysokie na tle Miasta natężenie ruchu drogowego. </w:t>
      </w:r>
    </w:p>
    <w:p w14:paraId="2783E829" w14:textId="1EA06D6C" w:rsidR="00F97739" w:rsidRPr="001F5E19" w:rsidRDefault="00F97739" w:rsidP="00BA1552">
      <w:r>
        <w:t xml:space="preserve">W poniższej tabeli przedstawiono porównanie analizowanych wskaźników dotyczących sfery środowiskowej pomiędzy obszarem rewitalizacji a średnią dla Miasta. </w:t>
      </w:r>
    </w:p>
    <w:p w14:paraId="498DFC44" w14:textId="092417C3" w:rsidR="00BF5FC0" w:rsidRDefault="00BF5FC0" w:rsidP="002A59EB">
      <w:pPr>
        <w:pStyle w:val="Legenda"/>
        <w:spacing w:after="0"/>
      </w:pPr>
      <w:bookmarkStart w:id="50" w:name="_Toc178756740"/>
      <w:r>
        <w:t xml:space="preserve">Tabela </w:t>
      </w:r>
      <w:r w:rsidR="007B242E">
        <w:fldChar w:fldCharType="begin"/>
      </w:r>
      <w:r w:rsidR="007B242E">
        <w:instrText xml:space="preserve"> SEQ Tabela \* ARABIC </w:instrText>
      </w:r>
      <w:r w:rsidR="007B242E">
        <w:fldChar w:fldCharType="separate"/>
      </w:r>
      <w:r w:rsidR="007B242E">
        <w:rPr>
          <w:noProof/>
        </w:rPr>
        <w:t>7</w:t>
      </w:r>
      <w:r w:rsidR="007B242E">
        <w:rPr>
          <w:noProof/>
        </w:rPr>
        <w:fldChar w:fldCharType="end"/>
      </w:r>
      <w:r>
        <w:t xml:space="preserve"> </w:t>
      </w:r>
      <w:r w:rsidRPr="00D105DC">
        <w:t xml:space="preserve">Porównanie wskaźników dla sfery środowiskowej obszaru rewitalizacji oraz </w:t>
      </w:r>
      <w:bookmarkEnd w:id="49"/>
      <w:r w:rsidR="00286798">
        <w:t>Miasta Słupcy</w:t>
      </w:r>
      <w:bookmarkEnd w:id="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60"/>
        <w:gridCol w:w="4672"/>
        <w:gridCol w:w="1216"/>
        <w:gridCol w:w="1214"/>
      </w:tblGrid>
      <w:tr w:rsidR="001F5E19" w:rsidRPr="002A59EB" w14:paraId="32834D41" w14:textId="77777777" w:rsidTr="00E04CAC">
        <w:trPr>
          <w:trHeight w:val="528"/>
        </w:trPr>
        <w:tc>
          <w:tcPr>
            <w:tcW w:w="1081" w:type="pct"/>
            <w:shd w:val="clear" w:color="auto" w:fill="003594"/>
            <w:vAlign w:val="center"/>
            <w:hideMark/>
          </w:tcPr>
          <w:p w14:paraId="471BFC03" w14:textId="77777777" w:rsidR="001F5E19" w:rsidRPr="002A59EB" w:rsidRDefault="001F5E19" w:rsidP="006C5384">
            <w:pPr>
              <w:spacing w:after="0"/>
              <w:jc w:val="center"/>
              <w:rPr>
                <w:rFonts w:eastAsia="Times New Roman"/>
                <w:b/>
                <w:bCs/>
                <w:sz w:val="20"/>
                <w:szCs w:val="20"/>
                <w:lang w:eastAsia="pl-PL"/>
              </w:rPr>
            </w:pPr>
            <w:r w:rsidRPr="002A59EB">
              <w:rPr>
                <w:rFonts w:eastAsia="Times New Roman"/>
                <w:b/>
                <w:bCs/>
                <w:sz w:val="20"/>
                <w:szCs w:val="20"/>
                <w:lang w:eastAsia="pl-PL"/>
              </w:rPr>
              <w:t>Zjawisko</w:t>
            </w:r>
          </w:p>
        </w:tc>
        <w:tc>
          <w:tcPr>
            <w:tcW w:w="2577" w:type="pct"/>
            <w:shd w:val="clear" w:color="auto" w:fill="003594"/>
            <w:vAlign w:val="center"/>
            <w:hideMark/>
          </w:tcPr>
          <w:p w14:paraId="179FE66B" w14:textId="77777777" w:rsidR="001F5E19" w:rsidRPr="002A59EB" w:rsidRDefault="001F5E19" w:rsidP="006C5384">
            <w:pPr>
              <w:spacing w:after="0"/>
              <w:jc w:val="center"/>
              <w:rPr>
                <w:rFonts w:eastAsia="Times New Roman"/>
                <w:b/>
                <w:bCs/>
                <w:sz w:val="20"/>
                <w:szCs w:val="20"/>
                <w:lang w:eastAsia="pl-PL"/>
              </w:rPr>
            </w:pPr>
            <w:r w:rsidRPr="002A59EB">
              <w:rPr>
                <w:rFonts w:eastAsia="Times New Roman"/>
                <w:b/>
                <w:bCs/>
                <w:sz w:val="20"/>
                <w:szCs w:val="20"/>
                <w:lang w:eastAsia="pl-PL"/>
              </w:rPr>
              <w:t>Wskaźnik/miernik</w:t>
            </w:r>
          </w:p>
        </w:tc>
        <w:tc>
          <w:tcPr>
            <w:tcW w:w="671" w:type="pct"/>
            <w:shd w:val="clear" w:color="auto" w:fill="003594"/>
            <w:vAlign w:val="center"/>
            <w:hideMark/>
          </w:tcPr>
          <w:p w14:paraId="47F6795E" w14:textId="7C806025" w:rsidR="001F5E19" w:rsidRPr="002A59EB" w:rsidRDefault="001F5E19" w:rsidP="006C5384">
            <w:pPr>
              <w:spacing w:after="0"/>
              <w:jc w:val="center"/>
              <w:rPr>
                <w:rFonts w:eastAsia="Times New Roman"/>
                <w:b/>
                <w:bCs/>
                <w:sz w:val="20"/>
                <w:szCs w:val="20"/>
                <w:lang w:eastAsia="pl-PL"/>
              </w:rPr>
            </w:pPr>
            <w:r w:rsidRPr="002A59EB">
              <w:rPr>
                <w:rFonts w:eastAsia="Times New Roman"/>
                <w:b/>
                <w:bCs/>
                <w:sz w:val="20"/>
                <w:szCs w:val="20"/>
                <w:lang w:eastAsia="pl-PL"/>
              </w:rPr>
              <w:t>Średnia dla obszaru rewitalizacji</w:t>
            </w:r>
          </w:p>
        </w:tc>
        <w:tc>
          <w:tcPr>
            <w:tcW w:w="670" w:type="pct"/>
            <w:shd w:val="clear" w:color="auto" w:fill="003594"/>
            <w:vAlign w:val="center"/>
            <w:hideMark/>
          </w:tcPr>
          <w:p w14:paraId="559AE656" w14:textId="6EB4E6F2" w:rsidR="001F5E19" w:rsidRPr="002A59EB" w:rsidRDefault="001F5E19" w:rsidP="006C5384">
            <w:pPr>
              <w:spacing w:after="0"/>
              <w:jc w:val="center"/>
              <w:rPr>
                <w:rFonts w:eastAsia="Times New Roman"/>
                <w:b/>
                <w:bCs/>
                <w:sz w:val="20"/>
                <w:szCs w:val="20"/>
                <w:lang w:eastAsia="pl-PL"/>
              </w:rPr>
            </w:pPr>
            <w:r w:rsidRPr="002A59EB">
              <w:rPr>
                <w:rFonts w:eastAsia="Times New Roman"/>
                <w:b/>
                <w:bCs/>
                <w:sz w:val="20"/>
                <w:szCs w:val="20"/>
                <w:lang w:eastAsia="pl-PL"/>
              </w:rPr>
              <w:t>Średnia dla Miasta</w:t>
            </w:r>
          </w:p>
        </w:tc>
      </w:tr>
      <w:tr w:rsidR="001F5E19" w:rsidRPr="002A59EB" w14:paraId="729642A7" w14:textId="77777777" w:rsidTr="00E04CAC">
        <w:trPr>
          <w:trHeight w:val="528"/>
        </w:trPr>
        <w:tc>
          <w:tcPr>
            <w:tcW w:w="1081" w:type="pct"/>
            <w:vMerge w:val="restart"/>
            <w:shd w:val="clear" w:color="auto" w:fill="003594"/>
            <w:vAlign w:val="center"/>
            <w:hideMark/>
          </w:tcPr>
          <w:p w14:paraId="7237928C" w14:textId="77777777" w:rsidR="001F5E19" w:rsidRPr="002A59EB" w:rsidRDefault="001F5E19" w:rsidP="006C5384">
            <w:pPr>
              <w:spacing w:after="0"/>
              <w:jc w:val="center"/>
              <w:rPr>
                <w:rFonts w:eastAsia="Times New Roman"/>
                <w:b/>
                <w:bCs/>
                <w:sz w:val="20"/>
                <w:szCs w:val="20"/>
                <w:lang w:eastAsia="pl-PL"/>
              </w:rPr>
            </w:pPr>
            <w:r w:rsidRPr="002A59EB">
              <w:rPr>
                <w:rFonts w:eastAsia="Times New Roman"/>
                <w:b/>
                <w:bCs/>
                <w:sz w:val="20"/>
                <w:szCs w:val="20"/>
                <w:lang w:eastAsia="pl-PL"/>
              </w:rPr>
              <w:t>POKRYCIE AZBESTEM</w:t>
            </w:r>
          </w:p>
        </w:tc>
        <w:tc>
          <w:tcPr>
            <w:tcW w:w="2577" w:type="pct"/>
            <w:shd w:val="clear" w:color="auto" w:fill="D9D9D9"/>
            <w:vAlign w:val="center"/>
            <w:hideMark/>
          </w:tcPr>
          <w:p w14:paraId="58FE0031" w14:textId="77777777" w:rsidR="001F5E19" w:rsidRPr="002A59EB" w:rsidRDefault="001F5E19" w:rsidP="006C5384">
            <w:pPr>
              <w:spacing w:after="0"/>
              <w:jc w:val="center"/>
              <w:rPr>
                <w:rFonts w:eastAsia="Times New Roman"/>
                <w:sz w:val="20"/>
                <w:szCs w:val="20"/>
                <w:lang w:eastAsia="pl-PL"/>
              </w:rPr>
            </w:pPr>
            <w:r w:rsidRPr="002A59EB">
              <w:rPr>
                <w:rFonts w:eastAsia="Times New Roman"/>
                <w:sz w:val="20"/>
                <w:szCs w:val="20"/>
                <w:lang w:eastAsia="pl-PL"/>
              </w:rPr>
              <w:t>Liczba budynków mieszkalnych pokrytych płytami azbestowocementowymi na 100 mieszkańców</w:t>
            </w:r>
          </w:p>
        </w:tc>
        <w:tc>
          <w:tcPr>
            <w:tcW w:w="671" w:type="pct"/>
            <w:shd w:val="clear" w:color="auto" w:fill="D9D9D9"/>
            <w:noWrap/>
            <w:vAlign w:val="center"/>
            <w:hideMark/>
          </w:tcPr>
          <w:p w14:paraId="7D81D22D" w14:textId="77777777" w:rsidR="001F5E19" w:rsidRPr="002A59EB" w:rsidRDefault="001F5E19" w:rsidP="006C5384">
            <w:pPr>
              <w:spacing w:after="0"/>
              <w:jc w:val="center"/>
              <w:rPr>
                <w:rFonts w:eastAsia="Times New Roman"/>
                <w:sz w:val="20"/>
                <w:szCs w:val="20"/>
                <w:lang w:eastAsia="pl-PL"/>
              </w:rPr>
            </w:pPr>
            <w:r w:rsidRPr="002A59EB">
              <w:rPr>
                <w:rFonts w:eastAsia="Times New Roman"/>
                <w:sz w:val="20"/>
                <w:szCs w:val="20"/>
                <w:lang w:eastAsia="pl-PL"/>
              </w:rPr>
              <w:t>2,54</w:t>
            </w:r>
          </w:p>
        </w:tc>
        <w:tc>
          <w:tcPr>
            <w:tcW w:w="670" w:type="pct"/>
            <w:shd w:val="clear" w:color="auto" w:fill="D9D9D9"/>
            <w:noWrap/>
            <w:vAlign w:val="center"/>
            <w:hideMark/>
          </w:tcPr>
          <w:p w14:paraId="786916A2" w14:textId="77777777" w:rsidR="001F5E19" w:rsidRPr="002A59EB" w:rsidRDefault="001F5E19" w:rsidP="006C5384">
            <w:pPr>
              <w:spacing w:after="0"/>
              <w:jc w:val="center"/>
              <w:rPr>
                <w:rFonts w:eastAsia="Times New Roman"/>
                <w:sz w:val="20"/>
                <w:szCs w:val="20"/>
                <w:lang w:eastAsia="pl-PL"/>
              </w:rPr>
            </w:pPr>
            <w:r w:rsidRPr="002A59EB">
              <w:rPr>
                <w:rFonts w:eastAsia="Times New Roman"/>
                <w:sz w:val="20"/>
                <w:szCs w:val="20"/>
                <w:lang w:eastAsia="pl-PL"/>
              </w:rPr>
              <w:t>2,38</w:t>
            </w:r>
          </w:p>
        </w:tc>
      </w:tr>
      <w:tr w:rsidR="001F5E19" w:rsidRPr="002A59EB" w14:paraId="3735B5C7" w14:textId="77777777" w:rsidTr="00E04CAC">
        <w:trPr>
          <w:trHeight w:val="528"/>
        </w:trPr>
        <w:tc>
          <w:tcPr>
            <w:tcW w:w="1081" w:type="pct"/>
            <w:vMerge/>
            <w:shd w:val="clear" w:color="auto" w:fill="003594"/>
            <w:vAlign w:val="center"/>
            <w:hideMark/>
          </w:tcPr>
          <w:p w14:paraId="0987FFFA" w14:textId="77777777" w:rsidR="001F5E19" w:rsidRPr="002A59EB" w:rsidRDefault="001F5E19" w:rsidP="006C5384">
            <w:pPr>
              <w:spacing w:after="0"/>
              <w:jc w:val="center"/>
              <w:rPr>
                <w:rFonts w:eastAsia="Times New Roman"/>
                <w:b/>
                <w:bCs/>
                <w:sz w:val="20"/>
                <w:szCs w:val="20"/>
                <w:lang w:eastAsia="pl-PL"/>
              </w:rPr>
            </w:pPr>
          </w:p>
        </w:tc>
        <w:tc>
          <w:tcPr>
            <w:tcW w:w="2577" w:type="pct"/>
            <w:shd w:val="clear" w:color="auto" w:fill="D9D9D9"/>
            <w:vAlign w:val="center"/>
            <w:hideMark/>
          </w:tcPr>
          <w:p w14:paraId="4173BE50" w14:textId="77777777" w:rsidR="001F5E19" w:rsidRPr="002A59EB" w:rsidRDefault="001F5E19" w:rsidP="006C5384">
            <w:pPr>
              <w:spacing w:after="0"/>
              <w:jc w:val="center"/>
              <w:rPr>
                <w:rFonts w:eastAsia="Times New Roman"/>
                <w:sz w:val="20"/>
                <w:szCs w:val="20"/>
                <w:lang w:eastAsia="pl-PL"/>
              </w:rPr>
            </w:pPr>
            <w:r w:rsidRPr="002A59EB">
              <w:rPr>
                <w:rFonts w:eastAsia="Times New Roman"/>
                <w:sz w:val="20"/>
                <w:szCs w:val="20"/>
                <w:lang w:eastAsia="pl-PL"/>
              </w:rPr>
              <w:t>Powierzchnia materiałów zawierających azbest na 100 mieszkańców</w:t>
            </w:r>
          </w:p>
        </w:tc>
        <w:tc>
          <w:tcPr>
            <w:tcW w:w="671" w:type="pct"/>
            <w:shd w:val="clear" w:color="auto" w:fill="D9D9D9"/>
            <w:noWrap/>
            <w:vAlign w:val="center"/>
            <w:hideMark/>
          </w:tcPr>
          <w:p w14:paraId="69503BF2" w14:textId="77777777" w:rsidR="001F5E19" w:rsidRPr="002A59EB" w:rsidRDefault="001F5E19" w:rsidP="006C5384">
            <w:pPr>
              <w:spacing w:after="0"/>
              <w:jc w:val="center"/>
              <w:rPr>
                <w:rFonts w:eastAsia="Times New Roman"/>
                <w:sz w:val="20"/>
                <w:szCs w:val="20"/>
                <w:lang w:eastAsia="pl-PL"/>
              </w:rPr>
            </w:pPr>
            <w:r w:rsidRPr="002A59EB">
              <w:rPr>
                <w:rFonts w:eastAsia="Times New Roman"/>
                <w:sz w:val="20"/>
                <w:szCs w:val="20"/>
                <w:lang w:eastAsia="pl-PL"/>
              </w:rPr>
              <w:t>285,73</w:t>
            </w:r>
          </w:p>
        </w:tc>
        <w:tc>
          <w:tcPr>
            <w:tcW w:w="670" w:type="pct"/>
            <w:shd w:val="clear" w:color="auto" w:fill="D9D9D9"/>
            <w:noWrap/>
            <w:vAlign w:val="center"/>
            <w:hideMark/>
          </w:tcPr>
          <w:p w14:paraId="46188F13" w14:textId="77777777" w:rsidR="001F5E19" w:rsidRPr="002A59EB" w:rsidRDefault="001F5E19" w:rsidP="006C5384">
            <w:pPr>
              <w:spacing w:after="0"/>
              <w:jc w:val="center"/>
              <w:rPr>
                <w:rFonts w:eastAsia="Times New Roman"/>
                <w:sz w:val="20"/>
                <w:szCs w:val="20"/>
                <w:lang w:eastAsia="pl-PL"/>
              </w:rPr>
            </w:pPr>
            <w:r w:rsidRPr="002A59EB">
              <w:rPr>
                <w:rFonts w:eastAsia="Times New Roman"/>
                <w:sz w:val="20"/>
                <w:szCs w:val="20"/>
                <w:lang w:eastAsia="pl-PL"/>
              </w:rPr>
              <w:t>279,73</w:t>
            </w:r>
          </w:p>
        </w:tc>
      </w:tr>
      <w:tr w:rsidR="001F5E19" w:rsidRPr="002A59EB" w14:paraId="695669A6" w14:textId="77777777" w:rsidTr="00E04CAC">
        <w:trPr>
          <w:trHeight w:val="528"/>
        </w:trPr>
        <w:tc>
          <w:tcPr>
            <w:tcW w:w="1081" w:type="pct"/>
            <w:shd w:val="clear" w:color="auto" w:fill="003594"/>
            <w:vAlign w:val="center"/>
            <w:hideMark/>
          </w:tcPr>
          <w:p w14:paraId="228B6006" w14:textId="77777777" w:rsidR="001F5E19" w:rsidRPr="002A59EB" w:rsidRDefault="001F5E19" w:rsidP="006C5384">
            <w:pPr>
              <w:spacing w:after="0"/>
              <w:jc w:val="center"/>
              <w:rPr>
                <w:rFonts w:eastAsia="Times New Roman"/>
                <w:b/>
                <w:bCs/>
                <w:sz w:val="20"/>
                <w:szCs w:val="20"/>
                <w:lang w:eastAsia="pl-PL"/>
              </w:rPr>
            </w:pPr>
            <w:r w:rsidRPr="002A59EB">
              <w:rPr>
                <w:rFonts w:eastAsia="Times New Roman"/>
                <w:b/>
                <w:bCs/>
                <w:sz w:val="20"/>
                <w:szCs w:val="20"/>
                <w:lang w:eastAsia="pl-PL"/>
              </w:rPr>
              <w:t>JAKOŚĆ POWIETRZA</w:t>
            </w:r>
          </w:p>
        </w:tc>
        <w:tc>
          <w:tcPr>
            <w:tcW w:w="2577" w:type="pct"/>
            <w:shd w:val="clear" w:color="auto" w:fill="D9D9D9"/>
            <w:vAlign w:val="center"/>
            <w:hideMark/>
          </w:tcPr>
          <w:p w14:paraId="57EF79A7" w14:textId="77777777" w:rsidR="001F5E19" w:rsidRPr="002A59EB" w:rsidRDefault="001F5E19" w:rsidP="006C5384">
            <w:pPr>
              <w:spacing w:after="0"/>
              <w:jc w:val="center"/>
              <w:rPr>
                <w:rFonts w:eastAsia="Times New Roman"/>
                <w:sz w:val="20"/>
                <w:szCs w:val="20"/>
                <w:lang w:eastAsia="pl-PL"/>
              </w:rPr>
            </w:pPr>
            <w:r w:rsidRPr="002A59EB">
              <w:rPr>
                <w:rFonts w:eastAsia="Times New Roman"/>
                <w:sz w:val="20"/>
                <w:szCs w:val="20"/>
                <w:lang w:eastAsia="pl-PL"/>
              </w:rPr>
              <w:t>Liczba indywidualnych źródeł ciepła na paliwa stałe (węgiel, miał, ekogroszek) na 100 mieszkańców</w:t>
            </w:r>
          </w:p>
        </w:tc>
        <w:tc>
          <w:tcPr>
            <w:tcW w:w="671" w:type="pct"/>
            <w:shd w:val="clear" w:color="auto" w:fill="D9D9D9"/>
            <w:noWrap/>
            <w:vAlign w:val="center"/>
            <w:hideMark/>
          </w:tcPr>
          <w:p w14:paraId="0DC938DC" w14:textId="77777777" w:rsidR="001F5E19" w:rsidRPr="002A59EB" w:rsidRDefault="001F5E19" w:rsidP="006C5384">
            <w:pPr>
              <w:spacing w:after="0"/>
              <w:jc w:val="center"/>
              <w:rPr>
                <w:rFonts w:eastAsia="Times New Roman"/>
                <w:sz w:val="20"/>
                <w:szCs w:val="20"/>
                <w:lang w:eastAsia="pl-PL"/>
              </w:rPr>
            </w:pPr>
            <w:r w:rsidRPr="002A59EB">
              <w:rPr>
                <w:rFonts w:eastAsia="Times New Roman"/>
                <w:sz w:val="20"/>
                <w:szCs w:val="20"/>
                <w:lang w:eastAsia="pl-PL"/>
              </w:rPr>
              <w:t>16,14</w:t>
            </w:r>
          </w:p>
        </w:tc>
        <w:tc>
          <w:tcPr>
            <w:tcW w:w="670" w:type="pct"/>
            <w:shd w:val="clear" w:color="auto" w:fill="D9D9D9"/>
            <w:noWrap/>
            <w:vAlign w:val="center"/>
            <w:hideMark/>
          </w:tcPr>
          <w:p w14:paraId="7B96F588" w14:textId="77777777" w:rsidR="001F5E19" w:rsidRPr="002A59EB" w:rsidRDefault="001F5E19" w:rsidP="006C5384">
            <w:pPr>
              <w:spacing w:after="0"/>
              <w:jc w:val="center"/>
              <w:rPr>
                <w:rFonts w:eastAsia="Times New Roman"/>
                <w:sz w:val="20"/>
                <w:szCs w:val="20"/>
                <w:lang w:eastAsia="pl-PL"/>
              </w:rPr>
            </w:pPr>
            <w:r w:rsidRPr="002A59EB">
              <w:rPr>
                <w:rFonts w:eastAsia="Times New Roman"/>
                <w:sz w:val="20"/>
                <w:szCs w:val="20"/>
                <w:lang w:eastAsia="pl-PL"/>
              </w:rPr>
              <w:t>11,23</w:t>
            </w:r>
          </w:p>
        </w:tc>
      </w:tr>
      <w:tr w:rsidR="001F5E19" w:rsidRPr="002A59EB" w14:paraId="009B4DD3" w14:textId="77777777" w:rsidTr="00E04CAC">
        <w:trPr>
          <w:trHeight w:val="792"/>
        </w:trPr>
        <w:tc>
          <w:tcPr>
            <w:tcW w:w="1081" w:type="pct"/>
            <w:shd w:val="clear" w:color="auto" w:fill="003594"/>
            <w:vAlign w:val="center"/>
            <w:hideMark/>
          </w:tcPr>
          <w:p w14:paraId="33200043" w14:textId="77777777" w:rsidR="001F5E19" w:rsidRPr="002A59EB" w:rsidRDefault="001F5E19" w:rsidP="006C5384">
            <w:pPr>
              <w:spacing w:after="0"/>
              <w:jc w:val="center"/>
              <w:rPr>
                <w:rFonts w:eastAsia="Times New Roman"/>
                <w:b/>
                <w:bCs/>
                <w:sz w:val="20"/>
                <w:szCs w:val="20"/>
                <w:lang w:eastAsia="pl-PL"/>
              </w:rPr>
            </w:pPr>
            <w:r w:rsidRPr="002A59EB">
              <w:rPr>
                <w:rFonts w:eastAsia="Times New Roman"/>
                <w:b/>
                <w:bCs/>
                <w:sz w:val="20"/>
                <w:szCs w:val="20"/>
                <w:lang w:eastAsia="pl-PL"/>
              </w:rPr>
              <w:t>NATĘŻENIE RUCHU DROGOWEGO</w:t>
            </w:r>
          </w:p>
        </w:tc>
        <w:tc>
          <w:tcPr>
            <w:tcW w:w="2577" w:type="pct"/>
            <w:shd w:val="clear" w:color="auto" w:fill="D9D9D9"/>
            <w:vAlign w:val="center"/>
            <w:hideMark/>
          </w:tcPr>
          <w:p w14:paraId="6DB6E6F3" w14:textId="77777777" w:rsidR="001F5E19" w:rsidRPr="002A59EB" w:rsidRDefault="001F5E19" w:rsidP="006C5384">
            <w:pPr>
              <w:spacing w:after="0"/>
              <w:jc w:val="center"/>
              <w:rPr>
                <w:rFonts w:eastAsia="Times New Roman"/>
                <w:sz w:val="20"/>
                <w:szCs w:val="20"/>
                <w:lang w:eastAsia="pl-PL"/>
              </w:rPr>
            </w:pPr>
            <w:r w:rsidRPr="002A59EB">
              <w:rPr>
                <w:rFonts w:eastAsia="Times New Roman"/>
                <w:sz w:val="20"/>
                <w:szCs w:val="20"/>
                <w:lang w:eastAsia="pl-PL"/>
              </w:rPr>
              <w:t>Liczba stwierdzonych zdarzeń drogowych na 100 mieszkańców</w:t>
            </w:r>
          </w:p>
        </w:tc>
        <w:tc>
          <w:tcPr>
            <w:tcW w:w="671" w:type="pct"/>
            <w:shd w:val="clear" w:color="auto" w:fill="D9D9D9"/>
            <w:noWrap/>
            <w:vAlign w:val="center"/>
            <w:hideMark/>
          </w:tcPr>
          <w:p w14:paraId="18B8A4CC" w14:textId="77777777" w:rsidR="001F5E19" w:rsidRPr="002A59EB" w:rsidRDefault="001F5E19" w:rsidP="006C5384">
            <w:pPr>
              <w:spacing w:after="0"/>
              <w:jc w:val="center"/>
              <w:rPr>
                <w:rFonts w:eastAsia="Times New Roman"/>
                <w:sz w:val="20"/>
                <w:szCs w:val="20"/>
                <w:lang w:eastAsia="pl-PL"/>
              </w:rPr>
            </w:pPr>
            <w:r w:rsidRPr="002A59EB">
              <w:rPr>
                <w:rFonts w:eastAsia="Times New Roman"/>
                <w:sz w:val="20"/>
                <w:szCs w:val="20"/>
                <w:lang w:eastAsia="pl-PL"/>
              </w:rPr>
              <w:t>2,68</w:t>
            </w:r>
          </w:p>
        </w:tc>
        <w:tc>
          <w:tcPr>
            <w:tcW w:w="670" w:type="pct"/>
            <w:shd w:val="clear" w:color="auto" w:fill="D9D9D9"/>
            <w:noWrap/>
            <w:vAlign w:val="center"/>
            <w:hideMark/>
          </w:tcPr>
          <w:p w14:paraId="7E96F754" w14:textId="77777777" w:rsidR="001F5E19" w:rsidRPr="002A59EB" w:rsidRDefault="001F5E19" w:rsidP="006C5384">
            <w:pPr>
              <w:spacing w:after="0"/>
              <w:jc w:val="center"/>
              <w:rPr>
                <w:rFonts w:eastAsia="Times New Roman"/>
                <w:sz w:val="20"/>
                <w:szCs w:val="20"/>
                <w:lang w:eastAsia="pl-PL"/>
              </w:rPr>
            </w:pPr>
            <w:r w:rsidRPr="002A59EB">
              <w:rPr>
                <w:rFonts w:eastAsia="Times New Roman"/>
                <w:sz w:val="20"/>
                <w:szCs w:val="20"/>
                <w:lang w:eastAsia="pl-PL"/>
              </w:rPr>
              <w:t>1,50</w:t>
            </w:r>
          </w:p>
        </w:tc>
      </w:tr>
    </w:tbl>
    <w:p w14:paraId="6BAA7F41" w14:textId="38348590" w:rsidR="00B21A3B" w:rsidRPr="00791236" w:rsidRDefault="00B21A3B" w:rsidP="00BA1552">
      <w:pPr>
        <w:pStyle w:val="Legenda"/>
      </w:pPr>
      <w:r w:rsidRPr="00791236">
        <w:rPr>
          <w:bCs/>
        </w:rPr>
        <w:t>Źródło:</w:t>
      </w:r>
      <w:r w:rsidRPr="00791236">
        <w:t xml:space="preserve"> </w:t>
      </w:r>
      <w:r w:rsidRPr="002A59EB">
        <w:rPr>
          <w:b w:val="0"/>
          <w:bCs/>
        </w:rPr>
        <w:t xml:space="preserve">opracowanie własne na podstawie Diagnozy służącej wyznaczeniu obszaru zdegradowanego i obszaru rewitalizacji na terenie </w:t>
      </w:r>
      <w:r w:rsidR="00286798" w:rsidRPr="002A59EB">
        <w:rPr>
          <w:b w:val="0"/>
          <w:bCs/>
        </w:rPr>
        <w:t>Miasta Słupcy.</w:t>
      </w:r>
    </w:p>
    <w:p w14:paraId="55EF6134" w14:textId="77777777" w:rsidR="00F1193E" w:rsidRDefault="00F1193E" w:rsidP="00BA1552">
      <w:r>
        <w:t>W ramach działalności Inspekcji Ochrony Środowiska prowadzony jest monitoring środowiska, w tym jakość powietrza, które wykonywane są w odniesieniu do obszaru strefy, które zostały wyznaczone w oparciu o:</w:t>
      </w:r>
    </w:p>
    <w:p w14:paraId="4D10AF1D" w14:textId="0CE5A11A" w:rsidR="001D751D" w:rsidRDefault="001D751D" w:rsidP="00292B2D">
      <w:pPr>
        <w:pStyle w:val="Akapitzlist"/>
        <w:numPr>
          <w:ilvl w:val="0"/>
          <w:numId w:val="18"/>
        </w:numPr>
      </w:pPr>
      <w:r>
        <w:t>aglomeracje o liczbie mieszkańców powyżej 250 tysięcy,</w:t>
      </w:r>
    </w:p>
    <w:p w14:paraId="2CCA9D99" w14:textId="06DC609C" w:rsidR="001D751D" w:rsidRDefault="001D751D" w:rsidP="00292B2D">
      <w:pPr>
        <w:pStyle w:val="Akapitzlist"/>
        <w:numPr>
          <w:ilvl w:val="0"/>
          <w:numId w:val="18"/>
        </w:numPr>
      </w:pPr>
      <w:r>
        <w:t>miasta o liczbie mieszkańców powyżej lub zbliżonej do 100 tysięcy,</w:t>
      </w:r>
    </w:p>
    <w:p w14:paraId="079A2CA7" w14:textId="7B9FC5C0" w:rsidR="001D751D" w:rsidRPr="001D751D" w:rsidRDefault="001D751D" w:rsidP="00292B2D">
      <w:pPr>
        <w:pStyle w:val="Akapitzlist"/>
        <w:numPr>
          <w:ilvl w:val="0"/>
          <w:numId w:val="18"/>
        </w:numPr>
      </w:pPr>
      <w:r>
        <w:t>pozostały obszar województwa, niewchodzący w skład wyżej wspomnianych aglomeracji i miast.</w:t>
      </w:r>
    </w:p>
    <w:p w14:paraId="59B6FD16" w14:textId="05028764" w:rsidR="001D751D" w:rsidRDefault="001D751D" w:rsidP="00BA1552">
      <w:r>
        <w:t>Zgodnie z powyższym w województwie wielkopolskim wyróżnia się trzy strefy:</w:t>
      </w:r>
    </w:p>
    <w:p w14:paraId="50ECE9CA" w14:textId="59EA222A" w:rsidR="001D751D" w:rsidRDefault="001D751D" w:rsidP="00292B2D">
      <w:pPr>
        <w:pStyle w:val="Akapitzlist"/>
        <w:numPr>
          <w:ilvl w:val="0"/>
          <w:numId w:val="17"/>
        </w:numPr>
      </w:pPr>
      <w:r>
        <w:t>aglomerację poznańską,</w:t>
      </w:r>
    </w:p>
    <w:p w14:paraId="1CD5F836" w14:textId="237A4D5F" w:rsidR="001D751D" w:rsidRDefault="001D751D" w:rsidP="00292B2D">
      <w:pPr>
        <w:pStyle w:val="Akapitzlist"/>
        <w:numPr>
          <w:ilvl w:val="0"/>
          <w:numId w:val="17"/>
        </w:numPr>
      </w:pPr>
      <w:r>
        <w:t>miasto Kalisz,</w:t>
      </w:r>
    </w:p>
    <w:p w14:paraId="0E1E0F06" w14:textId="49155F82" w:rsidR="001D751D" w:rsidRDefault="001D751D" w:rsidP="00292B2D">
      <w:pPr>
        <w:pStyle w:val="Akapitzlist"/>
        <w:numPr>
          <w:ilvl w:val="0"/>
          <w:numId w:val="17"/>
        </w:numPr>
      </w:pPr>
      <w:r>
        <w:t>strefę wielkopolską.</w:t>
      </w:r>
    </w:p>
    <w:p w14:paraId="48AF56FE" w14:textId="3D04E52B" w:rsidR="001D751D" w:rsidRDefault="001D751D" w:rsidP="00BA1552">
      <w:r>
        <w:t xml:space="preserve">Miasto Słupca </w:t>
      </w:r>
      <w:r w:rsidR="009F1D4C">
        <w:t>należy</w:t>
      </w:r>
      <w:r>
        <w:t xml:space="preserve"> do strefy wielkopolskiej, dla której jakość powietrza badana jest według kryteriów dotyczących ochrony zdrowia ludzi oraz ochrony roślin. </w:t>
      </w:r>
      <w:r w:rsidRPr="001D751D">
        <w:t>Kryteria ochrony</w:t>
      </w:r>
      <w:r>
        <w:t xml:space="preserve"> </w:t>
      </w:r>
      <w:r w:rsidRPr="001D751D">
        <w:t>zdrowia obejmują badanie następujących zanieczyszczeń: dwutlenek siarki (SO2), dwutlenek</w:t>
      </w:r>
      <w:r>
        <w:t xml:space="preserve"> </w:t>
      </w:r>
      <w:r w:rsidRPr="001D751D">
        <w:t>azotu (NO2), tlenek węgla (CO), benzen (C6H6), ozon (O3), pył zawieszony PM10, pył</w:t>
      </w:r>
      <w:r>
        <w:t xml:space="preserve"> </w:t>
      </w:r>
      <w:r w:rsidRPr="001D751D">
        <w:t xml:space="preserve">zawieszony </w:t>
      </w:r>
      <w:r w:rsidRPr="001D751D">
        <w:lastRenderedPageBreak/>
        <w:t>PM2,5, ołów (Pb) w pyle zawieszonym PM10, arsen (As) w pyle zawieszonym</w:t>
      </w:r>
      <w:r>
        <w:t xml:space="preserve"> </w:t>
      </w:r>
      <w:r w:rsidRPr="001D751D">
        <w:t>PM10, kadm (Cd) w pyle zawieszonym PM10, nikiel (Ni) w pyle zawieszonym PM10,</w:t>
      </w:r>
      <w:r>
        <w:t xml:space="preserve"> </w:t>
      </w:r>
      <w:r w:rsidRPr="001D751D">
        <w:t>benzo(a)piren w pyle zawieszonym PM10. Z kolei ze względu na ochronę roślin bada się:</w:t>
      </w:r>
      <w:r>
        <w:t xml:space="preserve"> </w:t>
      </w:r>
      <w:r w:rsidRPr="001D751D">
        <w:t>dwutlenek siarki (SO2), tlenki azotu (NOx) oraz ozon (O3).</w:t>
      </w:r>
    </w:p>
    <w:p w14:paraId="7EE73242" w14:textId="56FCF9AF" w:rsidR="001D751D" w:rsidRPr="001D751D" w:rsidRDefault="001D751D" w:rsidP="00BA1552">
      <w:r>
        <w:t xml:space="preserve">W Rocznej ocenie jakości powietrza w województwie wielkopolskim za rok 2023, pod względem kryteriów ochrony zdrowia ludzkiego </w:t>
      </w:r>
      <w:r w:rsidR="000D65E8">
        <w:t xml:space="preserve">odnotowano przekroczenie dopuszczalnego poziomu stężenia w powietrzu bezno(a)pirenu oznaczonego w pyle zawieszonym PM10 </w:t>
      </w:r>
      <w:r w:rsidR="00DC7FDE">
        <w:br/>
      </w:r>
      <w:r w:rsidR="000D65E8">
        <w:t xml:space="preserve">w strefie wielkopolskiej. </w:t>
      </w:r>
    </w:p>
    <w:p w14:paraId="06DCBBD4" w14:textId="1EA72800" w:rsidR="00791236" w:rsidRDefault="00791236" w:rsidP="002A59EB">
      <w:pPr>
        <w:pStyle w:val="Legenda"/>
        <w:spacing w:after="0"/>
      </w:pPr>
      <w:bookmarkStart w:id="51" w:name="_Toc164079873"/>
      <w:bookmarkStart w:id="52" w:name="_Toc178756741"/>
      <w:r>
        <w:t xml:space="preserve">Tabela </w:t>
      </w:r>
      <w:r w:rsidR="007B242E">
        <w:fldChar w:fldCharType="begin"/>
      </w:r>
      <w:r w:rsidR="007B242E">
        <w:instrText xml:space="preserve"> SEQ Tabela \* ARABIC </w:instrText>
      </w:r>
      <w:r w:rsidR="007B242E">
        <w:fldChar w:fldCharType="separate"/>
      </w:r>
      <w:r w:rsidR="007B242E">
        <w:rPr>
          <w:noProof/>
        </w:rPr>
        <w:t>8</w:t>
      </w:r>
      <w:r w:rsidR="007B242E">
        <w:rPr>
          <w:noProof/>
        </w:rPr>
        <w:fldChar w:fldCharType="end"/>
      </w:r>
      <w:r>
        <w:t xml:space="preserve"> </w:t>
      </w:r>
      <w:r w:rsidRPr="00416698">
        <w:t xml:space="preserve">Stan powietrza atmosferycznego w ocenie rocznej dokonanej z uwzględnieniem kryteriów ustanowionych w celu ochrony zdrowia ludzi w </w:t>
      </w:r>
      <w:r w:rsidRPr="00F1193E">
        <w:t xml:space="preserve">strefie </w:t>
      </w:r>
      <w:r w:rsidR="00F1193E" w:rsidRPr="00F1193E">
        <w:t>wielkopolskiej</w:t>
      </w:r>
      <w:r w:rsidRPr="00F1193E">
        <w:t xml:space="preserve"> w 202</w:t>
      </w:r>
      <w:r w:rsidR="00F1193E" w:rsidRPr="00F1193E">
        <w:t>3</w:t>
      </w:r>
      <w:r w:rsidRPr="00F1193E">
        <w:t xml:space="preserve"> roku</w:t>
      </w:r>
      <w:bookmarkEnd w:id="51"/>
      <w:bookmarkEnd w:id="52"/>
    </w:p>
    <w:tbl>
      <w:tblPr>
        <w:tblStyle w:val="Tabela-Siatka"/>
        <w:tblW w:w="5000" w:type="pct"/>
        <w:tblLook w:val="0000" w:firstRow="0" w:lastRow="0" w:firstColumn="0" w:lastColumn="0" w:noHBand="0" w:noVBand="0"/>
      </w:tblPr>
      <w:tblGrid>
        <w:gridCol w:w="734"/>
        <w:gridCol w:w="730"/>
        <w:gridCol w:w="728"/>
        <w:gridCol w:w="746"/>
        <w:gridCol w:w="826"/>
        <w:gridCol w:w="789"/>
        <w:gridCol w:w="735"/>
        <w:gridCol w:w="731"/>
        <w:gridCol w:w="732"/>
        <w:gridCol w:w="729"/>
        <w:gridCol w:w="732"/>
        <w:gridCol w:w="850"/>
      </w:tblGrid>
      <w:tr w:rsidR="004F6457" w:rsidRPr="00791236" w14:paraId="48F63603" w14:textId="77777777" w:rsidTr="0095520D">
        <w:tc>
          <w:tcPr>
            <w:tcW w:w="5000" w:type="pct"/>
            <w:gridSpan w:val="12"/>
            <w:shd w:val="clear" w:color="auto" w:fill="003594"/>
            <w:vAlign w:val="center"/>
          </w:tcPr>
          <w:p w14:paraId="6EBC4D81" w14:textId="77777777" w:rsidR="004F6457" w:rsidRPr="000C6BBE" w:rsidRDefault="004F6457" w:rsidP="0095520D">
            <w:pPr>
              <w:jc w:val="center"/>
            </w:pPr>
            <w:r w:rsidRPr="000C6BBE">
              <w:t>OCHRONA ZDROWIA LUDZI</w:t>
            </w:r>
          </w:p>
        </w:tc>
      </w:tr>
      <w:tr w:rsidR="004F6457" w:rsidRPr="00791236" w14:paraId="44445E0F" w14:textId="77777777" w:rsidTr="0095520D">
        <w:tc>
          <w:tcPr>
            <w:tcW w:w="5000" w:type="pct"/>
            <w:gridSpan w:val="12"/>
            <w:shd w:val="clear" w:color="auto" w:fill="003594"/>
            <w:vAlign w:val="center"/>
          </w:tcPr>
          <w:p w14:paraId="2882FD83" w14:textId="77777777" w:rsidR="004F6457" w:rsidRPr="00791236" w:rsidRDefault="004F6457" w:rsidP="0095520D">
            <w:pPr>
              <w:jc w:val="center"/>
            </w:pPr>
            <w:r w:rsidRPr="00F1193E">
              <w:t>Symbol klasy strefy dla poszczególnych substancji</w:t>
            </w:r>
          </w:p>
        </w:tc>
      </w:tr>
      <w:tr w:rsidR="00570EAB" w:rsidRPr="00791236" w14:paraId="24B8D350" w14:textId="77777777" w:rsidTr="0095520D">
        <w:tc>
          <w:tcPr>
            <w:tcW w:w="411" w:type="pct"/>
            <w:shd w:val="clear" w:color="auto" w:fill="D9D9D9"/>
            <w:vAlign w:val="center"/>
          </w:tcPr>
          <w:p w14:paraId="0DD94CA1" w14:textId="3AB02A88" w:rsidR="00570EAB" w:rsidRPr="00791236" w:rsidRDefault="00570EAB" w:rsidP="0095520D">
            <w:pPr>
              <w:jc w:val="center"/>
              <w:rPr>
                <w:lang w:val="en-US"/>
              </w:rPr>
            </w:pPr>
            <w:r w:rsidRPr="00791236">
              <w:rPr>
                <w:lang w:val="en-US"/>
              </w:rPr>
              <w:t>SO</w:t>
            </w:r>
            <w:r w:rsidRPr="00791236">
              <w:rPr>
                <w:vertAlign w:val="subscript"/>
                <w:lang w:val="en-US"/>
              </w:rPr>
              <w:t>2</w:t>
            </w:r>
          </w:p>
        </w:tc>
        <w:tc>
          <w:tcPr>
            <w:tcW w:w="409" w:type="pct"/>
            <w:shd w:val="clear" w:color="auto" w:fill="D9D9D9"/>
            <w:vAlign w:val="center"/>
          </w:tcPr>
          <w:p w14:paraId="645D7488" w14:textId="5D57B5E7" w:rsidR="00570EAB" w:rsidRPr="00791236" w:rsidRDefault="00570EAB" w:rsidP="0095520D">
            <w:pPr>
              <w:jc w:val="center"/>
              <w:rPr>
                <w:lang w:val="en-US"/>
              </w:rPr>
            </w:pPr>
            <w:r w:rsidRPr="00791236">
              <w:rPr>
                <w:lang w:val="en-US"/>
              </w:rPr>
              <w:t>NO</w:t>
            </w:r>
            <w:r w:rsidRPr="00791236">
              <w:rPr>
                <w:vertAlign w:val="subscript"/>
                <w:lang w:val="en-US"/>
              </w:rPr>
              <w:t>2</w:t>
            </w:r>
          </w:p>
        </w:tc>
        <w:tc>
          <w:tcPr>
            <w:tcW w:w="408" w:type="pct"/>
            <w:shd w:val="clear" w:color="auto" w:fill="D9D9D9"/>
            <w:vAlign w:val="center"/>
          </w:tcPr>
          <w:p w14:paraId="704C8083" w14:textId="04DD670C" w:rsidR="00570EAB" w:rsidRPr="00791236" w:rsidRDefault="00570EAB" w:rsidP="0095520D">
            <w:pPr>
              <w:jc w:val="center"/>
              <w:rPr>
                <w:lang w:val="en-US"/>
              </w:rPr>
            </w:pPr>
            <w:r w:rsidRPr="00791236">
              <w:t>C</w:t>
            </w:r>
            <w:r w:rsidRPr="00791236">
              <w:rPr>
                <w:vertAlign w:val="subscript"/>
              </w:rPr>
              <w:t>6</w:t>
            </w:r>
            <w:r w:rsidRPr="00791236">
              <w:t>H</w:t>
            </w:r>
            <w:r w:rsidRPr="00791236">
              <w:rPr>
                <w:vertAlign w:val="subscript"/>
              </w:rPr>
              <w:t>6</w:t>
            </w:r>
          </w:p>
        </w:tc>
        <w:tc>
          <w:tcPr>
            <w:tcW w:w="417" w:type="pct"/>
            <w:shd w:val="clear" w:color="auto" w:fill="D9D9D9"/>
            <w:vAlign w:val="center"/>
          </w:tcPr>
          <w:p w14:paraId="41EB0C23" w14:textId="33C1E138" w:rsidR="00570EAB" w:rsidRPr="00791236" w:rsidRDefault="00570EAB" w:rsidP="0095520D">
            <w:pPr>
              <w:jc w:val="center"/>
            </w:pPr>
            <w:r w:rsidRPr="00791236">
              <w:t>CO</w:t>
            </w:r>
          </w:p>
        </w:tc>
        <w:tc>
          <w:tcPr>
            <w:tcW w:w="461" w:type="pct"/>
            <w:shd w:val="clear" w:color="auto" w:fill="D9D9D9"/>
            <w:vAlign w:val="center"/>
          </w:tcPr>
          <w:p w14:paraId="713D7FF1" w14:textId="7604ED3C" w:rsidR="00570EAB" w:rsidRPr="00791236" w:rsidRDefault="00570EAB" w:rsidP="0095520D">
            <w:pPr>
              <w:jc w:val="center"/>
            </w:pPr>
            <w:r w:rsidRPr="00791236">
              <w:t>O</w:t>
            </w:r>
            <w:r w:rsidRPr="00791236">
              <w:rPr>
                <w:vertAlign w:val="subscript"/>
              </w:rPr>
              <w:t>3</w:t>
            </w:r>
          </w:p>
        </w:tc>
        <w:tc>
          <w:tcPr>
            <w:tcW w:w="425" w:type="pct"/>
            <w:shd w:val="clear" w:color="auto" w:fill="D9D9D9"/>
            <w:vAlign w:val="center"/>
          </w:tcPr>
          <w:p w14:paraId="5F622999" w14:textId="77777777" w:rsidR="00570EAB" w:rsidRPr="00791236" w:rsidRDefault="00570EAB" w:rsidP="0095520D">
            <w:pPr>
              <w:jc w:val="center"/>
            </w:pPr>
            <w:r w:rsidRPr="00791236">
              <w:t>pył PM10</w:t>
            </w:r>
          </w:p>
        </w:tc>
        <w:tc>
          <w:tcPr>
            <w:tcW w:w="411" w:type="pct"/>
            <w:shd w:val="clear" w:color="auto" w:fill="D9D9D9"/>
            <w:vAlign w:val="center"/>
          </w:tcPr>
          <w:p w14:paraId="53E2C5E5" w14:textId="56705219" w:rsidR="00570EAB" w:rsidRPr="00791236" w:rsidRDefault="00570EAB" w:rsidP="0095520D">
            <w:pPr>
              <w:jc w:val="center"/>
            </w:pPr>
            <w:r w:rsidRPr="00791236">
              <w:t>Pb</w:t>
            </w:r>
          </w:p>
        </w:tc>
        <w:tc>
          <w:tcPr>
            <w:tcW w:w="409" w:type="pct"/>
            <w:shd w:val="clear" w:color="auto" w:fill="D9D9D9"/>
            <w:vAlign w:val="center"/>
          </w:tcPr>
          <w:p w14:paraId="3DCED0F0" w14:textId="77777777" w:rsidR="00570EAB" w:rsidRPr="00791236" w:rsidRDefault="00570EAB" w:rsidP="0095520D">
            <w:pPr>
              <w:jc w:val="center"/>
              <w:rPr>
                <w:lang w:val="en-US"/>
              </w:rPr>
            </w:pPr>
            <w:r w:rsidRPr="00791236">
              <w:rPr>
                <w:lang w:val="en-US"/>
              </w:rPr>
              <w:t>As</w:t>
            </w:r>
          </w:p>
        </w:tc>
        <w:tc>
          <w:tcPr>
            <w:tcW w:w="409" w:type="pct"/>
            <w:shd w:val="clear" w:color="auto" w:fill="D9D9D9"/>
            <w:vAlign w:val="center"/>
          </w:tcPr>
          <w:p w14:paraId="42324C7F" w14:textId="77777777" w:rsidR="00570EAB" w:rsidRPr="00791236" w:rsidRDefault="00570EAB" w:rsidP="0095520D">
            <w:pPr>
              <w:jc w:val="center"/>
              <w:rPr>
                <w:lang w:val="en-US"/>
              </w:rPr>
            </w:pPr>
            <w:r w:rsidRPr="00791236">
              <w:rPr>
                <w:lang w:val="en-US"/>
              </w:rPr>
              <w:t>Cd</w:t>
            </w:r>
          </w:p>
        </w:tc>
        <w:tc>
          <w:tcPr>
            <w:tcW w:w="407" w:type="pct"/>
            <w:shd w:val="clear" w:color="auto" w:fill="D9D9D9"/>
            <w:vAlign w:val="center"/>
          </w:tcPr>
          <w:p w14:paraId="1EAD7EA7" w14:textId="77777777" w:rsidR="00570EAB" w:rsidRPr="00791236" w:rsidRDefault="00570EAB" w:rsidP="0095520D">
            <w:pPr>
              <w:jc w:val="center"/>
              <w:rPr>
                <w:lang w:val="en-US"/>
              </w:rPr>
            </w:pPr>
            <w:r w:rsidRPr="00791236">
              <w:rPr>
                <w:lang w:val="en-US"/>
              </w:rPr>
              <w:t>Ni</w:t>
            </w:r>
          </w:p>
        </w:tc>
        <w:tc>
          <w:tcPr>
            <w:tcW w:w="407" w:type="pct"/>
            <w:shd w:val="clear" w:color="auto" w:fill="D9D9D9"/>
            <w:vAlign w:val="center"/>
          </w:tcPr>
          <w:p w14:paraId="00E09055" w14:textId="0026D8BC" w:rsidR="00570EAB" w:rsidRPr="00791236" w:rsidRDefault="00570EAB" w:rsidP="0095520D">
            <w:pPr>
              <w:jc w:val="center"/>
            </w:pPr>
            <w:r w:rsidRPr="00791236">
              <w:t>B(a)P</w:t>
            </w:r>
          </w:p>
        </w:tc>
        <w:tc>
          <w:tcPr>
            <w:tcW w:w="427" w:type="pct"/>
            <w:shd w:val="clear" w:color="auto" w:fill="D9D9D9"/>
            <w:vAlign w:val="center"/>
          </w:tcPr>
          <w:p w14:paraId="19D69A2C" w14:textId="74D2E5F2" w:rsidR="00570EAB" w:rsidRPr="00791236" w:rsidRDefault="00570EAB" w:rsidP="0095520D">
            <w:pPr>
              <w:jc w:val="center"/>
            </w:pPr>
            <w:r w:rsidRPr="00791236">
              <w:t>pył</w:t>
            </w:r>
          </w:p>
          <w:p w14:paraId="420DC12E" w14:textId="3ED27811" w:rsidR="00570EAB" w:rsidRPr="00791236" w:rsidRDefault="00570EAB" w:rsidP="0095520D">
            <w:pPr>
              <w:jc w:val="center"/>
            </w:pPr>
            <w:r w:rsidRPr="00791236">
              <w:t>PM2.5</w:t>
            </w:r>
          </w:p>
        </w:tc>
      </w:tr>
      <w:tr w:rsidR="00570EAB" w:rsidRPr="00791236" w14:paraId="1D61ACF7" w14:textId="77777777" w:rsidTr="0095520D">
        <w:tc>
          <w:tcPr>
            <w:tcW w:w="411" w:type="pct"/>
            <w:shd w:val="clear" w:color="auto" w:fill="D9D9D9"/>
            <w:vAlign w:val="center"/>
          </w:tcPr>
          <w:p w14:paraId="618F5B95" w14:textId="688A56BF" w:rsidR="00570EAB" w:rsidRPr="00F1193E" w:rsidRDefault="0016758D" w:rsidP="0095520D">
            <w:pPr>
              <w:jc w:val="center"/>
            </w:pPr>
            <w:r w:rsidRPr="00F1193E">
              <w:t>A</w:t>
            </w:r>
          </w:p>
        </w:tc>
        <w:tc>
          <w:tcPr>
            <w:tcW w:w="409" w:type="pct"/>
            <w:shd w:val="clear" w:color="auto" w:fill="D9D9D9"/>
            <w:vAlign w:val="center"/>
          </w:tcPr>
          <w:p w14:paraId="53B953D2" w14:textId="77777777" w:rsidR="00570EAB" w:rsidRPr="00F1193E" w:rsidRDefault="00570EAB" w:rsidP="0095520D">
            <w:pPr>
              <w:jc w:val="center"/>
              <w:rPr>
                <w:lang w:val="en-US"/>
              </w:rPr>
            </w:pPr>
            <w:r w:rsidRPr="00F1193E">
              <w:rPr>
                <w:lang w:val="en-US"/>
              </w:rPr>
              <w:t>A</w:t>
            </w:r>
          </w:p>
        </w:tc>
        <w:tc>
          <w:tcPr>
            <w:tcW w:w="408" w:type="pct"/>
            <w:shd w:val="clear" w:color="auto" w:fill="D9D9D9"/>
            <w:vAlign w:val="center"/>
          </w:tcPr>
          <w:p w14:paraId="07D18053" w14:textId="77777777" w:rsidR="00570EAB" w:rsidRPr="00F1193E" w:rsidRDefault="00570EAB" w:rsidP="0095520D">
            <w:pPr>
              <w:jc w:val="center"/>
              <w:rPr>
                <w:lang w:val="en-US"/>
              </w:rPr>
            </w:pPr>
            <w:r w:rsidRPr="00F1193E">
              <w:rPr>
                <w:lang w:val="en-US"/>
              </w:rPr>
              <w:t>A</w:t>
            </w:r>
          </w:p>
        </w:tc>
        <w:tc>
          <w:tcPr>
            <w:tcW w:w="417" w:type="pct"/>
            <w:shd w:val="clear" w:color="auto" w:fill="D9D9D9"/>
            <w:vAlign w:val="center"/>
          </w:tcPr>
          <w:p w14:paraId="0B34AC40" w14:textId="77777777" w:rsidR="00570EAB" w:rsidRPr="00F1193E" w:rsidRDefault="00570EAB" w:rsidP="0095520D">
            <w:pPr>
              <w:jc w:val="center"/>
              <w:rPr>
                <w:lang w:val="en-US"/>
              </w:rPr>
            </w:pPr>
            <w:r w:rsidRPr="00F1193E">
              <w:rPr>
                <w:lang w:val="en-US"/>
              </w:rPr>
              <w:t>A</w:t>
            </w:r>
          </w:p>
        </w:tc>
        <w:tc>
          <w:tcPr>
            <w:tcW w:w="461" w:type="pct"/>
            <w:shd w:val="clear" w:color="auto" w:fill="D9D9D9"/>
            <w:vAlign w:val="center"/>
          </w:tcPr>
          <w:p w14:paraId="7EC0BA49" w14:textId="0107DA10" w:rsidR="00570EAB" w:rsidRPr="00F1193E" w:rsidRDefault="0031789F" w:rsidP="0095520D">
            <w:pPr>
              <w:jc w:val="center"/>
              <w:rPr>
                <w:lang w:val="en-US"/>
              </w:rPr>
            </w:pPr>
            <w:r w:rsidRPr="00F1193E">
              <w:t>A</w:t>
            </w:r>
          </w:p>
        </w:tc>
        <w:tc>
          <w:tcPr>
            <w:tcW w:w="425" w:type="pct"/>
            <w:shd w:val="clear" w:color="auto" w:fill="D9D9D9"/>
            <w:vAlign w:val="center"/>
          </w:tcPr>
          <w:p w14:paraId="42B774B6" w14:textId="040C5D28" w:rsidR="00570EAB" w:rsidRPr="00F1193E" w:rsidRDefault="0016758D" w:rsidP="0095520D">
            <w:pPr>
              <w:jc w:val="center"/>
              <w:rPr>
                <w:lang w:val="en-US"/>
              </w:rPr>
            </w:pPr>
            <w:r w:rsidRPr="00F1193E">
              <w:rPr>
                <w:lang w:val="en-US"/>
              </w:rPr>
              <w:t>A</w:t>
            </w:r>
          </w:p>
        </w:tc>
        <w:tc>
          <w:tcPr>
            <w:tcW w:w="411" w:type="pct"/>
            <w:shd w:val="clear" w:color="auto" w:fill="D9D9D9"/>
            <w:vAlign w:val="center"/>
          </w:tcPr>
          <w:p w14:paraId="13053D11" w14:textId="25D1C3DB" w:rsidR="00570EAB" w:rsidRPr="00F1193E" w:rsidRDefault="003A0B1D" w:rsidP="0095520D">
            <w:pPr>
              <w:jc w:val="center"/>
              <w:rPr>
                <w:lang w:val="en-US"/>
              </w:rPr>
            </w:pPr>
            <w:r w:rsidRPr="00F1193E">
              <w:rPr>
                <w:lang w:val="en-US"/>
              </w:rPr>
              <w:t>A</w:t>
            </w:r>
          </w:p>
        </w:tc>
        <w:tc>
          <w:tcPr>
            <w:tcW w:w="409" w:type="pct"/>
            <w:shd w:val="clear" w:color="auto" w:fill="D9D9D9"/>
            <w:vAlign w:val="center"/>
          </w:tcPr>
          <w:p w14:paraId="4B046B93" w14:textId="77777777" w:rsidR="00570EAB" w:rsidRPr="00F1193E" w:rsidRDefault="00570EAB" w:rsidP="0095520D">
            <w:pPr>
              <w:jc w:val="center"/>
              <w:rPr>
                <w:lang w:val="en-US"/>
              </w:rPr>
            </w:pPr>
            <w:r w:rsidRPr="00F1193E">
              <w:rPr>
                <w:lang w:val="en-US"/>
              </w:rPr>
              <w:t>A</w:t>
            </w:r>
          </w:p>
        </w:tc>
        <w:tc>
          <w:tcPr>
            <w:tcW w:w="409" w:type="pct"/>
            <w:shd w:val="clear" w:color="auto" w:fill="D9D9D9"/>
            <w:vAlign w:val="center"/>
          </w:tcPr>
          <w:p w14:paraId="039FBB4D" w14:textId="77777777" w:rsidR="00570EAB" w:rsidRPr="00F1193E" w:rsidRDefault="00570EAB" w:rsidP="0095520D">
            <w:pPr>
              <w:jc w:val="center"/>
              <w:rPr>
                <w:lang w:val="en-US"/>
              </w:rPr>
            </w:pPr>
            <w:r w:rsidRPr="00F1193E">
              <w:rPr>
                <w:lang w:val="en-US"/>
              </w:rPr>
              <w:t>A</w:t>
            </w:r>
          </w:p>
        </w:tc>
        <w:tc>
          <w:tcPr>
            <w:tcW w:w="407" w:type="pct"/>
            <w:shd w:val="clear" w:color="auto" w:fill="D9D9D9"/>
            <w:vAlign w:val="center"/>
          </w:tcPr>
          <w:p w14:paraId="21E124BC" w14:textId="77777777" w:rsidR="00570EAB" w:rsidRPr="00F1193E" w:rsidRDefault="00570EAB" w:rsidP="0095520D">
            <w:pPr>
              <w:jc w:val="center"/>
              <w:rPr>
                <w:lang w:val="en-US"/>
              </w:rPr>
            </w:pPr>
            <w:r w:rsidRPr="00F1193E">
              <w:rPr>
                <w:lang w:val="en-US"/>
              </w:rPr>
              <w:t>A</w:t>
            </w:r>
          </w:p>
        </w:tc>
        <w:tc>
          <w:tcPr>
            <w:tcW w:w="407" w:type="pct"/>
            <w:shd w:val="clear" w:color="auto" w:fill="D9D9D9"/>
            <w:vAlign w:val="center"/>
          </w:tcPr>
          <w:p w14:paraId="554AF6C5" w14:textId="7F2ECBED" w:rsidR="00570EAB" w:rsidRPr="00F1193E" w:rsidRDefault="00570EAB" w:rsidP="0095520D">
            <w:pPr>
              <w:jc w:val="center"/>
            </w:pPr>
            <w:r w:rsidRPr="00F1193E">
              <w:rPr>
                <w:lang w:val="en-US"/>
              </w:rPr>
              <w:t>C</w:t>
            </w:r>
          </w:p>
        </w:tc>
        <w:tc>
          <w:tcPr>
            <w:tcW w:w="427" w:type="pct"/>
            <w:shd w:val="clear" w:color="auto" w:fill="D9D9D9"/>
            <w:vAlign w:val="center"/>
          </w:tcPr>
          <w:p w14:paraId="37E9BF6E" w14:textId="682912D4" w:rsidR="00570EAB" w:rsidRPr="00F1193E" w:rsidRDefault="0016758D" w:rsidP="0095520D">
            <w:pPr>
              <w:jc w:val="center"/>
            </w:pPr>
            <w:r w:rsidRPr="00F1193E">
              <w:t>A</w:t>
            </w:r>
            <w:r w:rsidR="003A0B1D" w:rsidRPr="00F1193E">
              <w:t>1</w:t>
            </w:r>
          </w:p>
        </w:tc>
      </w:tr>
    </w:tbl>
    <w:p w14:paraId="47353694" w14:textId="7636FB58" w:rsidR="004F6457" w:rsidRPr="0093764D" w:rsidRDefault="004F6457" w:rsidP="0093764D">
      <w:pPr>
        <w:spacing w:after="0"/>
        <w:rPr>
          <w:sz w:val="20"/>
          <w:szCs w:val="20"/>
        </w:rPr>
      </w:pPr>
      <w:r w:rsidRPr="0093764D">
        <w:rPr>
          <w:sz w:val="20"/>
          <w:szCs w:val="20"/>
        </w:rPr>
        <w:t xml:space="preserve">klasa A – stężenia zanieczyszczenia nie przekraczają odpowiednio poziomów dopuszczalnych, poziomów docelowych </w:t>
      </w:r>
    </w:p>
    <w:p w14:paraId="5F7BA41B" w14:textId="7C106D63" w:rsidR="004F6457" w:rsidRPr="0093764D" w:rsidRDefault="004F6457" w:rsidP="0093764D">
      <w:pPr>
        <w:spacing w:after="0"/>
        <w:rPr>
          <w:sz w:val="20"/>
          <w:szCs w:val="20"/>
        </w:rPr>
      </w:pPr>
      <w:r w:rsidRPr="0093764D">
        <w:rPr>
          <w:sz w:val="20"/>
          <w:szCs w:val="20"/>
        </w:rPr>
        <w:t>klasa B – stężenia zanieczyszczenia przekraczają poziomy dopuszczalne, lecz nie przekraczają poziomów dopuszczalnych powiększonych o</w:t>
      </w:r>
      <w:r w:rsidR="00421DD8" w:rsidRPr="0093764D">
        <w:rPr>
          <w:sz w:val="20"/>
          <w:szCs w:val="20"/>
        </w:rPr>
        <w:t> </w:t>
      </w:r>
      <w:r w:rsidRPr="0093764D">
        <w:rPr>
          <w:sz w:val="20"/>
          <w:szCs w:val="20"/>
        </w:rPr>
        <w:t>margines tolerancji</w:t>
      </w:r>
    </w:p>
    <w:p w14:paraId="3AF6FA10" w14:textId="545A4109" w:rsidR="000B3E74" w:rsidRPr="0093764D" w:rsidRDefault="004F6457" w:rsidP="0093764D">
      <w:pPr>
        <w:rPr>
          <w:sz w:val="20"/>
          <w:szCs w:val="20"/>
        </w:rPr>
      </w:pPr>
      <w:r w:rsidRPr="0093764D">
        <w:rPr>
          <w:sz w:val="20"/>
          <w:szCs w:val="20"/>
        </w:rPr>
        <w:t>klasa C – stężenia zanieczyszczeń przekraczają poziomy dopuszczalne powiększone o margines tolerancji, a w przypadku</w:t>
      </w:r>
      <w:r w:rsidR="00791236" w:rsidRPr="0093764D">
        <w:rPr>
          <w:sz w:val="20"/>
          <w:szCs w:val="20"/>
        </w:rPr>
        <w:t>,</w:t>
      </w:r>
      <w:r w:rsidRPr="0093764D">
        <w:rPr>
          <w:sz w:val="20"/>
          <w:szCs w:val="20"/>
        </w:rPr>
        <w:t xml:space="preserve"> gdy margines tolerancji nie jest określony – poziomy dopuszczalne, poziomy docelowe Ż</w:t>
      </w:r>
    </w:p>
    <w:p w14:paraId="0F51BCC3" w14:textId="5DBA892E" w:rsidR="004F6457" w:rsidRDefault="004F6457" w:rsidP="00BA1552">
      <w:pPr>
        <w:pStyle w:val="Legenda"/>
      </w:pPr>
      <w:r w:rsidRPr="00791236">
        <w:rPr>
          <w:bCs/>
        </w:rPr>
        <w:t>Źródło:</w:t>
      </w:r>
      <w:r w:rsidRPr="00791236">
        <w:t xml:space="preserve"> </w:t>
      </w:r>
      <w:r w:rsidRPr="002A59EB">
        <w:rPr>
          <w:b w:val="0"/>
          <w:bCs/>
        </w:rPr>
        <w:t xml:space="preserve">opracowanie własne na podstawie </w:t>
      </w:r>
      <w:r w:rsidR="00266DA9" w:rsidRPr="002A59EB">
        <w:rPr>
          <w:b w:val="0"/>
          <w:bCs/>
        </w:rPr>
        <w:t>Tabeli 7.</w:t>
      </w:r>
      <w:r w:rsidR="00F5292A" w:rsidRPr="002A59EB">
        <w:rPr>
          <w:b w:val="0"/>
          <w:bCs/>
        </w:rPr>
        <w:t>28</w:t>
      </w:r>
      <w:r w:rsidR="00266DA9" w:rsidRPr="002A59EB">
        <w:rPr>
          <w:b w:val="0"/>
          <w:bCs/>
        </w:rPr>
        <w:t xml:space="preserve">. Klasy stref dla poszczególnych zanieczyszczeń, uzyskane w ocenie rocznej dokonanej z uwzględnieniem kryteriów ustanowionych w celu ochrony zdrowia ludzi - klasyfikacja podstawowa (klasy: A, C oraz A1, C1 dla pyłu zawieszonego PM2,5) z </w:t>
      </w:r>
      <w:r w:rsidR="00CB2ECC" w:rsidRPr="002A59EB">
        <w:rPr>
          <w:b w:val="0"/>
          <w:bCs/>
        </w:rPr>
        <w:t xml:space="preserve">„Rocznej oceny jakości powietrza w województwie </w:t>
      </w:r>
      <w:r w:rsidR="00F1193E" w:rsidRPr="002A59EB">
        <w:rPr>
          <w:b w:val="0"/>
          <w:bCs/>
        </w:rPr>
        <w:t>wielkopolskim</w:t>
      </w:r>
      <w:r w:rsidR="00CB2ECC" w:rsidRPr="002A59EB">
        <w:rPr>
          <w:b w:val="0"/>
          <w:bCs/>
        </w:rPr>
        <w:t>. Raport wojewódzki za rok 202</w:t>
      </w:r>
      <w:r w:rsidR="00F1193E" w:rsidRPr="002A59EB">
        <w:rPr>
          <w:b w:val="0"/>
          <w:bCs/>
        </w:rPr>
        <w:t>3</w:t>
      </w:r>
      <w:r w:rsidR="00CB2ECC" w:rsidRPr="002A59EB">
        <w:rPr>
          <w:b w:val="0"/>
          <w:bCs/>
        </w:rPr>
        <w:t>”, opracowanej przez Główny Inspektorat Ochrony Środowiska – Departament Monitoringu Środowiska</w:t>
      </w:r>
      <w:r w:rsidR="00F5292A" w:rsidRPr="002A59EB">
        <w:rPr>
          <w:b w:val="0"/>
          <w:bCs/>
        </w:rPr>
        <w:t xml:space="preserve">, Regionalny Wydział Monitoringu Środowiska w </w:t>
      </w:r>
      <w:r w:rsidR="00F1193E" w:rsidRPr="002A59EB">
        <w:rPr>
          <w:b w:val="0"/>
          <w:bCs/>
        </w:rPr>
        <w:t>Poznaniu</w:t>
      </w:r>
      <w:r w:rsidRPr="002A59EB">
        <w:rPr>
          <w:b w:val="0"/>
          <w:bCs/>
        </w:rPr>
        <w:t>.</w:t>
      </w:r>
    </w:p>
    <w:p w14:paraId="5B4413DA" w14:textId="0405A3B8" w:rsidR="000B3E74" w:rsidRDefault="00487F1E" w:rsidP="00BA1552">
      <w:r>
        <w:t>Na obszarze rewitalizacji znajduje się jeden czujnik jakości powietrza, zlokalizowany przy Szkole Podstawowej nr 1 w Słupcy. Czujnik ten bada jakość powietrza pod kątem poziomu stężenia pyłów PM1, PM2,5, PM10 oraz warunki atmosferyczne.</w:t>
      </w:r>
    </w:p>
    <w:p w14:paraId="7B5DF767" w14:textId="433AE8F1" w:rsidR="00224B3F" w:rsidRPr="000B3E74" w:rsidRDefault="00FB3AB6" w:rsidP="00BA1552">
      <w:r>
        <w:t>W ramach Programu Priorytetowego Czyste Powietrze Miastu przyznano</w:t>
      </w:r>
      <w:r w:rsidR="009670E6">
        <w:t xml:space="preserve"> ponad 860 tys. zł na wymianę 139 źródeł ciepła. </w:t>
      </w:r>
      <w:r w:rsidR="005E3839">
        <w:t xml:space="preserve">Dzięki otrzymanym środkom w </w:t>
      </w:r>
      <w:r w:rsidR="009A4E6A">
        <w:t>Słupcy 13</w:t>
      </w:r>
      <w:r w:rsidR="005E3839">
        <w:t xml:space="preserve"> budynków o łącznej powierzchni ponad 2 500 m</w:t>
      </w:r>
      <w:r w:rsidR="005E3839" w:rsidRPr="005E3839">
        <w:rPr>
          <w:vertAlign w:val="superscript"/>
        </w:rPr>
        <w:t>2</w:t>
      </w:r>
      <w:r w:rsidR="005E3839">
        <w:t xml:space="preserve"> poddanych zostało termomodernizacji. </w:t>
      </w:r>
      <w:r w:rsidR="009670E6">
        <w:t>Oprócz tego, w</w:t>
      </w:r>
      <w:r w:rsidR="00224B3F">
        <w:t xml:space="preserve"> latach 2020-2023 </w:t>
      </w:r>
      <w:r>
        <w:t>mieszkańcom</w:t>
      </w:r>
      <w:r w:rsidR="00224B3F">
        <w:t xml:space="preserve"> Miasta Słupca </w:t>
      </w:r>
      <w:r>
        <w:t>przyznanych zostało</w:t>
      </w:r>
      <w:r w:rsidR="00224B3F">
        <w:t xml:space="preserve"> 570 tys. zł w ramach dotacji celowych na likwidację niskosprawnych źródeł ciepła i zastąpienie ich źródłami proekologicznymi. Pozyskane środki posłużyły do wymiany 188 indywidualnych źródeł ciepła.</w:t>
      </w:r>
    </w:p>
    <w:p w14:paraId="4A707F39" w14:textId="7012F39F" w:rsidR="00DF362C" w:rsidRDefault="00DF362C" w:rsidP="00BA1552">
      <w:r>
        <w:t xml:space="preserve">W zakresie sfery środowiskowej obszaru rewitalizacji znaczny potencjał stanowią parki, zieleńce oraz elementy zielonej infrastruktury zlokalizowane na tym terenie. Obszary te obecnie w dużej mierze </w:t>
      </w:r>
      <w:r w:rsidR="00F93FF4">
        <w:t>znajdują się w złym stanie technicznym, co skutkuje niską liczbą odwiedzających niektóre tereny zieleni w Słupcy, a także brakiem poczucia bezpieczeństwa wynikającym ze stanu elementów małej infrastruktury</w:t>
      </w:r>
      <w:r>
        <w:t xml:space="preserve">. Rewaloryzacja terenów zieleni znajdujących się na obszarze rewitalizacji pozwoliłaby na wzrost walorów estetycznych okolicy a także: wzrost dostępności, poczucia bezpieczeństwa oraz aktywności mieszkańców. </w:t>
      </w:r>
    </w:p>
    <w:p w14:paraId="2C369A18" w14:textId="053E8492" w:rsidR="000B3E74" w:rsidRDefault="000B3E74" w:rsidP="00BA1552">
      <w:r>
        <w:t>W ramach ankiety respondenci poproszeni zostali o ocenienie w skali od 1 (mało istotny</w:t>
      </w:r>
      <w:r w:rsidR="002502B7">
        <w:t xml:space="preserve"> problem</w:t>
      </w:r>
      <w:r>
        <w:t>) do 5 (bardzo istotny</w:t>
      </w:r>
      <w:r w:rsidR="002502B7">
        <w:t xml:space="preserve"> problem</w:t>
      </w:r>
      <w:r>
        <w:t>) rangi poszczególnych problemów sfery środowiskowej występujących na obszarze rewitalizacji. Zdaniem ankietowany</w:t>
      </w:r>
      <w:r w:rsidR="002502B7">
        <w:t>ch</w:t>
      </w:r>
      <w:r>
        <w:t xml:space="preserve"> najistotniejszymi problemami sfery środowiskowej tego obszaru są: niska świadomość ekologiczna mieszkańców, niedostateczne wykorzystanie odnawialnych źródeł energii oraz zanieczyszczenie powietrza generowane przez nieefektywne i stare systemy grzewcze. </w:t>
      </w:r>
    </w:p>
    <w:p w14:paraId="357B44D1" w14:textId="3D49CC3B" w:rsidR="002415E3" w:rsidRPr="000B3E74" w:rsidRDefault="002415E3" w:rsidP="00BA1552">
      <w:pPr>
        <w:rPr>
          <w:bCs/>
        </w:rPr>
      </w:pPr>
      <w:r>
        <w:t xml:space="preserve">Szczegółową strukturę odpowiedzi przedstawia poniższa rycina. </w:t>
      </w:r>
    </w:p>
    <w:p w14:paraId="6BA4A624" w14:textId="259C6C36" w:rsidR="00791236" w:rsidRDefault="000B3E74" w:rsidP="002466BC">
      <w:pPr>
        <w:spacing w:after="0"/>
      </w:pPr>
      <w:r>
        <w:rPr>
          <w:noProof/>
        </w:rPr>
        <w:drawing>
          <wp:inline distT="0" distB="0" distL="0" distR="0" wp14:anchorId="7CF0206A" wp14:editId="61AA6664">
            <wp:extent cx="5684520" cy="3573780"/>
            <wp:effectExtent l="0" t="0" r="11430" b="7620"/>
            <wp:docPr id="250050343" name="Wykres 1">
              <a:extLst xmlns:a="http://schemas.openxmlformats.org/drawingml/2006/main">
                <a:ext uri="{FF2B5EF4-FFF2-40B4-BE49-F238E27FC236}">
                  <a16:creationId xmlns:a16="http://schemas.microsoft.com/office/drawing/2014/main" id="{700F2418-96A9-2F73-58BA-707B762864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F858F40" w14:textId="3FC5DCDC" w:rsidR="00A9306B" w:rsidRPr="00791236" w:rsidRDefault="00791236" w:rsidP="002A59EB">
      <w:pPr>
        <w:pStyle w:val="Legenda"/>
        <w:spacing w:after="0"/>
      </w:pPr>
      <w:bookmarkStart w:id="53" w:name="_Toc164085359"/>
      <w:bookmarkStart w:id="54" w:name="_Toc178756776"/>
      <w:r>
        <w:t xml:space="preserve">Rycina </w:t>
      </w:r>
      <w:r w:rsidR="007B242E">
        <w:fldChar w:fldCharType="begin"/>
      </w:r>
      <w:r w:rsidR="007B242E">
        <w:instrText xml:space="preserve"> SEQ Rycina \* ARABIC </w:instrText>
      </w:r>
      <w:r w:rsidR="007B242E">
        <w:fldChar w:fldCharType="separate"/>
      </w:r>
      <w:r w:rsidR="007B242E">
        <w:rPr>
          <w:noProof/>
        </w:rPr>
        <w:t>15</w:t>
      </w:r>
      <w:r w:rsidR="007B242E">
        <w:rPr>
          <w:noProof/>
        </w:rPr>
        <w:fldChar w:fldCharType="end"/>
      </w:r>
      <w:r>
        <w:t xml:space="preserve"> </w:t>
      </w:r>
      <w:r w:rsidRPr="00BC3986">
        <w:t>Ocena problemów występujących na obszarze rewitalizacji w sferze środowiskowej według ankietowanych</w:t>
      </w:r>
      <w:bookmarkEnd w:id="53"/>
      <w:bookmarkEnd w:id="54"/>
    </w:p>
    <w:p w14:paraId="41D57C24" w14:textId="2567184A" w:rsidR="00766826" w:rsidRDefault="00A9306B" w:rsidP="00BA1552">
      <w:pPr>
        <w:pStyle w:val="Legenda"/>
      </w:pPr>
      <w:r w:rsidRPr="00791236">
        <w:t xml:space="preserve">Źródło: </w:t>
      </w:r>
      <w:r w:rsidRPr="002A59EB">
        <w:rPr>
          <w:b w:val="0"/>
          <w:bCs/>
        </w:rPr>
        <w:t>opracowanie własne.</w:t>
      </w:r>
    </w:p>
    <w:p w14:paraId="3871793F" w14:textId="4E8B393A" w:rsidR="002415E3" w:rsidRDefault="002415E3" w:rsidP="00BA1552">
      <w:r>
        <w:t xml:space="preserve">Interesariusze poproszeni zostali również o wskazanie głównych przyczyn niskiej świadomości ekologicznej mieszkańców. Ponad połowa ankietowanych wskazała w tym pytanie na trudności związane ze zmianą nawyków. Kolejnych 16% respondentów wskazało na brak środków na sfinansowanie wymiany pieca lub montaż alternatywnych źródeł energii. </w:t>
      </w:r>
    </w:p>
    <w:p w14:paraId="20D23496" w14:textId="3BE7674A" w:rsidR="002415E3" w:rsidRPr="002415E3" w:rsidRDefault="002415E3" w:rsidP="00BA1552">
      <w:r>
        <w:t>Szczegółową strukturę odpowiedzi przedstawia poniższa rycina.</w:t>
      </w:r>
    </w:p>
    <w:p w14:paraId="517E9C83" w14:textId="6D2AE562" w:rsidR="00403DE9" w:rsidRDefault="002415E3" w:rsidP="002466BC">
      <w:pPr>
        <w:spacing w:after="0"/>
      </w:pPr>
      <w:r>
        <w:rPr>
          <w:noProof/>
        </w:rPr>
        <w:drawing>
          <wp:inline distT="0" distB="0" distL="0" distR="0" wp14:anchorId="21AEC3BC" wp14:editId="14795FAF">
            <wp:extent cx="5715000" cy="7458075"/>
            <wp:effectExtent l="0" t="0" r="0" b="9525"/>
            <wp:docPr id="253286955" name="Wykres 1">
              <a:extLst xmlns:a="http://schemas.openxmlformats.org/drawingml/2006/main">
                <a:ext uri="{FF2B5EF4-FFF2-40B4-BE49-F238E27FC236}">
                  <a16:creationId xmlns:a16="http://schemas.microsoft.com/office/drawing/2014/main" id="{801A8DB7-6820-F42B-2134-750E5B20EE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147306D" w14:textId="292BB1DB" w:rsidR="00403DE9" w:rsidRDefault="00403DE9" w:rsidP="002A59EB">
      <w:pPr>
        <w:pStyle w:val="Legenda"/>
        <w:spacing w:after="0"/>
        <w:rPr>
          <w:rFonts w:cs="Calibri"/>
        </w:rPr>
      </w:pPr>
      <w:bookmarkStart w:id="55" w:name="_Toc164085360"/>
      <w:bookmarkStart w:id="56" w:name="_Toc178756777"/>
      <w:r>
        <w:t xml:space="preserve">Rycina </w:t>
      </w:r>
      <w:r w:rsidR="007B242E">
        <w:fldChar w:fldCharType="begin"/>
      </w:r>
      <w:r w:rsidR="007B242E">
        <w:instrText xml:space="preserve"> SEQ Rycina \* ARABIC </w:instrText>
      </w:r>
      <w:r w:rsidR="007B242E">
        <w:fldChar w:fldCharType="separate"/>
      </w:r>
      <w:r w:rsidR="007B242E">
        <w:rPr>
          <w:noProof/>
        </w:rPr>
        <w:t>16</w:t>
      </w:r>
      <w:r w:rsidR="007B242E">
        <w:rPr>
          <w:noProof/>
        </w:rPr>
        <w:fldChar w:fldCharType="end"/>
      </w:r>
      <w:r>
        <w:t xml:space="preserve"> Przyczyny niskiej świadomości ekologicznej na</w:t>
      </w:r>
      <w:r w:rsidRPr="007263E5">
        <w:t xml:space="preserve"> obszarze rewitalizacji według ankietowanych</w:t>
      </w:r>
      <w:bookmarkEnd w:id="55"/>
      <w:bookmarkEnd w:id="56"/>
    </w:p>
    <w:p w14:paraId="1AA1399B" w14:textId="00924642" w:rsidR="002502B7" w:rsidRDefault="00403DE9" w:rsidP="00BA1552">
      <w:pPr>
        <w:pStyle w:val="Legenda"/>
        <w:rPr>
          <w:b w:val="0"/>
          <w:bCs/>
        </w:rPr>
      </w:pPr>
      <w:r w:rsidRPr="00572CDC">
        <w:rPr>
          <w:bCs/>
        </w:rPr>
        <w:t>Źródło:</w:t>
      </w:r>
      <w:r w:rsidRPr="00572CDC">
        <w:t xml:space="preserve"> </w:t>
      </w:r>
      <w:r w:rsidRPr="002A59EB">
        <w:rPr>
          <w:b w:val="0"/>
          <w:bCs/>
        </w:rPr>
        <w:t>opracowanie własne.</w:t>
      </w:r>
    </w:p>
    <w:p w14:paraId="069DF74C" w14:textId="77777777" w:rsidR="002502B7" w:rsidRDefault="002502B7">
      <w:pPr>
        <w:spacing w:line="259" w:lineRule="auto"/>
        <w:jc w:val="left"/>
        <w:rPr>
          <w:bCs/>
          <w:i/>
          <w:iCs/>
          <w:color w:val="000000" w:themeColor="text1"/>
          <w:sz w:val="20"/>
          <w:szCs w:val="18"/>
        </w:rPr>
      </w:pPr>
      <w:r>
        <w:rPr>
          <w:b/>
          <w:bCs/>
        </w:rPr>
        <w:br w:type="page"/>
      </w:r>
    </w:p>
    <w:p w14:paraId="30A6BBEE" w14:textId="65BB1114" w:rsidR="000C6BBE" w:rsidRDefault="00D46F9B" w:rsidP="00BA1552">
      <w:pPr>
        <w:pStyle w:val="Nagwek3"/>
        <w:numPr>
          <w:ilvl w:val="2"/>
          <w:numId w:val="1"/>
        </w:numPr>
      </w:pPr>
      <w:bookmarkStart w:id="57" w:name="_Toc176936182"/>
      <w:r w:rsidRPr="001E4819">
        <w:t xml:space="preserve">Sfera </w:t>
      </w:r>
      <w:r w:rsidR="00174304" w:rsidRPr="001E4819">
        <w:t>przestrzenno-funkcjonalna</w:t>
      </w:r>
      <w:bookmarkEnd w:id="57"/>
    </w:p>
    <w:p w14:paraId="0F7AB5CC" w14:textId="5AAB1A0B" w:rsidR="00E2482B" w:rsidRDefault="00070BBA" w:rsidP="00BA1552">
      <w:r>
        <w:t>Analiza strefy</w:t>
      </w:r>
      <w:r w:rsidR="00E2482B">
        <w:t xml:space="preserve"> przestrzenno-funkcjonaln</w:t>
      </w:r>
      <w:r w:rsidR="00894408">
        <w:t>ej</w:t>
      </w:r>
      <w:r w:rsidR="00E2482B">
        <w:t xml:space="preserve"> przeprowadzona została w oparciu o dostępność terenów zieleni, infrastruktury publicznej</w:t>
      </w:r>
      <w:r>
        <w:t xml:space="preserve"> i komunikacyjnej</w:t>
      </w:r>
      <w:r w:rsidR="00E2482B">
        <w:t xml:space="preserve"> oraz jakość terenów publicznych. Przeprowadzona analiza nie wykazała występowania w granicach jednostki analitycznej Centrum stanu kryzysowego w sferze przestrzenno-funkcjonalnej.</w:t>
      </w:r>
    </w:p>
    <w:p w14:paraId="696783B9" w14:textId="77777777" w:rsidR="00180626" w:rsidRPr="000C6BBE" w:rsidRDefault="00180626" w:rsidP="00180626">
      <w:r>
        <w:t xml:space="preserve">W poniższej tabeli przedstawiono porównanie analizowanych wskaźników dotyczących sfery przestrzenno-funkcjonalnej pomiędzy obszarem rewitalizacji a średnią dla Miasta. </w:t>
      </w:r>
    </w:p>
    <w:p w14:paraId="43354878" w14:textId="776EEAF8" w:rsidR="00180626" w:rsidRDefault="00180626" w:rsidP="00180626">
      <w:pPr>
        <w:pStyle w:val="Legenda"/>
        <w:spacing w:after="0"/>
      </w:pPr>
      <w:bookmarkStart w:id="58" w:name="_Toc178756742"/>
      <w:r>
        <w:t xml:space="preserve">Tabela </w:t>
      </w:r>
      <w:r w:rsidR="007B242E">
        <w:fldChar w:fldCharType="begin"/>
      </w:r>
      <w:r w:rsidR="007B242E">
        <w:instrText xml:space="preserve"> SEQ Tabela \* ARABIC </w:instrText>
      </w:r>
      <w:r w:rsidR="007B242E">
        <w:fldChar w:fldCharType="separate"/>
      </w:r>
      <w:r w:rsidR="007B242E">
        <w:rPr>
          <w:noProof/>
        </w:rPr>
        <w:t>9</w:t>
      </w:r>
      <w:r w:rsidR="007B242E">
        <w:rPr>
          <w:noProof/>
        </w:rPr>
        <w:fldChar w:fldCharType="end"/>
      </w:r>
      <w:r>
        <w:t xml:space="preserve"> </w:t>
      </w:r>
      <w:r w:rsidRPr="00932586">
        <w:t xml:space="preserve">Porównanie wskaźników dla sfery przestrzenno-funkcjonalnej obszaru rewitalizacji </w:t>
      </w:r>
      <w:r>
        <w:t>oraz Miasta Słupcy</w:t>
      </w:r>
      <w:bookmarkEnd w:id="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66"/>
        <w:gridCol w:w="3967"/>
        <w:gridCol w:w="1414"/>
        <w:gridCol w:w="1415"/>
      </w:tblGrid>
      <w:tr w:rsidR="00180626" w:rsidRPr="002A59EB" w14:paraId="01113806" w14:textId="77777777" w:rsidTr="00BE0CD8">
        <w:trPr>
          <w:trHeight w:val="528"/>
        </w:trPr>
        <w:tc>
          <w:tcPr>
            <w:tcW w:w="1250" w:type="pct"/>
            <w:shd w:val="clear" w:color="auto" w:fill="003594"/>
            <w:vAlign w:val="center"/>
          </w:tcPr>
          <w:p w14:paraId="6E29EB86" w14:textId="77777777" w:rsidR="00180626" w:rsidRPr="002A59EB" w:rsidRDefault="00180626" w:rsidP="00BE0CD8">
            <w:pPr>
              <w:spacing w:after="0"/>
              <w:jc w:val="center"/>
              <w:rPr>
                <w:rFonts w:eastAsia="Times New Roman"/>
                <w:b/>
                <w:bCs/>
                <w:sz w:val="20"/>
                <w:szCs w:val="20"/>
                <w:lang w:eastAsia="pl-PL"/>
              </w:rPr>
            </w:pPr>
            <w:r w:rsidRPr="002A59EB">
              <w:rPr>
                <w:rFonts w:eastAsia="Times New Roman"/>
                <w:b/>
                <w:bCs/>
                <w:sz w:val="20"/>
                <w:szCs w:val="20"/>
                <w:lang w:eastAsia="pl-PL"/>
              </w:rPr>
              <w:t>Zjawisko</w:t>
            </w:r>
          </w:p>
        </w:tc>
        <w:tc>
          <w:tcPr>
            <w:tcW w:w="2189" w:type="pct"/>
            <w:shd w:val="clear" w:color="auto" w:fill="003594"/>
            <w:vAlign w:val="center"/>
          </w:tcPr>
          <w:p w14:paraId="593D5BE7" w14:textId="77777777" w:rsidR="00180626" w:rsidRPr="002A59EB" w:rsidRDefault="00180626" w:rsidP="00BE0CD8">
            <w:pPr>
              <w:spacing w:after="0"/>
              <w:jc w:val="center"/>
              <w:rPr>
                <w:rFonts w:eastAsia="Times New Roman"/>
                <w:b/>
                <w:bCs/>
                <w:sz w:val="20"/>
                <w:szCs w:val="20"/>
                <w:lang w:eastAsia="pl-PL"/>
              </w:rPr>
            </w:pPr>
            <w:r w:rsidRPr="002A59EB">
              <w:rPr>
                <w:rFonts w:eastAsia="Times New Roman"/>
                <w:b/>
                <w:bCs/>
                <w:sz w:val="20"/>
                <w:szCs w:val="20"/>
                <w:lang w:eastAsia="pl-PL"/>
              </w:rPr>
              <w:t>Wskaźnik/miernik</w:t>
            </w:r>
          </w:p>
        </w:tc>
        <w:tc>
          <w:tcPr>
            <w:tcW w:w="780" w:type="pct"/>
            <w:shd w:val="clear" w:color="auto" w:fill="003594"/>
            <w:noWrap/>
            <w:vAlign w:val="center"/>
          </w:tcPr>
          <w:p w14:paraId="21FBA03C" w14:textId="77777777" w:rsidR="00180626" w:rsidRPr="002A59EB" w:rsidRDefault="00180626" w:rsidP="00BE0CD8">
            <w:pPr>
              <w:spacing w:after="0"/>
              <w:jc w:val="center"/>
              <w:rPr>
                <w:rFonts w:eastAsia="Times New Roman"/>
                <w:b/>
                <w:bCs/>
                <w:sz w:val="20"/>
                <w:szCs w:val="20"/>
                <w:lang w:eastAsia="pl-PL"/>
              </w:rPr>
            </w:pPr>
            <w:r w:rsidRPr="002A59EB">
              <w:rPr>
                <w:rFonts w:eastAsia="Times New Roman"/>
                <w:b/>
                <w:bCs/>
                <w:sz w:val="20"/>
                <w:szCs w:val="20"/>
                <w:lang w:eastAsia="pl-PL"/>
              </w:rPr>
              <w:t>Średnia dla obszaru rewitalizacji</w:t>
            </w:r>
          </w:p>
        </w:tc>
        <w:tc>
          <w:tcPr>
            <w:tcW w:w="781" w:type="pct"/>
            <w:shd w:val="clear" w:color="auto" w:fill="003594"/>
            <w:noWrap/>
            <w:vAlign w:val="center"/>
          </w:tcPr>
          <w:p w14:paraId="4D3EE62D" w14:textId="77777777" w:rsidR="00180626" w:rsidRPr="002A59EB" w:rsidRDefault="00180626" w:rsidP="00BE0CD8">
            <w:pPr>
              <w:spacing w:after="0"/>
              <w:jc w:val="center"/>
              <w:rPr>
                <w:rFonts w:eastAsia="Times New Roman"/>
                <w:b/>
                <w:bCs/>
                <w:sz w:val="20"/>
                <w:szCs w:val="20"/>
                <w:lang w:eastAsia="pl-PL"/>
              </w:rPr>
            </w:pPr>
            <w:r w:rsidRPr="002A59EB">
              <w:rPr>
                <w:rFonts w:eastAsia="Times New Roman"/>
                <w:b/>
                <w:bCs/>
                <w:sz w:val="20"/>
                <w:szCs w:val="20"/>
                <w:lang w:eastAsia="pl-PL"/>
              </w:rPr>
              <w:t>Średnia dla Gminy</w:t>
            </w:r>
          </w:p>
        </w:tc>
      </w:tr>
      <w:tr w:rsidR="00180626" w:rsidRPr="002A59EB" w14:paraId="0530D176" w14:textId="77777777" w:rsidTr="00BE0CD8">
        <w:trPr>
          <w:trHeight w:val="528"/>
        </w:trPr>
        <w:tc>
          <w:tcPr>
            <w:tcW w:w="1250" w:type="pct"/>
            <w:shd w:val="clear" w:color="auto" w:fill="003594"/>
            <w:vAlign w:val="center"/>
            <w:hideMark/>
          </w:tcPr>
          <w:p w14:paraId="0C9EF255" w14:textId="77777777" w:rsidR="00180626" w:rsidRPr="002A59EB" w:rsidRDefault="00180626" w:rsidP="00BE0CD8">
            <w:pPr>
              <w:spacing w:after="0"/>
              <w:jc w:val="center"/>
              <w:rPr>
                <w:rFonts w:eastAsia="Times New Roman"/>
                <w:b/>
                <w:bCs/>
                <w:sz w:val="20"/>
                <w:szCs w:val="20"/>
                <w:lang w:eastAsia="pl-PL"/>
              </w:rPr>
            </w:pPr>
            <w:r w:rsidRPr="002A59EB">
              <w:rPr>
                <w:rFonts w:eastAsia="Times New Roman"/>
                <w:b/>
                <w:bCs/>
                <w:sz w:val="20"/>
                <w:szCs w:val="20"/>
                <w:lang w:eastAsia="pl-PL"/>
              </w:rPr>
              <w:t>DOSTĘPNOŚĆ TERENÓW ZIELENI</w:t>
            </w:r>
          </w:p>
        </w:tc>
        <w:tc>
          <w:tcPr>
            <w:tcW w:w="2189" w:type="pct"/>
            <w:shd w:val="clear" w:color="auto" w:fill="D9D9D9"/>
            <w:vAlign w:val="center"/>
            <w:hideMark/>
          </w:tcPr>
          <w:p w14:paraId="48C36A8A"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Powierzchnia ogólnodostępnych terenów zieleni na 100 mieszkańców</w:t>
            </w:r>
          </w:p>
        </w:tc>
        <w:tc>
          <w:tcPr>
            <w:tcW w:w="780" w:type="pct"/>
            <w:shd w:val="clear" w:color="auto" w:fill="D9D9D9"/>
            <w:noWrap/>
            <w:vAlign w:val="center"/>
            <w:hideMark/>
          </w:tcPr>
          <w:p w14:paraId="0BDB164D"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1 905,67</w:t>
            </w:r>
          </w:p>
        </w:tc>
        <w:tc>
          <w:tcPr>
            <w:tcW w:w="781" w:type="pct"/>
            <w:shd w:val="clear" w:color="auto" w:fill="D9D9D9"/>
            <w:noWrap/>
            <w:vAlign w:val="center"/>
            <w:hideMark/>
          </w:tcPr>
          <w:p w14:paraId="6EF341D1"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4 435,77</w:t>
            </w:r>
          </w:p>
        </w:tc>
      </w:tr>
      <w:tr w:rsidR="00180626" w:rsidRPr="002A59EB" w14:paraId="0D24EAFA" w14:textId="77777777" w:rsidTr="00BE0CD8">
        <w:trPr>
          <w:trHeight w:val="1056"/>
        </w:trPr>
        <w:tc>
          <w:tcPr>
            <w:tcW w:w="1250" w:type="pct"/>
            <w:vMerge w:val="restart"/>
            <w:shd w:val="clear" w:color="auto" w:fill="003594"/>
            <w:vAlign w:val="center"/>
            <w:hideMark/>
          </w:tcPr>
          <w:p w14:paraId="3CE049F3" w14:textId="77777777" w:rsidR="00180626" w:rsidRPr="002A59EB" w:rsidRDefault="00180626" w:rsidP="00BE0CD8">
            <w:pPr>
              <w:spacing w:after="0"/>
              <w:jc w:val="center"/>
              <w:rPr>
                <w:rFonts w:eastAsia="Times New Roman"/>
                <w:b/>
                <w:bCs/>
                <w:sz w:val="20"/>
                <w:szCs w:val="20"/>
                <w:lang w:eastAsia="pl-PL"/>
              </w:rPr>
            </w:pPr>
            <w:r w:rsidRPr="002A59EB">
              <w:rPr>
                <w:rFonts w:eastAsia="Times New Roman"/>
                <w:b/>
                <w:bCs/>
                <w:sz w:val="20"/>
                <w:szCs w:val="20"/>
                <w:lang w:eastAsia="pl-PL"/>
              </w:rPr>
              <w:t>DOSTĘPNOŚĆ INFRASTRUKTURY PUBLICZNEJ</w:t>
            </w:r>
          </w:p>
        </w:tc>
        <w:tc>
          <w:tcPr>
            <w:tcW w:w="2189" w:type="pct"/>
            <w:shd w:val="clear" w:color="auto" w:fill="D9D9D9"/>
            <w:vAlign w:val="center"/>
            <w:hideMark/>
          </w:tcPr>
          <w:p w14:paraId="0381BDF5"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Liczba obiektów infrastruktury sportowej (boiska, place zabaw, siłownie zewnętrzne, place sportowe, orliki, sale gimnastyczne, hale widowiskowe, baseny itp.) na 100 mieszkańców</w:t>
            </w:r>
          </w:p>
        </w:tc>
        <w:tc>
          <w:tcPr>
            <w:tcW w:w="780" w:type="pct"/>
            <w:shd w:val="clear" w:color="auto" w:fill="D9D9D9"/>
            <w:noWrap/>
            <w:vAlign w:val="center"/>
            <w:hideMark/>
          </w:tcPr>
          <w:p w14:paraId="236108D8"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0,05</w:t>
            </w:r>
          </w:p>
        </w:tc>
        <w:tc>
          <w:tcPr>
            <w:tcW w:w="781" w:type="pct"/>
            <w:shd w:val="clear" w:color="auto" w:fill="D9D9D9"/>
            <w:noWrap/>
            <w:vAlign w:val="center"/>
            <w:hideMark/>
          </w:tcPr>
          <w:p w14:paraId="5C9CF9B8"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0,09</w:t>
            </w:r>
          </w:p>
        </w:tc>
      </w:tr>
      <w:tr w:rsidR="00180626" w:rsidRPr="002A59EB" w14:paraId="03B7D06B" w14:textId="77777777" w:rsidTr="00BE0CD8">
        <w:trPr>
          <w:trHeight w:val="528"/>
        </w:trPr>
        <w:tc>
          <w:tcPr>
            <w:tcW w:w="1250" w:type="pct"/>
            <w:vMerge/>
            <w:shd w:val="clear" w:color="auto" w:fill="003594"/>
            <w:vAlign w:val="center"/>
            <w:hideMark/>
          </w:tcPr>
          <w:p w14:paraId="5C573835" w14:textId="77777777" w:rsidR="00180626" w:rsidRPr="002A59EB" w:rsidRDefault="00180626" w:rsidP="00BE0CD8">
            <w:pPr>
              <w:spacing w:after="0"/>
              <w:jc w:val="center"/>
              <w:rPr>
                <w:rFonts w:eastAsia="Times New Roman"/>
                <w:b/>
                <w:bCs/>
                <w:sz w:val="20"/>
                <w:szCs w:val="20"/>
                <w:lang w:eastAsia="pl-PL"/>
              </w:rPr>
            </w:pPr>
          </w:p>
        </w:tc>
        <w:tc>
          <w:tcPr>
            <w:tcW w:w="2189" w:type="pct"/>
            <w:shd w:val="clear" w:color="auto" w:fill="D9D9D9"/>
            <w:vAlign w:val="center"/>
            <w:hideMark/>
          </w:tcPr>
          <w:p w14:paraId="19143CB9"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Liczba ogólnodostępnych placów zabaw (bez szkolnych) na 100 mieszkańców</w:t>
            </w:r>
          </w:p>
        </w:tc>
        <w:tc>
          <w:tcPr>
            <w:tcW w:w="780" w:type="pct"/>
            <w:shd w:val="clear" w:color="auto" w:fill="D9D9D9"/>
            <w:noWrap/>
            <w:vAlign w:val="center"/>
            <w:hideMark/>
          </w:tcPr>
          <w:p w14:paraId="386A3529"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0,03</w:t>
            </w:r>
          </w:p>
        </w:tc>
        <w:tc>
          <w:tcPr>
            <w:tcW w:w="781" w:type="pct"/>
            <w:shd w:val="clear" w:color="auto" w:fill="D9D9D9"/>
            <w:noWrap/>
            <w:vAlign w:val="center"/>
            <w:hideMark/>
          </w:tcPr>
          <w:p w14:paraId="5D864953"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0,03</w:t>
            </w:r>
          </w:p>
        </w:tc>
      </w:tr>
      <w:tr w:rsidR="00180626" w:rsidRPr="002A59EB" w14:paraId="58C41560" w14:textId="77777777" w:rsidTr="00BE0CD8">
        <w:trPr>
          <w:trHeight w:val="528"/>
        </w:trPr>
        <w:tc>
          <w:tcPr>
            <w:tcW w:w="1250" w:type="pct"/>
            <w:vMerge/>
            <w:shd w:val="clear" w:color="auto" w:fill="003594"/>
            <w:vAlign w:val="center"/>
            <w:hideMark/>
          </w:tcPr>
          <w:p w14:paraId="3DC3557D" w14:textId="77777777" w:rsidR="00180626" w:rsidRPr="002A59EB" w:rsidRDefault="00180626" w:rsidP="00BE0CD8">
            <w:pPr>
              <w:spacing w:after="0"/>
              <w:jc w:val="center"/>
              <w:rPr>
                <w:rFonts w:eastAsia="Times New Roman"/>
                <w:b/>
                <w:bCs/>
                <w:sz w:val="20"/>
                <w:szCs w:val="20"/>
                <w:lang w:eastAsia="pl-PL"/>
              </w:rPr>
            </w:pPr>
          </w:p>
        </w:tc>
        <w:tc>
          <w:tcPr>
            <w:tcW w:w="2189" w:type="pct"/>
            <w:shd w:val="clear" w:color="auto" w:fill="D9D9D9"/>
            <w:vAlign w:val="center"/>
            <w:hideMark/>
          </w:tcPr>
          <w:p w14:paraId="09B3743B"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Liczba placówek oświatowych (szkół, przedszkoli wraz z filiami) na 100 mieszkańców</w:t>
            </w:r>
          </w:p>
        </w:tc>
        <w:tc>
          <w:tcPr>
            <w:tcW w:w="780" w:type="pct"/>
            <w:shd w:val="clear" w:color="auto" w:fill="D9D9D9"/>
            <w:noWrap/>
            <w:vAlign w:val="center"/>
            <w:hideMark/>
          </w:tcPr>
          <w:p w14:paraId="447EAA6A"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0,23</w:t>
            </w:r>
          </w:p>
        </w:tc>
        <w:tc>
          <w:tcPr>
            <w:tcW w:w="781" w:type="pct"/>
            <w:shd w:val="clear" w:color="auto" w:fill="D9D9D9"/>
            <w:noWrap/>
            <w:vAlign w:val="center"/>
            <w:hideMark/>
          </w:tcPr>
          <w:p w14:paraId="4A5C7A13"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0,10</w:t>
            </w:r>
          </w:p>
        </w:tc>
      </w:tr>
      <w:tr w:rsidR="00180626" w:rsidRPr="002A59EB" w14:paraId="2C685006" w14:textId="77777777" w:rsidTr="00BE0CD8">
        <w:trPr>
          <w:trHeight w:val="792"/>
        </w:trPr>
        <w:tc>
          <w:tcPr>
            <w:tcW w:w="1250" w:type="pct"/>
            <w:vMerge/>
            <w:shd w:val="clear" w:color="auto" w:fill="003594"/>
            <w:vAlign w:val="center"/>
            <w:hideMark/>
          </w:tcPr>
          <w:p w14:paraId="7574E1FB" w14:textId="77777777" w:rsidR="00180626" w:rsidRPr="002A59EB" w:rsidRDefault="00180626" w:rsidP="00BE0CD8">
            <w:pPr>
              <w:spacing w:after="0"/>
              <w:jc w:val="center"/>
              <w:rPr>
                <w:rFonts w:eastAsia="Times New Roman"/>
                <w:b/>
                <w:bCs/>
                <w:sz w:val="20"/>
                <w:szCs w:val="20"/>
                <w:lang w:eastAsia="pl-PL"/>
              </w:rPr>
            </w:pPr>
          </w:p>
        </w:tc>
        <w:tc>
          <w:tcPr>
            <w:tcW w:w="2189" w:type="pct"/>
            <w:shd w:val="clear" w:color="auto" w:fill="D9D9D9"/>
            <w:vAlign w:val="center"/>
            <w:hideMark/>
          </w:tcPr>
          <w:p w14:paraId="200E5FC8"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Udział sieci wodociągowej wymagającej modernizacji/remontu/budowy/rozbudowy w stosunku do istniejącej lub oczekiwanej długości sieci</w:t>
            </w:r>
          </w:p>
        </w:tc>
        <w:tc>
          <w:tcPr>
            <w:tcW w:w="780" w:type="pct"/>
            <w:shd w:val="clear" w:color="auto" w:fill="D9D9D9"/>
            <w:noWrap/>
            <w:vAlign w:val="center"/>
            <w:hideMark/>
          </w:tcPr>
          <w:p w14:paraId="627D5066"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48,9%</w:t>
            </w:r>
          </w:p>
        </w:tc>
        <w:tc>
          <w:tcPr>
            <w:tcW w:w="781" w:type="pct"/>
            <w:shd w:val="clear" w:color="auto" w:fill="D9D9D9"/>
            <w:noWrap/>
            <w:vAlign w:val="center"/>
            <w:hideMark/>
          </w:tcPr>
          <w:p w14:paraId="7C824399"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44,5%</w:t>
            </w:r>
          </w:p>
        </w:tc>
      </w:tr>
      <w:tr w:rsidR="00180626" w:rsidRPr="002A59EB" w14:paraId="48914A6C" w14:textId="77777777" w:rsidTr="00BE0CD8">
        <w:trPr>
          <w:trHeight w:val="528"/>
        </w:trPr>
        <w:tc>
          <w:tcPr>
            <w:tcW w:w="1250" w:type="pct"/>
            <w:shd w:val="clear" w:color="auto" w:fill="003594"/>
            <w:vAlign w:val="center"/>
            <w:hideMark/>
          </w:tcPr>
          <w:p w14:paraId="38D2D15E" w14:textId="77777777" w:rsidR="00180626" w:rsidRPr="002A59EB" w:rsidRDefault="00180626" w:rsidP="00BE0CD8">
            <w:pPr>
              <w:spacing w:after="0"/>
              <w:jc w:val="center"/>
              <w:rPr>
                <w:rFonts w:eastAsia="Times New Roman"/>
                <w:b/>
                <w:bCs/>
                <w:sz w:val="20"/>
                <w:szCs w:val="20"/>
                <w:lang w:eastAsia="pl-PL"/>
              </w:rPr>
            </w:pPr>
            <w:r w:rsidRPr="002A59EB">
              <w:rPr>
                <w:rFonts w:eastAsia="Times New Roman"/>
                <w:b/>
                <w:bCs/>
                <w:sz w:val="20"/>
                <w:szCs w:val="20"/>
                <w:lang w:eastAsia="pl-PL"/>
              </w:rPr>
              <w:t>DOSTĘPNOŚĆ KOMUNIKACYJNA</w:t>
            </w:r>
          </w:p>
        </w:tc>
        <w:tc>
          <w:tcPr>
            <w:tcW w:w="2189" w:type="pct"/>
            <w:shd w:val="clear" w:color="auto" w:fill="D9D9D9"/>
            <w:vAlign w:val="center"/>
            <w:hideMark/>
          </w:tcPr>
          <w:p w14:paraId="0AB6DF2A"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Liczba czynnych przystanków autobusowych na 100 mieszkańców</w:t>
            </w:r>
          </w:p>
        </w:tc>
        <w:tc>
          <w:tcPr>
            <w:tcW w:w="780" w:type="pct"/>
            <w:shd w:val="clear" w:color="auto" w:fill="D9D9D9"/>
            <w:noWrap/>
            <w:vAlign w:val="center"/>
            <w:hideMark/>
          </w:tcPr>
          <w:p w14:paraId="249C03D5"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0,14</w:t>
            </w:r>
          </w:p>
        </w:tc>
        <w:tc>
          <w:tcPr>
            <w:tcW w:w="781" w:type="pct"/>
            <w:shd w:val="clear" w:color="auto" w:fill="D9D9D9"/>
            <w:noWrap/>
            <w:vAlign w:val="center"/>
            <w:hideMark/>
          </w:tcPr>
          <w:p w14:paraId="104BD75A"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0,13</w:t>
            </w:r>
          </w:p>
        </w:tc>
      </w:tr>
      <w:tr w:rsidR="00180626" w:rsidRPr="002A59EB" w14:paraId="2EFC3FAD" w14:textId="77777777" w:rsidTr="00BE0CD8">
        <w:trPr>
          <w:trHeight w:val="510"/>
        </w:trPr>
        <w:tc>
          <w:tcPr>
            <w:tcW w:w="1250" w:type="pct"/>
            <w:vMerge w:val="restart"/>
            <w:shd w:val="clear" w:color="auto" w:fill="003594"/>
            <w:vAlign w:val="center"/>
            <w:hideMark/>
          </w:tcPr>
          <w:p w14:paraId="08E0E9F4" w14:textId="77777777" w:rsidR="00180626" w:rsidRPr="002A59EB" w:rsidRDefault="00180626" w:rsidP="00BE0CD8">
            <w:pPr>
              <w:spacing w:after="0"/>
              <w:jc w:val="center"/>
              <w:rPr>
                <w:rFonts w:eastAsia="Times New Roman"/>
                <w:b/>
                <w:bCs/>
                <w:sz w:val="20"/>
                <w:szCs w:val="20"/>
                <w:lang w:eastAsia="pl-PL"/>
              </w:rPr>
            </w:pPr>
            <w:r w:rsidRPr="002A59EB">
              <w:rPr>
                <w:rFonts w:eastAsia="Times New Roman"/>
                <w:b/>
                <w:bCs/>
                <w:sz w:val="20"/>
                <w:szCs w:val="20"/>
                <w:lang w:eastAsia="pl-PL"/>
              </w:rPr>
              <w:t>JAKOŚĆ TERENÓW PUBLICZNYCH</w:t>
            </w:r>
          </w:p>
        </w:tc>
        <w:tc>
          <w:tcPr>
            <w:tcW w:w="2189" w:type="pct"/>
            <w:shd w:val="clear" w:color="auto" w:fill="D9D9D9"/>
            <w:vAlign w:val="center"/>
            <w:hideMark/>
          </w:tcPr>
          <w:p w14:paraId="377BEB84"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Liczba punktów sprzedaży alkoholu na 100 mieszkańców</w:t>
            </w:r>
          </w:p>
        </w:tc>
        <w:tc>
          <w:tcPr>
            <w:tcW w:w="780" w:type="pct"/>
            <w:shd w:val="clear" w:color="auto" w:fill="D9D9D9"/>
            <w:noWrap/>
            <w:vAlign w:val="center"/>
            <w:hideMark/>
          </w:tcPr>
          <w:p w14:paraId="2806F16F"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0,54</w:t>
            </w:r>
          </w:p>
        </w:tc>
        <w:tc>
          <w:tcPr>
            <w:tcW w:w="781" w:type="pct"/>
            <w:shd w:val="clear" w:color="auto" w:fill="D9D9D9"/>
            <w:noWrap/>
            <w:vAlign w:val="center"/>
            <w:hideMark/>
          </w:tcPr>
          <w:p w14:paraId="2D68F7EE"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0,31</w:t>
            </w:r>
          </w:p>
        </w:tc>
      </w:tr>
      <w:tr w:rsidR="00180626" w:rsidRPr="002A59EB" w14:paraId="18B469D3" w14:textId="77777777" w:rsidTr="00BE0CD8">
        <w:trPr>
          <w:trHeight w:val="528"/>
        </w:trPr>
        <w:tc>
          <w:tcPr>
            <w:tcW w:w="1250" w:type="pct"/>
            <w:vMerge/>
            <w:shd w:val="clear" w:color="auto" w:fill="003594"/>
            <w:vAlign w:val="center"/>
            <w:hideMark/>
          </w:tcPr>
          <w:p w14:paraId="1E239E00" w14:textId="77777777" w:rsidR="00180626" w:rsidRPr="002A59EB" w:rsidRDefault="00180626" w:rsidP="00BE0CD8">
            <w:pPr>
              <w:spacing w:after="0"/>
              <w:jc w:val="center"/>
              <w:rPr>
                <w:rFonts w:eastAsia="Times New Roman"/>
                <w:sz w:val="20"/>
                <w:szCs w:val="20"/>
                <w:lang w:eastAsia="pl-PL"/>
              </w:rPr>
            </w:pPr>
          </w:p>
        </w:tc>
        <w:tc>
          <w:tcPr>
            <w:tcW w:w="2189" w:type="pct"/>
            <w:shd w:val="clear" w:color="auto" w:fill="D9D9D9"/>
            <w:vAlign w:val="center"/>
            <w:hideMark/>
          </w:tcPr>
          <w:p w14:paraId="57712AC8"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Liczba podmiotów działających w podsekcji 64.92.Z PKD 2007 na 100 mieszkańców</w:t>
            </w:r>
          </w:p>
        </w:tc>
        <w:tc>
          <w:tcPr>
            <w:tcW w:w="780" w:type="pct"/>
            <w:shd w:val="clear" w:color="auto" w:fill="D9D9D9"/>
            <w:noWrap/>
            <w:vAlign w:val="center"/>
            <w:hideMark/>
          </w:tcPr>
          <w:p w14:paraId="2B83311F"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0,19</w:t>
            </w:r>
          </w:p>
        </w:tc>
        <w:tc>
          <w:tcPr>
            <w:tcW w:w="781" w:type="pct"/>
            <w:shd w:val="clear" w:color="auto" w:fill="D9D9D9"/>
            <w:noWrap/>
            <w:vAlign w:val="center"/>
            <w:hideMark/>
          </w:tcPr>
          <w:p w14:paraId="63002C67" w14:textId="77777777" w:rsidR="00180626" w:rsidRPr="002A59EB" w:rsidRDefault="00180626" w:rsidP="00BE0CD8">
            <w:pPr>
              <w:spacing w:after="0"/>
              <w:jc w:val="center"/>
              <w:rPr>
                <w:rFonts w:eastAsia="Times New Roman"/>
                <w:sz w:val="20"/>
                <w:szCs w:val="20"/>
                <w:lang w:eastAsia="pl-PL"/>
              </w:rPr>
            </w:pPr>
            <w:r w:rsidRPr="002A59EB">
              <w:rPr>
                <w:rFonts w:eastAsia="Times New Roman"/>
                <w:sz w:val="20"/>
                <w:szCs w:val="20"/>
                <w:lang w:eastAsia="pl-PL"/>
              </w:rPr>
              <w:t>0,11</w:t>
            </w:r>
          </w:p>
        </w:tc>
      </w:tr>
    </w:tbl>
    <w:p w14:paraId="5C4C8789" w14:textId="77777777" w:rsidR="00180626" w:rsidRDefault="00180626" w:rsidP="00180626">
      <w:pPr>
        <w:pStyle w:val="Legenda"/>
      </w:pPr>
      <w:r w:rsidRPr="00F77B64">
        <w:t xml:space="preserve">Źródło: </w:t>
      </w:r>
      <w:r w:rsidRPr="002A59EB">
        <w:rPr>
          <w:b w:val="0"/>
          <w:bCs/>
        </w:rPr>
        <w:t>opracowanie własne na podstawie Diagnozy służącej wyznaczeniu obszaru zdegradowanego i obszaru rewitalizacji na terenie Miasta Słupcy.</w:t>
      </w:r>
    </w:p>
    <w:p w14:paraId="6A0478D4" w14:textId="77777777" w:rsidR="00180626" w:rsidRDefault="00180626" w:rsidP="00BA1552"/>
    <w:p w14:paraId="546CAB40" w14:textId="501DF8D4" w:rsidR="00E2482B" w:rsidRDefault="00E2482B" w:rsidP="00BA1552">
      <w:r>
        <w:t>Pod koniec 2022 roku powierzchnia ogólnodostępnych terenów zieleni w Mieście Słupcy wyniosła 573,9 tys. m</w:t>
      </w:r>
      <w:r w:rsidRPr="00E2482B">
        <w:rPr>
          <w:vertAlign w:val="superscript"/>
        </w:rPr>
        <w:t>2</w:t>
      </w:r>
      <w:r>
        <w:t>, z czego 39,9 tys. m</w:t>
      </w:r>
      <w:r w:rsidRPr="00E2482B">
        <w:rPr>
          <w:vertAlign w:val="superscript"/>
        </w:rPr>
        <w:t>2</w:t>
      </w:r>
      <w:r>
        <w:t xml:space="preserve"> znajdowało się w granicach obszaru rewitalizacji. </w:t>
      </w:r>
      <w:r w:rsidR="00894408">
        <w:t>Powierzchnia wskazanych terenów w przeliczeniu na 100 mieszkańców wyniosła na obszarze rewitalizacji</w:t>
      </w:r>
      <w:r>
        <w:t xml:space="preserve"> 1 905 , co było wartością niższą niż średnia dla obszaru całego Miasta (4 435).</w:t>
      </w:r>
    </w:p>
    <w:p w14:paraId="47531E58" w14:textId="29528C08" w:rsidR="000B4ABC" w:rsidRDefault="000B4ABC" w:rsidP="00BA1552">
      <w:r>
        <w:t>W tym czasie na terenie Miast</w:t>
      </w:r>
      <w:r w:rsidR="00180626">
        <w:t>a</w:t>
      </w:r>
      <w:r>
        <w:t xml:space="preserve"> Słupcy znajd</w:t>
      </w:r>
      <w:r w:rsidR="00894408">
        <w:t>o</w:t>
      </w:r>
      <w:r>
        <w:t xml:space="preserve">wało się 12 obiektów infrastruktury sportowej. Jedynie 1 zlokalizowany był w granicach obszaru rewitalizacji. Po przeliczeniu liczby obiektów infrastruktury sportowej na 100 mieszkańców otrzymano wskaźnik, którego wartość na obszarze rewitalizacji wyniosła 0,05, przy średniej dla Miasta Słupcy na poziomie 0,09. Obszar rewitalizacji cechuje zatem </w:t>
      </w:r>
      <w:r w:rsidR="00894408">
        <w:t>niższa</w:t>
      </w:r>
      <w:r>
        <w:t xml:space="preserve"> dostępność infrastruktury </w:t>
      </w:r>
      <w:r w:rsidR="00894408">
        <w:t>sportowej</w:t>
      </w:r>
      <w:r>
        <w:t xml:space="preserve">. </w:t>
      </w:r>
      <w:r w:rsidR="002502B7">
        <w:t>Dodatkowo na</w:t>
      </w:r>
      <w:r>
        <w:t xml:space="preserve"> obszarze rewitalizacji znajduje się 1 z 4 zlokalizowanych w Mieście placów zabaw (nie licząc szkolnych placów zabaw). </w:t>
      </w:r>
      <w:r w:rsidR="002502B7">
        <w:t>Z tego względu wskaźnik</w:t>
      </w:r>
      <w:r>
        <w:t xml:space="preserve"> liczby placów zabaw w przeliczeniu na 100 mieszkańców zarówno na obszarze rewitalizacji, jak i w całym Mieście przyjął wartość 0,03. Centrum Słupcy posiada zatem zbliżoną dostępność tych elementów infrastruktury publicznej, co pozostałe części Miasta.</w:t>
      </w:r>
      <w:r w:rsidR="00FA4D05">
        <w:t xml:space="preserve"> </w:t>
      </w:r>
      <w:r w:rsidR="00180626">
        <w:t xml:space="preserve">Niemniej, należy podkreślić iż infrastruktura publiczna, szczególnie w zakresie urządzeń sportowych i zabawowych dla dzieci jest w Słupcy słabo dostępna. Koreluje to ze zidentyfikowaną niewystarczającą różnorodnością dostępnych form aktywności czasu wolnego. Dostępność infrastruktury publicznej, zarówno w ujęciu edukacyjnym, integracyjnym, sportowym czy rozrywkowym, stanowi bolączkę w skali Miasta, ale również obszaru rewitalizacji. </w:t>
      </w:r>
      <w:r w:rsidR="002502B7">
        <w:t>Z kolei pod</w:t>
      </w:r>
      <w:r w:rsidR="00FA4D05">
        <w:t xml:space="preserve"> koniec 2022 roku na terenie Miasta Słupcy znajdowało się 13 placówek oświatowych, z czego 5 z nich zlokalizowanych było w granicach obszaru rewitalizacji. Wskaźnik liczby placówek oświatowych w przeliczeniu na 100 mieszkańców na obszarze rewitalizacji wyniósł zatem 0,23, co było wynikiem wyższym niż średnia dla Miasta (0,1). Obszar centrum Słupcy cechuje zatem wysoka dostępność wskazanych placówek. </w:t>
      </w:r>
      <w:r w:rsidR="00FF2261">
        <w:t xml:space="preserve">Obszar rewitalizacji charakteryzuje </w:t>
      </w:r>
      <w:r w:rsidR="002502B7">
        <w:t>natomiast</w:t>
      </w:r>
      <w:r w:rsidR="00FF2261">
        <w:t xml:space="preserve"> wyższy udział sieci wodociągowej wymagającej modernizacji, remontu, budowy bądź rozbudowy. Na tym obszarze działań naprawczych wymaga 48,9% istniejącej sieci kanalizacyjnej, podczas </w:t>
      </w:r>
      <w:r w:rsidR="009A4E6A">
        <w:t>gdy średnia</w:t>
      </w:r>
      <w:r w:rsidR="00FF2261">
        <w:t xml:space="preserve"> dla Miasta wynosi 44,5%. </w:t>
      </w:r>
    </w:p>
    <w:p w14:paraId="724D2C03" w14:textId="4297E996" w:rsidR="007E6238" w:rsidRDefault="002502B7" w:rsidP="00BA1552">
      <w:r>
        <w:t xml:space="preserve">Pod względem dostępności komunikacyjnej, na </w:t>
      </w:r>
      <w:r w:rsidR="00FF2261">
        <w:t>ter</w:t>
      </w:r>
      <w:r w:rsidR="00180626">
        <w:t>e</w:t>
      </w:r>
      <w:r w:rsidR="00FF2261">
        <w:t xml:space="preserve">nie Miasta Słupcy znajduje się 17 czynnych przystanków autobusowych, z czego 3 na obszarze rewitalizacji. </w:t>
      </w:r>
      <w:r w:rsidR="007E6238">
        <w:t xml:space="preserve">Tym samym wskaźnik liczby przystanków w przeliczeniu na 100 mieszkańców na obszarze rewitalizacji osiągnął wartość 0,14, podczas gdy średnia w Słupcy wyniosła 0,13. Centrum Miasta cechuje zatem zbliżona dostępność komunikacyjna, wyrażana przez relację liczby aktywnych </w:t>
      </w:r>
      <w:r w:rsidR="009A4E6A">
        <w:t>przystanków w</w:t>
      </w:r>
      <w:r w:rsidR="00894408">
        <w:t xml:space="preserve"> relacji </w:t>
      </w:r>
      <w:r w:rsidR="007E6238">
        <w:t xml:space="preserve">do liczby ludności. </w:t>
      </w:r>
    </w:p>
    <w:p w14:paraId="28D9E4E2" w14:textId="19B98FCD" w:rsidR="002502B7" w:rsidRDefault="00014F76" w:rsidP="00BA1552">
      <w:r>
        <w:t xml:space="preserve">Jakość przestrzeni publicznej oraz jej funkcjonalność, włączając w to poczucie bezpieczeństwa mieszkańców oraz reprezentatywność miejsc publicznych, może być negatywnie odbierana przez obecność punktów, gdzie zbierają się osoby spożywające w sposób nadmierny alkohol.  Takie miejsca często powiązane są z pobliskim występowaniem punktów sprzedaży alkoholu. Istnienie wielu takich punktów na danym obszarze świadczyć może o znacznym zapotrzebowaniu na tego typu produkty. </w:t>
      </w:r>
      <w:r w:rsidR="007E6238">
        <w:t>Według stanu na koniec 2022 roku w Mieście Słupcy znajdowało 40 punktów sprzedaży alkoholu</w:t>
      </w:r>
      <w:r w:rsidR="00BA7956">
        <w:t xml:space="preserve">, z czego 11 zlokalizowanych było na obszarze rewitalizacji. </w:t>
      </w:r>
      <w:r w:rsidR="002502B7">
        <w:t>W związku z tym wskaźnik</w:t>
      </w:r>
      <w:r w:rsidR="00180626">
        <w:t xml:space="preserve"> dotyczący</w:t>
      </w:r>
      <w:r w:rsidR="007E6238">
        <w:t xml:space="preserve"> liczby punktów w przeliczeniu na 100 mieszkańców na obszarze rewitalizacji wyniósł 0,54 i był wyższy niż średnia dla Miasta, która wyniosła 0,31. Obszar rewitalizacji cechuje zatem większa koncentracja przestrzenna punktów sprzedaży alkoholu niż pozostałe części Miasta</w:t>
      </w:r>
      <w:r w:rsidR="00BA7956">
        <w:t xml:space="preserve"> Słupcy</w:t>
      </w:r>
      <w:r w:rsidR="007E6238">
        <w:t xml:space="preserve">. </w:t>
      </w:r>
      <w:r w:rsidR="00792C4B">
        <w:t xml:space="preserve">Kolejnym elementem mogącym rzutować na jakość terenów publicznych jest koncentracja </w:t>
      </w:r>
      <w:r w:rsidR="006E0BCB">
        <w:t>przedsiębiorstw działających w ramach podsekcji 64.92.Z PKD 2007. W podsekcji tej mieszą się wszelkie inne formy udzielania kredytów, takie jak lombardy oraz przedsiębiorstwa trudniące się udzielaniem tzw. pożyczek chwilowych.</w:t>
      </w:r>
      <w:r w:rsidR="007F0346">
        <w:t xml:space="preserve"> </w:t>
      </w:r>
      <w:r w:rsidR="00596B12">
        <w:t>Podmioty</w:t>
      </w:r>
      <w:r w:rsidR="007F0346">
        <w:t xml:space="preserve"> te zwykle przyciągają osoby mające problemy z płynnością finansową.</w:t>
      </w:r>
      <w:r w:rsidR="006E0BCB">
        <w:t xml:space="preserve"> Pod koniec 2022 roku </w:t>
      </w:r>
      <w:r w:rsidR="00EA5CD6">
        <w:t>na ter</w:t>
      </w:r>
      <w:r w:rsidR="00180626">
        <w:t>e</w:t>
      </w:r>
      <w:r w:rsidR="00EA5CD6">
        <w:t xml:space="preserve">nie </w:t>
      </w:r>
      <w:r w:rsidR="00BA7956">
        <w:t>Miasta</w:t>
      </w:r>
      <w:r w:rsidR="00EA5CD6">
        <w:t xml:space="preserve"> działało 14 podmiotów gospodarczych</w:t>
      </w:r>
      <w:r w:rsidR="007F0346">
        <w:t xml:space="preserve"> działających w ramach wskazanej sekcji</w:t>
      </w:r>
      <w:r w:rsidR="00EA5CD6">
        <w:t xml:space="preserve">, z </w:t>
      </w:r>
      <w:r w:rsidR="002502B7">
        <w:t xml:space="preserve">czego </w:t>
      </w:r>
      <w:r w:rsidR="00EA5CD6">
        <w:t>4 w granicach obszaru rewitalizacji</w:t>
      </w:r>
      <w:r w:rsidR="00070BBA">
        <w:t>.</w:t>
      </w:r>
      <w:r w:rsidR="00F97739">
        <w:t xml:space="preserve"> </w:t>
      </w:r>
      <w:r w:rsidR="002502B7">
        <w:t>Po przeliczeniu</w:t>
      </w:r>
      <w:r w:rsidR="007F0346">
        <w:t xml:space="preserve"> liczby</w:t>
      </w:r>
      <w:r w:rsidR="002502B7">
        <w:t xml:space="preserve"> wskazanych podmiotów na 100 mieszkańców otrzymano wskaźnik, którego średnia wartość dla Miasta Słupcy wyniosła 0,11 i była niższa niż na obszarze rewitalizacji, gdzie wyniósł</w:t>
      </w:r>
      <w:r w:rsidR="00180626">
        <w:t xml:space="preserve"> on</w:t>
      </w:r>
      <w:r w:rsidR="002502B7">
        <w:t xml:space="preserve"> 0,19. Na obszarze rewitalizacji występuje zatem wyższa koncentracja </w:t>
      </w:r>
      <w:r w:rsidR="00BA7956">
        <w:t xml:space="preserve">podmiotów gospodarczych działających w podsekcji 64.92.Z. </w:t>
      </w:r>
    </w:p>
    <w:p w14:paraId="75963BC7" w14:textId="62295DC2" w:rsidR="00467EA6" w:rsidRDefault="00467EA6" w:rsidP="00BA1552">
      <w:r>
        <w:t xml:space="preserve">W toku warsztatów rewitalizacyjnych interesariusze wskazywali na powszechne zjawisko wysokiego stopnia </w:t>
      </w:r>
      <w:r w:rsidR="006D5FF5">
        <w:t>degradacji stanu technicznego</w:t>
      </w:r>
      <w:r>
        <w:t xml:space="preserve"> obiektów</w:t>
      </w:r>
      <w:r w:rsidR="006D5FF5">
        <w:t xml:space="preserve"> zlokalizowanych</w:t>
      </w:r>
      <w:r>
        <w:t xml:space="preserve"> w centralnej części Miasta.</w:t>
      </w:r>
      <w:r w:rsidR="00740E9C">
        <w:t xml:space="preserve"> </w:t>
      </w:r>
      <w:r w:rsidR="006D5FF5">
        <w:t>W zakresie jakości terenów publicznych wskazano również na występujący na tym obszarze problem degradacji ciągów komunikacyjnych</w:t>
      </w:r>
      <w:r w:rsidR="00144D8A">
        <w:t>, w tym na obszarze zabytkowego Parku Miejskiego.</w:t>
      </w:r>
    </w:p>
    <w:p w14:paraId="3D743550" w14:textId="77777777" w:rsidR="002F7B9F" w:rsidRDefault="002F7B9F" w:rsidP="002466BC">
      <w:pPr>
        <w:spacing w:after="0"/>
      </w:pPr>
      <w:r>
        <w:rPr>
          <w:noProof/>
        </w:rPr>
        <w:drawing>
          <wp:inline distT="0" distB="0" distL="0" distR="0" wp14:anchorId="2A4174D8" wp14:editId="4E4F6132">
            <wp:extent cx="5417271" cy="3779520"/>
            <wp:effectExtent l="0" t="0" r="0" b="0"/>
            <wp:docPr id="128556347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4399" b="33292"/>
                    <a:stretch/>
                  </pic:blipFill>
                  <pic:spPr bwMode="auto">
                    <a:xfrm>
                      <a:off x="0" y="0"/>
                      <a:ext cx="5429674" cy="3788174"/>
                    </a:xfrm>
                    <a:prstGeom prst="rect">
                      <a:avLst/>
                    </a:prstGeom>
                    <a:noFill/>
                    <a:ln>
                      <a:noFill/>
                    </a:ln>
                    <a:extLst>
                      <a:ext uri="{53640926-AAD7-44D8-BBD7-CCE9431645EC}">
                        <a14:shadowObscured xmlns:a14="http://schemas.microsoft.com/office/drawing/2010/main"/>
                      </a:ext>
                    </a:extLst>
                  </pic:spPr>
                </pic:pic>
              </a:graphicData>
            </a:graphic>
          </wp:inline>
        </w:drawing>
      </w:r>
    </w:p>
    <w:p w14:paraId="229C9D85" w14:textId="67EF6F97" w:rsidR="002F7B9F" w:rsidRDefault="002F7B9F" w:rsidP="001B3BB0">
      <w:pPr>
        <w:pStyle w:val="Legenda"/>
        <w:spacing w:after="0"/>
      </w:pPr>
      <w:bookmarkStart w:id="59" w:name="_Toc178756778"/>
      <w:r>
        <w:t xml:space="preserve">Rycina </w:t>
      </w:r>
      <w:r w:rsidR="007B242E">
        <w:fldChar w:fldCharType="begin"/>
      </w:r>
      <w:r w:rsidR="007B242E">
        <w:instrText xml:space="preserve"> SEQ Rycina \* ARABIC </w:instrText>
      </w:r>
      <w:r w:rsidR="007B242E">
        <w:fldChar w:fldCharType="separate"/>
      </w:r>
      <w:r w:rsidR="007B242E">
        <w:rPr>
          <w:noProof/>
        </w:rPr>
        <w:t>17</w:t>
      </w:r>
      <w:r w:rsidR="007B242E">
        <w:rPr>
          <w:noProof/>
        </w:rPr>
        <w:fldChar w:fldCharType="end"/>
      </w:r>
      <w:r>
        <w:t xml:space="preserve"> </w:t>
      </w:r>
      <w:r w:rsidR="0095520D">
        <w:t>Kamienica zlokalizowana przy placu Wolności</w:t>
      </w:r>
      <w:bookmarkEnd w:id="59"/>
    </w:p>
    <w:p w14:paraId="072D83CB" w14:textId="77777777" w:rsidR="002F7B9F" w:rsidRPr="001B3BB0" w:rsidRDefault="002F7B9F" w:rsidP="00BA1552">
      <w:pPr>
        <w:rPr>
          <w:i/>
          <w:iCs/>
          <w:sz w:val="20"/>
          <w:szCs w:val="20"/>
        </w:rPr>
      </w:pPr>
      <w:r w:rsidRPr="001B3BB0">
        <w:rPr>
          <w:b/>
          <w:i/>
          <w:iCs/>
          <w:sz w:val="20"/>
          <w:szCs w:val="20"/>
        </w:rPr>
        <w:t>Źródło:</w:t>
      </w:r>
      <w:r w:rsidRPr="001B3BB0">
        <w:rPr>
          <w:i/>
          <w:iCs/>
          <w:sz w:val="20"/>
          <w:szCs w:val="20"/>
        </w:rPr>
        <w:t xml:space="preserve"> wizja lokalna 22.08.2024.</w:t>
      </w:r>
    </w:p>
    <w:p w14:paraId="64BB7968" w14:textId="7832BD33" w:rsidR="002F7B9F" w:rsidRPr="002F7B9F" w:rsidRDefault="004C6361" w:rsidP="00BA1552">
      <w:r>
        <w:t>Zdegradowane alejki</w:t>
      </w:r>
      <w:r w:rsidR="00910E0D">
        <w:t xml:space="preserve"> znajdujące się na terenie Parku Miejskiego oprócz niskich walorów estetycznych, cechuje również </w:t>
      </w:r>
      <w:r>
        <w:t>obniżona</w:t>
      </w:r>
      <w:r w:rsidR="00910E0D">
        <w:t xml:space="preserve"> dostępność dla osób ze szczególnymi potrzebami. </w:t>
      </w:r>
    </w:p>
    <w:p w14:paraId="2C3490C7" w14:textId="77777777" w:rsidR="00144D8A" w:rsidRDefault="00144D8A" w:rsidP="002466BC">
      <w:pPr>
        <w:spacing w:after="0"/>
      </w:pPr>
      <w:r>
        <w:rPr>
          <w:noProof/>
        </w:rPr>
        <w:drawing>
          <wp:inline distT="0" distB="0" distL="0" distR="0" wp14:anchorId="30B379B6" wp14:editId="17DA9244">
            <wp:extent cx="5401811" cy="3573248"/>
            <wp:effectExtent l="0" t="0" r="8890" b="8255"/>
            <wp:docPr id="1329071806"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9127" t="24868" r="5687"/>
                    <a:stretch/>
                  </pic:blipFill>
                  <pic:spPr bwMode="auto">
                    <a:xfrm>
                      <a:off x="0" y="0"/>
                      <a:ext cx="5441254" cy="3599339"/>
                    </a:xfrm>
                    <a:prstGeom prst="rect">
                      <a:avLst/>
                    </a:prstGeom>
                    <a:noFill/>
                    <a:ln>
                      <a:noFill/>
                    </a:ln>
                    <a:extLst>
                      <a:ext uri="{53640926-AAD7-44D8-BBD7-CCE9431645EC}">
                        <a14:shadowObscured xmlns:a14="http://schemas.microsoft.com/office/drawing/2010/main"/>
                      </a:ext>
                    </a:extLst>
                  </pic:spPr>
                </pic:pic>
              </a:graphicData>
            </a:graphic>
          </wp:inline>
        </w:drawing>
      </w:r>
    </w:p>
    <w:p w14:paraId="58FEE95D" w14:textId="08C2E8F2" w:rsidR="00144D8A" w:rsidRDefault="00144D8A" w:rsidP="001B3BB0">
      <w:pPr>
        <w:pStyle w:val="Legenda"/>
        <w:spacing w:after="0"/>
      </w:pPr>
      <w:bookmarkStart w:id="60" w:name="_Toc178756779"/>
      <w:r>
        <w:t xml:space="preserve">Rycina </w:t>
      </w:r>
      <w:r w:rsidR="007B242E">
        <w:fldChar w:fldCharType="begin"/>
      </w:r>
      <w:r w:rsidR="007B242E">
        <w:instrText xml:space="preserve"> SEQ Rycina \* ARABIC </w:instrText>
      </w:r>
      <w:r w:rsidR="007B242E">
        <w:fldChar w:fldCharType="separate"/>
      </w:r>
      <w:r w:rsidR="007B242E">
        <w:rPr>
          <w:noProof/>
        </w:rPr>
        <w:t>18</w:t>
      </w:r>
      <w:r w:rsidR="007B242E">
        <w:rPr>
          <w:noProof/>
        </w:rPr>
        <w:fldChar w:fldCharType="end"/>
      </w:r>
      <w:r>
        <w:t xml:space="preserve"> </w:t>
      </w:r>
      <w:r w:rsidR="00A27F49">
        <w:t>A</w:t>
      </w:r>
      <w:r>
        <w:t>lejki w Parku Miejskim</w:t>
      </w:r>
      <w:bookmarkEnd w:id="60"/>
    </w:p>
    <w:p w14:paraId="7EB79221" w14:textId="793D6ABA" w:rsidR="00144D8A" w:rsidRPr="001B3BB0" w:rsidRDefault="00144D8A" w:rsidP="00BA1552">
      <w:pPr>
        <w:rPr>
          <w:i/>
          <w:iCs/>
          <w:sz w:val="20"/>
          <w:szCs w:val="20"/>
        </w:rPr>
      </w:pPr>
      <w:r w:rsidRPr="001B3BB0">
        <w:rPr>
          <w:b/>
          <w:i/>
          <w:iCs/>
          <w:sz w:val="20"/>
          <w:szCs w:val="20"/>
        </w:rPr>
        <w:t>Źródło:</w:t>
      </w:r>
      <w:r w:rsidRPr="001B3BB0">
        <w:rPr>
          <w:i/>
          <w:iCs/>
          <w:sz w:val="20"/>
          <w:szCs w:val="20"/>
        </w:rPr>
        <w:t xml:space="preserve"> wizja lokalna 22.08.2024.</w:t>
      </w:r>
    </w:p>
    <w:p w14:paraId="5047F49A" w14:textId="1E780AE1" w:rsidR="00910E0D" w:rsidRDefault="00910E0D" w:rsidP="00BA1552">
      <w:r>
        <w:t xml:space="preserve">Podczas wizji lokalnej wskazano na obniżenie walorów estetycznych zabytkowego Kościoła pw. św. Wawrzyńca wynikające z wymagających rekonstrukcji przeszkleń witraży. </w:t>
      </w:r>
      <w:r w:rsidR="00451F62">
        <w:t>Wskazuje się również na konieczność przeprowadzenia prac remontowych pokrycia dachowego Kościoła.</w:t>
      </w:r>
      <w:r>
        <w:t xml:space="preserve"> </w:t>
      </w:r>
    </w:p>
    <w:p w14:paraId="737FA75C" w14:textId="77777777" w:rsidR="00910E0D" w:rsidRDefault="00910E0D" w:rsidP="002466BC">
      <w:pPr>
        <w:spacing w:after="0"/>
      </w:pPr>
      <w:r>
        <w:rPr>
          <w:noProof/>
        </w:rPr>
        <w:drawing>
          <wp:inline distT="0" distB="0" distL="0" distR="0" wp14:anchorId="0C1B16AB" wp14:editId="127DA97C">
            <wp:extent cx="5753100" cy="3390900"/>
            <wp:effectExtent l="0" t="0" r="0" b="0"/>
            <wp:docPr id="290674564" name="Obraz 18" descr="Obraz zawierający na wolnym powietrzu, budynek, niebo, cegł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674564" name="Obraz 18" descr="Obraz zawierający na wolnym powietrzu, budynek, niebo, cegła&#10;&#10;Opis wygenerowany automatycznie"/>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30" t="26416" r="-530" b="29394"/>
                    <a:stretch/>
                  </pic:blipFill>
                  <pic:spPr bwMode="auto">
                    <a:xfrm>
                      <a:off x="0" y="0"/>
                      <a:ext cx="5753100" cy="3390900"/>
                    </a:xfrm>
                    <a:prstGeom prst="rect">
                      <a:avLst/>
                    </a:prstGeom>
                    <a:noFill/>
                    <a:ln>
                      <a:noFill/>
                    </a:ln>
                    <a:extLst>
                      <a:ext uri="{53640926-AAD7-44D8-BBD7-CCE9431645EC}">
                        <a14:shadowObscured xmlns:a14="http://schemas.microsoft.com/office/drawing/2010/main"/>
                      </a:ext>
                    </a:extLst>
                  </pic:spPr>
                </pic:pic>
              </a:graphicData>
            </a:graphic>
          </wp:inline>
        </w:drawing>
      </w:r>
    </w:p>
    <w:p w14:paraId="03447873" w14:textId="20DDAA8D" w:rsidR="00910E0D" w:rsidRDefault="00910E0D" w:rsidP="001B3BB0">
      <w:pPr>
        <w:pStyle w:val="Legenda"/>
        <w:spacing w:after="0"/>
      </w:pPr>
      <w:bookmarkStart w:id="61" w:name="_Toc178756780"/>
      <w:r>
        <w:t xml:space="preserve">Rycina </w:t>
      </w:r>
      <w:r w:rsidR="007B242E">
        <w:fldChar w:fldCharType="begin"/>
      </w:r>
      <w:r w:rsidR="007B242E">
        <w:instrText xml:space="preserve"> SEQ Rycina \* ARABIC </w:instrText>
      </w:r>
      <w:r w:rsidR="007B242E">
        <w:fldChar w:fldCharType="separate"/>
      </w:r>
      <w:r w:rsidR="007B242E">
        <w:rPr>
          <w:noProof/>
        </w:rPr>
        <w:t>19</w:t>
      </w:r>
      <w:r w:rsidR="007B242E">
        <w:rPr>
          <w:noProof/>
        </w:rPr>
        <w:fldChar w:fldCharType="end"/>
      </w:r>
      <w:r>
        <w:t xml:space="preserve"> </w:t>
      </w:r>
      <w:r w:rsidR="00A27F49">
        <w:t>W</w:t>
      </w:r>
      <w:r>
        <w:t>ybite przeszklenie witraży w Kościele pw. św. Wawrzyńca znajdującym się na obszarze rewitalizacji</w:t>
      </w:r>
      <w:bookmarkEnd w:id="61"/>
    </w:p>
    <w:p w14:paraId="321A5D01" w14:textId="77777777" w:rsidR="001B3BB0" w:rsidRPr="001B3BB0" w:rsidRDefault="001B3BB0" w:rsidP="001B3BB0">
      <w:pPr>
        <w:rPr>
          <w:i/>
          <w:iCs/>
          <w:sz w:val="20"/>
          <w:szCs w:val="20"/>
        </w:rPr>
      </w:pPr>
      <w:r w:rsidRPr="001B3BB0">
        <w:rPr>
          <w:b/>
          <w:i/>
          <w:iCs/>
          <w:sz w:val="20"/>
          <w:szCs w:val="20"/>
        </w:rPr>
        <w:t>Źródło:</w:t>
      </w:r>
      <w:r w:rsidRPr="001B3BB0">
        <w:rPr>
          <w:i/>
          <w:iCs/>
          <w:sz w:val="20"/>
          <w:szCs w:val="20"/>
        </w:rPr>
        <w:t xml:space="preserve"> wizja lokalna 22.08.2024.</w:t>
      </w:r>
    </w:p>
    <w:p w14:paraId="7E825DFB" w14:textId="778789E3" w:rsidR="00B740DC" w:rsidRDefault="00B740DC" w:rsidP="00BA1552">
      <w:bookmarkStart w:id="62" w:name="_Hlk129068001"/>
      <w:bookmarkStart w:id="63" w:name="_Hlk138321540"/>
      <w:r>
        <w:t xml:space="preserve">W centralnej części obszaru rewitalizacji znajduje </w:t>
      </w:r>
      <w:r w:rsidR="008836CB">
        <w:t>się Rynek.</w:t>
      </w:r>
      <w:r>
        <w:t xml:space="preserve"> Większość kamienic otaczających plac Wolności odznacza się złym stanem technicznym elewacji, co oprócz obniżenia walorów estetycznych przekłada się również na obniżenie bezpieczeństwa przechodniów przez ryzyko urwania któregoś z elementów fasady.</w:t>
      </w:r>
      <w:r w:rsidR="005D1BF1">
        <w:t xml:space="preserve"> Obszar ten w przeszłości stanowił centrum życia oraz handlu w Słupcy. Obecnie funkcje handlowo-usługowe przenoszone są do innych części Miasta, czego skutkiem jest zamieranie aktywności społecznej w okolicy Rynku.</w:t>
      </w:r>
      <w:r>
        <w:t xml:space="preserve"> </w:t>
      </w:r>
      <w:r w:rsidR="00E3365E">
        <w:t>We wschodniej części obszaru znajduje się zabytkowy Park Miejski, który również cechuje się niskim stanem technicznym elementów wyposażenia. Nawierzchnia alejek parkowych uległa znacznemu zniszczeniu, podobnie jak elementy małej infrastruktury parkowej (ławki, latarnie).</w:t>
      </w:r>
      <w:r w:rsidR="005D1BF1">
        <w:t xml:space="preserve"> Stan techniczny elementów wyposażenia Parku oraz ciągów pieszych nie sprzyja spędzaniu w nim wolnego czasu, w wyniku czego nie jest on obecnie odwiedzany przez wiele osób. Obok Parku Miejskiego znajduje się zabytkowy budynek Muzeum Regionalnego w Słupcy. Budynek odznacza się jedynie częściowym dostosowaniem do potrzeb osób ze szczególnymi potrzebami. Teren wokół Muzeum cechuje się natomiast brakiem zagospodarowania, które mogło by </w:t>
      </w:r>
      <w:r w:rsidR="007144B6">
        <w:t xml:space="preserve">wspierać organizowane tam cyklicznie wydarzenia. </w:t>
      </w:r>
      <w:r w:rsidR="0024004E">
        <w:t xml:space="preserve">Obok Muzeum znajduje się park przy ul. Koszuckiej. Stanowi on upamiętnienie działalności słupeckiego kompozytora Apolinarego Szeluty. Park w 2021 roku przeszedł renowację, w wyniku której powstał ogród sensoryczny, nowe nasadzenia, budki lęgowe oraz zostały wymienione elementy małej infrastruktury. </w:t>
      </w:r>
      <w:r w:rsidR="007144B6">
        <w:t>Przy ul. Warszawskiej łączącej Rynek z Parkiem Miejskim i Muzeum znajduje się zabytkowy Kościół pw. św. Wawrzyńca. W Kościele znajdują się barokowe organy, na których odbywają się koncerty. Budynek Kościoła wymaga przeprowadzenia działań remontowych na przeszkleniach witraży oraz pokrycia dachowego.</w:t>
      </w:r>
      <w:r w:rsidR="00FC1D81">
        <w:t xml:space="preserve"> Obok Kościoła znajdują się Mały Rynek oraz Skwer przy Małym Rynku.</w:t>
      </w:r>
      <w:r w:rsidR="0024004E">
        <w:t xml:space="preserve"> Skwer charakteryzuje się, podobnie jak Park Miejski, złym stanem technicznym alejek.</w:t>
      </w:r>
      <w:r w:rsidR="007144B6">
        <w:t xml:space="preserve"> Przy placu Szkolnym znajduje się Liceum Ogólnokształcące im. Marsz. J. Piłsudskiego</w:t>
      </w:r>
      <w:r w:rsidR="00D849EC">
        <w:t xml:space="preserve">, do którego należy znajdująca się nieopodal hala gimnastyczna. Obiekt ten znajduje się obecnie w złym stanie technicznym. Odznacza się niską efektywnością energetyczną, zniszczonym parkietem oraz starym wyposażeniem. Potencjał hali nie jest również obecnie w pełni wykorzystany, albowiem przez część czasu, w którym nie odbywają się zajęcia obiekt stoi </w:t>
      </w:r>
      <w:r w:rsidR="00394394">
        <w:t>nieużywany</w:t>
      </w:r>
      <w:r w:rsidR="00D849EC">
        <w:t xml:space="preserve">. </w:t>
      </w:r>
      <w:r w:rsidR="00394394">
        <w:t xml:space="preserve">W ścisłym centrum Słupcy, przy ul. Sienkiewicza 2 znajduje się pustostan po dawnej elektrowni miejskiej. Budynek ten obecnie jest od wielu lat nieużywany i odznacza się złym stanem technicznym. Przy ulicy Traugutta znajduje się Miejski Dom Kultury. MDK odgrywa szczególną rolę w życiu mieszkańców Słupcy przez prowadzenie szeregu zajęć oraz warsztatów dla osób w różnym wieku, a także jedynego w Mieście kina. Budynek odznacza się niską efektywnością energetyczną. Znajdują się tam również pomieszczenia, których potencjał obecnie nie jest w pełni wykorzystywany, które po dostosowaniu oraz wyposażeniu w niezbędny sprzęt mogłyby posłużyć rozszerzeniu oferty kulturalnej MDK. </w:t>
      </w:r>
      <w:r w:rsidR="00FC1D81">
        <w:t xml:space="preserve">Nieopodal Domu Kultury przy ulicy Ratajczaka znajdują się targowisko miejskie oraz budynek OSP. Targ przy ul. Ratajczaka stanowi rozległy utwardzony plac, na którym swoje produkty rolne wystawiają lokalni przedsiębiorcy. Miejsce to wyposażone jest w ogólnodostępne, elementarne zaplecze sanitarne oraz znajduje się w atrakcyjnym miejscu. Na terenie targu miejskiego koncentruje się znaczna część działalności handlowej, która nadal odbywa się w granicach obszaru rewitalizacji. Obok targu znajduje się budynek OSP połączony z Komendą PSP. Budynek odznacza się brakiem dostępności dla osób posiadających trudności w poruszaniu się. </w:t>
      </w:r>
    </w:p>
    <w:p w14:paraId="233F49BA" w14:textId="21961E17" w:rsidR="003D186C" w:rsidRDefault="006D5FF5" w:rsidP="00BA1552">
      <w:r>
        <w:t xml:space="preserve">Istotnym problemem obszaru rewitalizacji, który wybrzmiał podczas warsztatów rewitalizacyjnych jest niezadowalająca oferta oraz liczba miejsc spędzania wolnego czasu. </w:t>
      </w:r>
      <w:r w:rsidR="00295D48">
        <w:t>Problem ten, zdaniem interesariuszy, szczególnie dotyka osób młodych zamieszkujących Słupcę.</w:t>
      </w:r>
      <w:r w:rsidR="00B740DC">
        <w:t xml:space="preserve"> </w:t>
      </w:r>
    </w:p>
    <w:p w14:paraId="5C080C76" w14:textId="1B854720" w:rsidR="003D186C" w:rsidRDefault="003D186C" w:rsidP="00BA1552">
      <w:r>
        <w:t xml:space="preserve">W ramach ankiety respondenci poproszeni zostali o ocenie w skali od 1 (mało istotny problem) do 5 (bardzo istotny problem) wagę problemów występujących na obszarze rewitalizacji. Interesariusze jako najpoważniejszy problem występujący na tym obszarze zdecydowanie wskazali na niską estetykę przestrzeni publicznej. Jako istotne problemy wskazywano również: zdewastowane i opuszczone tereny, bariery architektoniczne dla osób ze szczególnymi potrzebami, brak spójnego systemu ścieżek rowerowych oraz niedostatecznie rozwiniętą infrastrukturę drogową. </w:t>
      </w:r>
    </w:p>
    <w:p w14:paraId="4D901027" w14:textId="45546E15" w:rsidR="003D186C" w:rsidRPr="003D186C" w:rsidRDefault="003D186C" w:rsidP="00BA1552">
      <w:r>
        <w:t xml:space="preserve">Szczegółową strukturę odpowiedzi przedstawia poniższa rycina. </w:t>
      </w:r>
    </w:p>
    <w:p w14:paraId="551B2BAE" w14:textId="17F3D19F" w:rsidR="005833C1" w:rsidRDefault="003D186C" w:rsidP="002466BC">
      <w:pPr>
        <w:spacing w:after="0"/>
      </w:pPr>
      <w:r>
        <w:rPr>
          <w:noProof/>
        </w:rPr>
        <w:drawing>
          <wp:inline distT="0" distB="0" distL="0" distR="0" wp14:anchorId="7FBD7D73" wp14:editId="12D0FAB1">
            <wp:extent cx="5753100" cy="4777740"/>
            <wp:effectExtent l="0" t="0" r="0" b="3810"/>
            <wp:docPr id="1677907722" name="Wykres 1">
              <a:extLst xmlns:a="http://schemas.openxmlformats.org/drawingml/2006/main">
                <a:ext uri="{FF2B5EF4-FFF2-40B4-BE49-F238E27FC236}">
                  <a16:creationId xmlns:a16="http://schemas.microsoft.com/office/drawing/2014/main" id="{F4C2CF71-65DF-8EB9-0B1A-A8B6A30DF3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E67895B" w14:textId="56D882AE" w:rsidR="005833C1" w:rsidRPr="001E4819" w:rsidRDefault="005833C1" w:rsidP="001B3BB0">
      <w:pPr>
        <w:pStyle w:val="Legenda"/>
        <w:spacing w:after="0"/>
        <w:rPr>
          <w:rFonts w:cs="Calibri"/>
        </w:rPr>
      </w:pPr>
      <w:bookmarkStart w:id="64" w:name="_Toc164085361"/>
      <w:bookmarkStart w:id="65" w:name="_Toc178756781"/>
      <w:r>
        <w:t xml:space="preserve">Rycina </w:t>
      </w:r>
      <w:r w:rsidR="007B242E">
        <w:fldChar w:fldCharType="begin"/>
      </w:r>
      <w:r w:rsidR="007B242E">
        <w:instrText xml:space="preserve"> SEQ Rycina \* ARABIC </w:instrText>
      </w:r>
      <w:r w:rsidR="007B242E">
        <w:fldChar w:fldCharType="separate"/>
      </w:r>
      <w:r w:rsidR="007B242E">
        <w:rPr>
          <w:noProof/>
        </w:rPr>
        <w:t>20</w:t>
      </w:r>
      <w:r w:rsidR="007B242E">
        <w:rPr>
          <w:noProof/>
        </w:rPr>
        <w:fldChar w:fldCharType="end"/>
      </w:r>
      <w:r>
        <w:t xml:space="preserve"> </w:t>
      </w:r>
      <w:r w:rsidRPr="009D092A">
        <w:t>Ocena problemów występujących na obszarze rewitalizacji w sferze przestrzenno-funkcjonalnej według ankietowanych</w:t>
      </w:r>
      <w:bookmarkEnd w:id="64"/>
      <w:bookmarkEnd w:id="65"/>
    </w:p>
    <w:p w14:paraId="3FF303A1" w14:textId="342468A8" w:rsidR="005E7E3F" w:rsidRPr="00BC75E8" w:rsidRDefault="005833C1" w:rsidP="00BA1552">
      <w:pPr>
        <w:pStyle w:val="Legenda"/>
      </w:pPr>
      <w:r w:rsidRPr="009B569F">
        <w:t xml:space="preserve">Źródło: </w:t>
      </w:r>
      <w:r w:rsidRPr="002A59EB">
        <w:rPr>
          <w:b w:val="0"/>
          <w:bCs/>
        </w:rPr>
        <w:t>opracowanie własne.</w:t>
      </w:r>
      <w:bookmarkStart w:id="66" w:name="_Hlk129768447"/>
      <w:bookmarkEnd w:id="62"/>
      <w:bookmarkEnd w:id="63"/>
    </w:p>
    <w:p w14:paraId="332ADEF4" w14:textId="0E1358FC" w:rsidR="002F7B9F" w:rsidRDefault="004C6361" w:rsidP="00BA1552">
      <w:pPr>
        <w:rPr>
          <w:rFonts w:cs="Calibri"/>
        </w:rPr>
      </w:pPr>
      <w:r>
        <w:t xml:space="preserve">Znaczna liczba pustostanów znajdujących się w granicach obszaru rewitalizacji wskazywana była jako istotny problem również w toku warsztatów rewitalizacyjnych oraz wizji lokalnej. </w:t>
      </w:r>
    </w:p>
    <w:p w14:paraId="347CADE6" w14:textId="77777777" w:rsidR="002F7B9F" w:rsidRDefault="002F7B9F" w:rsidP="002466BC">
      <w:pPr>
        <w:spacing w:after="0"/>
      </w:pPr>
      <w:r>
        <w:rPr>
          <w:noProof/>
        </w:rPr>
        <w:drawing>
          <wp:inline distT="0" distB="0" distL="0" distR="0" wp14:anchorId="333144E6" wp14:editId="4A1A90CB">
            <wp:extent cx="5423192" cy="2292985"/>
            <wp:effectExtent l="0" t="0" r="6350" b="0"/>
            <wp:docPr id="10178086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8862" t="29791" r="7011" b="22784"/>
                    <a:stretch/>
                  </pic:blipFill>
                  <pic:spPr bwMode="auto">
                    <a:xfrm>
                      <a:off x="0" y="0"/>
                      <a:ext cx="5430005" cy="2295866"/>
                    </a:xfrm>
                    <a:prstGeom prst="rect">
                      <a:avLst/>
                    </a:prstGeom>
                    <a:noFill/>
                    <a:ln>
                      <a:noFill/>
                    </a:ln>
                    <a:extLst>
                      <a:ext uri="{53640926-AAD7-44D8-BBD7-CCE9431645EC}">
                        <a14:shadowObscured xmlns:a14="http://schemas.microsoft.com/office/drawing/2010/main"/>
                      </a:ext>
                    </a:extLst>
                  </pic:spPr>
                </pic:pic>
              </a:graphicData>
            </a:graphic>
          </wp:inline>
        </w:drawing>
      </w:r>
    </w:p>
    <w:p w14:paraId="566DCFDE" w14:textId="6416B3DE" w:rsidR="002F7B9F" w:rsidRDefault="002F7B9F" w:rsidP="001B3BB0">
      <w:pPr>
        <w:pStyle w:val="Legenda"/>
        <w:spacing w:after="0"/>
      </w:pPr>
      <w:bookmarkStart w:id="67" w:name="_Toc178756782"/>
      <w:r>
        <w:t xml:space="preserve">Rycina </w:t>
      </w:r>
      <w:r w:rsidR="007B242E">
        <w:fldChar w:fldCharType="begin"/>
      </w:r>
      <w:r w:rsidR="007B242E">
        <w:instrText xml:space="preserve"> SEQ Rycina \* ARABIC </w:instrText>
      </w:r>
      <w:r w:rsidR="007B242E">
        <w:fldChar w:fldCharType="separate"/>
      </w:r>
      <w:r w:rsidR="007B242E">
        <w:rPr>
          <w:noProof/>
        </w:rPr>
        <w:t>21</w:t>
      </w:r>
      <w:r w:rsidR="007B242E">
        <w:rPr>
          <w:noProof/>
        </w:rPr>
        <w:fldChar w:fldCharType="end"/>
      </w:r>
      <w:r>
        <w:t xml:space="preserve"> </w:t>
      </w:r>
      <w:r w:rsidR="00A27F49">
        <w:t>P</w:t>
      </w:r>
      <w:r>
        <w:t>ustostan po dawnej elektrowni</w:t>
      </w:r>
      <w:bookmarkEnd w:id="67"/>
    </w:p>
    <w:p w14:paraId="4441912B" w14:textId="4630AAF9" w:rsidR="00275FAD" w:rsidRPr="008836CB" w:rsidRDefault="001B3BB0" w:rsidP="00BA1552">
      <w:pPr>
        <w:rPr>
          <w:i/>
          <w:iCs/>
          <w:sz w:val="20"/>
          <w:szCs w:val="20"/>
        </w:rPr>
      </w:pPr>
      <w:r w:rsidRPr="001B3BB0">
        <w:rPr>
          <w:b/>
          <w:i/>
          <w:iCs/>
          <w:sz w:val="20"/>
          <w:szCs w:val="20"/>
        </w:rPr>
        <w:t>Źródło:</w:t>
      </w:r>
      <w:r w:rsidRPr="001B3BB0">
        <w:rPr>
          <w:i/>
          <w:iCs/>
          <w:sz w:val="20"/>
          <w:szCs w:val="20"/>
        </w:rPr>
        <w:t xml:space="preserve"> wizja lokalna 22.08.2024.</w:t>
      </w:r>
    </w:p>
    <w:p w14:paraId="6C35BE0C" w14:textId="77777777" w:rsidR="00275FAD" w:rsidRDefault="00275FAD" w:rsidP="002466BC">
      <w:pPr>
        <w:spacing w:after="0"/>
      </w:pPr>
      <w:r>
        <w:rPr>
          <w:noProof/>
        </w:rPr>
        <w:drawing>
          <wp:inline distT="0" distB="0" distL="0" distR="0" wp14:anchorId="13801816" wp14:editId="1F88631F">
            <wp:extent cx="5158740" cy="3886200"/>
            <wp:effectExtent l="0" t="0" r="3810" b="0"/>
            <wp:docPr id="1312180120"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4630" t="4763" r="5819" b="5292"/>
                    <a:stretch/>
                  </pic:blipFill>
                  <pic:spPr bwMode="auto">
                    <a:xfrm>
                      <a:off x="0" y="0"/>
                      <a:ext cx="5158740" cy="3886200"/>
                    </a:xfrm>
                    <a:prstGeom prst="rect">
                      <a:avLst/>
                    </a:prstGeom>
                    <a:noFill/>
                    <a:ln>
                      <a:noFill/>
                    </a:ln>
                    <a:extLst>
                      <a:ext uri="{53640926-AAD7-44D8-BBD7-CCE9431645EC}">
                        <a14:shadowObscured xmlns:a14="http://schemas.microsoft.com/office/drawing/2010/main"/>
                      </a:ext>
                    </a:extLst>
                  </pic:spPr>
                </pic:pic>
              </a:graphicData>
            </a:graphic>
          </wp:inline>
        </w:drawing>
      </w:r>
    </w:p>
    <w:p w14:paraId="7ED5C100" w14:textId="483A5967" w:rsidR="00275FAD" w:rsidRDefault="00275FAD" w:rsidP="001B3BB0">
      <w:pPr>
        <w:pStyle w:val="Legenda"/>
        <w:spacing w:after="0"/>
      </w:pPr>
      <w:bookmarkStart w:id="68" w:name="_Toc178756783"/>
      <w:r>
        <w:t xml:space="preserve">Rycina </w:t>
      </w:r>
      <w:r w:rsidR="007B242E">
        <w:fldChar w:fldCharType="begin"/>
      </w:r>
      <w:r w:rsidR="007B242E">
        <w:instrText xml:space="preserve"> SEQ Rycina \* ARABIC </w:instrText>
      </w:r>
      <w:r w:rsidR="007B242E">
        <w:fldChar w:fldCharType="separate"/>
      </w:r>
      <w:r w:rsidR="007B242E">
        <w:rPr>
          <w:noProof/>
        </w:rPr>
        <w:t>22</w:t>
      </w:r>
      <w:r w:rsidR="007B242E">
        <w:rPr>
          <w:noProof/>
        </w:rPr>
        <w:fldChar w:fldCharType="end"/>
      </w:r>
      <w:r>
        <w:t xml:space="preserve"> </w:t>
      </w:r>
      <w:r w:rsidR="00A27F49">
        <w:t>P</w:t>
      </w:r>
      <w:r>
        <w:t>ustostan w centrum Słupcy</w:t>
      </w:r>
      <w:bookmarkEnd w:id="68"/>
    </w:p>
    <w:p w14:paraId="2779AA47" w14:textId="77777777" w:rsidR="00DC7FDE" w:rsidRDefault="001B3BB0" w:rsidP="00BA1552">
      <w:pPr>
        <w:rPr>
          <w:i/>
          <w:iCs/>
          <w:sz w:val="20"/>
          <w:szCs w:val="20"/>
        </w:rPr>
      </w:pPr>
      <w:r w:rsidRPr="001B3BB0">
        <w:rPr>
          <w:b/>
          <w:i/>
          <w:iCs/>
          <w:sz w:val="20"/>
          <w:szCs w:val="20"/>
        </w:rPr>
        <w:t>Źródło:</w:t>
      </w:r>
      <w:r w:rsidRPr="001B3BB0">
        <w:rPr>
          <w:i/>
          <w:iCs/>
          <w:sz w:val="20"/>
          <w:szCs w:val="20"/>
        </w:rPr>
        <w:t xml:space="preserve"> wizja lokalna 22.08.2024.</w:t>
      </w:r>
      <w:bookmarkStart w:id="69" w:name="_Hlk146790887"/>
      <w:bookmarkStart w:id="70" w:name="_Hlk133223830"/>
      <w:bookmarkStart w:id="71" w:name="_Hlk130193827"/>
      <w:bookmarkEnd w:id="66"/>
    </w:p>
    <w:bookmarkEnd w:id="69"/>
    <w:bookmarkEnd w:id="70"/>
    <w:bookmarkEnd w:id="71"/>
    <w:p w14:paraId="61A7BB22" w14:textId="77777777" w:rsidR="00F47CD0" w:rsidRPr="001E4819" w:rsidRDefault="00F47CD0" w:rsidP="00890A06"/>
    <w:p w14:paraId="25629123" w14:textId="5D5AFAD0" w:rsidR="00FC53A9" w:rsidRDefault="00D46F9B" w:rsidP="00BA1552">
      <w:pPr>
        <w:pStyle w:val="Nagwek3"/>
        <w:numPr>
          <w:ilvl w:val="2"/>
          <w:numId w:val="1"/>
        </w:numPr>
      </w:pPr>
      <w:bookmarkStart w:id="72" w:name="_Toc176936183"/>
      <w:r w:rsidRPr="001E4819">
        <w:t xml:space="preserve">Sfera </w:t>
      </w:r>
      <w:r w:rsidR="00174304" w:rsidRPr="001E4819">
        <w:t>techniczna</w:t>
      </w:r>
      <w:bookmarkEnd w:id="72"/>
    </w:p>
    <w:p w14:paraId="4B455B4C" w14:textId="5E8CF12C" w:rsidR="00BC75E8" w:rsidRDefault="00FC53A9" w:rsidP="00BA1552">
      <w:r>
        <w:t xml:space="preserve">Problemy występujące w sferze technicznej obszaru rewitalizacji są powiązane z problemami sfery przestrzenno-funkcjonalnej. Analiza wskaźnikowa, mająca na celu identyfikację problemów sfery technicznej przeprowadzona została w oparciu o wskaźniki obejmujące stan techniczny przestrzeni publicznej, efektywność energetyczną oraz zapewnienie dostępności. Przeprowadzona analiza ujawniła występowanie na obszarze jednostki analitycznej Centrum stanu kryzysowego w </w:t>
      </w:r>
      <w:r w:rsidR="006F6665">
        <w:t>tej sferze.</w:t>
      </w:r>
      <w:r>
        <w:t xml:space="preserve"> </w:t>
      </w:r>
    </w:p>
    <w:p w14:paraId="7D891B9F" w14:textId="6B56EACD" w:rsidR="00FC53A9" w:rsidRDefault="00FC53A9" w:rsidP="00E3365E">
      <w:r>
        <w:t xml:space="preserve">Według stanu na koniec 2022 roku na </w:t>
      </w:r>
      <w:r w:rsidR="00E3365E">
        <w:t>terenie</w:t>
      </w:r>
      <w:r>
        <w:t xml:space="preserve"> Miasta Słupcy znajdował</w:t>
      </w:r>
      <w:r w:rsidR="00C34084">
        <w:t>y</w:t>
      </w:r>
      <w:r>
        <w:t xml:space="preserve"> się </w:t>
      </w:r>
      <w:r w:rsidR="00C34084">
        <w:t>152 obiekty komunalne (z wyłączeniem urządzeń sieciowych), z czego 55 zlokalizowanych było na obszarze rewitalizacji. Według danych Urzędu Miasta</w:t>
      </w:r>
      <w:r w:rsidR="005B4756">
        <w:t xml:space="preserve"> w tym czasie</w:t>
      </w:r>
      <w:r w:rsidR="00C34084">
        <w:t xml:space="preserve"> 104 </w:t>
      </w:r>
      <w:r w:rsidR="005B4756">
        <w:t>obiekty</w:t>
      </w:r>
      <w:r w:rsidR="00C34084">
        <w:t xml:space="preserve"> </w:t>
      </w:r>
      <w:r w:rsidR="005B4756">
        <w:t>komunalne</w:t>
      </w:r>
      <w:r w:rsidR="00C34084">
        <w:t xml:space="preserve"> wymagał</w:t>
      </w:r>
      <w:r w:rsidR="005B4756">
        <w:t>y</w:t>
      </w:r>
      <w:r w:rsidR="00C34084">
        <w:t xml:space="preserve"> remontu, z czego 52 zlokalizowan</w:t>
      </w:r>
      <w:r w:rsidR="005B4756">
        <w:t>ych było</w:t>
      </w:r>
      <w:r w:rsidR="00C34084">
        <w:t xml:space="preserve"> w granicach jednostki analitycznej Centrum. Odsetek wskazanych obiektów wymagających remontu wyniósł zatem 95% na obszarze rewitalizacji, przy średniej dla Miasta Słupcy wynoszącej 68,4%. Wskaźnik liczby obiektów komunalnych wymagających remontów w przeliczeniu na 100 mieszkańców wyniósł na obszarze rewitalizacji 2,49, przy średniej dla Miasta </w:t>
      </w:r>
      <w:r w:rsidR="005B4756">
        <w:t>na poziomie</w:t>
      </w:r>
      <w:r w:rsidR="00C34084">
        <w:t xml:space="preserve"> 0,8. Obszar rewitalizacji cechują zatem wysoka koncentracja obiektów komunalnych wymagających przeprowadzenia prac remontowych. </w:t>
      </w:r>
      <w:r w:rsidR="00E3365E">
        <w:t xml:space="preserve">Istotnym wyznacznikiem stanu technicznego przestrzeni publicznych jest koncentracja obiektów zabytkowych w złym stanie technicznym. W Mieście Słupcy znajduje się 115 obiektów zabytkowych wpisanych do miejskiej Ewidencji Zabytków, z czego 77 zlokalizowanych jest na obszarze rewitalizacji. Spośród wszystkich obiektów zabytkowych znajdujących się na terenie Miasta Słupcy 70 wymagało remontu, z których aż 50 zlokalizowanych było w jednostce analitycznej Centrum. Udział obiektów zabytkowych w złym stanie technicznym wyniósł 68,4% na obszarze rewitalizacji, podczas gdy średnia dla całego miasta wyniosła 60,9%. Po przeliczeniu liczby obiektów zabytkowych w złym stanie na 100 mieszkańców, wskaźnik dla obszaru rewitalizacji osiągnął wartość 2,37, w porównaniu do średniej 0,54 dla całego Miasta Słupcy. </w:t>
      </w:r>
      <w:r w:rsidR="004E0929">
        <w:t>W</w:t>
      </w:r>
      <w:r w:rsidR="00E3365E">
        <w:t>skazuje</w:t>
      </w:r>
      <w:r w:rsidR="004E0929">
        <w:t xml:space="preserve"> to</w:t>
      </w:r>
      <w:r w:rsidR="00E3365E">
        <w:t xml:space="preserve"> na wyższą koncentrację obiektów zabytkowych w złym stanie technicznym na obszarze rewitalizacji niż w pozostałych częściach miasta.</w:t>
      </w:r>
    </w:p>
    <w:p w14:paraId="73753D58" w14:textId="77777777" w:rsidR="0058715B" w:rsidRPr="00BC75E8" w:rsidRDefault="0058715B" w:rsidP="0058715B">
      <w:r>
        <w:t xml:space="preserve">W poniższej tabeli przedstawiono porównanie analizowanych wskaźników dotyczących sfery technicznej pomiędzy obszarem rewitalizacji a średnią dla Miasta. </w:t>
      </w:r>
    </w:p>
    <w:p w14:paraId="73BF4B88" w14:textId="2EEF5D40" w:rsidR="0058715B" w:rsidRDefault="0058715B" w:rsidP="0058715B">
      <w:pPr>
        <w:pStyle w:val="Legenda"/>
        <w:spacing w:after="0"/>
      </w:pPr>
      <w:bookmarkStart w:id="73" w:name="_Toc164079875"/>
      <w:bookmarkStart w:id="74" w:name="_Toc178756743"/>
      <w:r>
        <w:t xml:space="preserve">Tabela </w:t>
      </w:r>
      <w:r w:rsidR="007B242E">
        <w:fldChar w:fldCharType="begin"/>
      </w:r>
      <w:r w:rsidR="007B242E">
        <w:instrText xml:space="preserve"> SEQ Tabela \* ARABIC </w:instrText>
      </w:r>
      <w:r w:rsidR="007B242E">
        <w:fldChar w:fldCharType="separate"/>
      </w:r>
      <w:r w:rsidR="007B242E">
        <w:rPr>
          <w:noProof/>
        </w:rPr>
        <w:t>10</w:t>
      </w:r>
      <w:r w:rsidR="007B242E">
        <w:rPr>
          <w:noProof/>
        </w:rPr>
        <w:fldChar w:fldCharType="end"/>
      </w:r>
      <w:r>
        <w:t xml:space="preserve"> </w:t>
      </w:r>
      <w:r w:rsidRPr="00494E7C">
        <w:t xml:space="preserve">Porównanie wskaźników dla sfery technicznej obszaru rewitalizacji oraz </w:t>
      </w:r>
      <w:bookmarkEnd w:id="73"/>
      <w:r>
        <w:t>Miasta Słupcy</w:t>
      </w:r>
      <w:bookmarkEnd w:id="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8"/>
        <w:gridCol w:w="4536"/>
        <w:gridCol w:w="1345"/>
        <w:gridCol w:w="1343"/>
      </w:tblGrid>
      <w:tr w:rsidR="0058715B" w:rsidRPr="002A59EB" w14:paraId="641F6956" w14:textId="77777777" w:rsidTr="004867AA">
        <w:trPr>
          <w:trHeight w:val="528"/>
        </w:trPr>
        <w:tc>
          <w:tcPr>
            <w:tcW w:w="1014" w:type="pct"/>
            <w:shd w:val="clear" w:color="auto" w:fill="003594"/>
            <w:vAlign w:val="center"/>
            <w:hideMark/>
          </w:tcPr>
          <w:p w14:paraId="0CC19646" w14:textId="77777777" w:rsidR="0058715B" w:rsidRPr="002A59EB" w:rsidRDefault="0058715B" w:rsidP="004867AA">
            <w:pPr>
              <w:spacing w:after="0"/>
              <w:jc w:val="center"/>
              <w:rPr>
                <w:rFonts w:eastAsia="Times New Roman"/>
                <w:b/>
                <w:bCs/>
                <w:sz w:val="20"/>
                <w:szCs w:val="20"/>
                <w:lang w:eastAsia="pl-PL"/>
              </w:rPr>
            </w:pPr>
            <w:r w:rsidRPr="002A59EB">
              <w:rPr>
                <w:rFonts w:eastAsia="Times New Roman"/>
                <w:b/>
                <w:bCs/>
                <w:sz w:val="20"/>
                <w:szCs w:val="20"/>
                <w:lang w:eastAsia="pl-PL"/>
              </w:rPr>
              <w:t>Zjawisko</w:t>
            </w:r>
          </w:p>
        </w:tc>
        <w:tc>
          <w:tcPr>
            <w:tcW w:w="2503" w:type="pct"/>
            <w:shd w:val="clear" w:color="auto" w:fill="003594"/>
            <w:vAlign w:val="center"/>
            <w:hideMark/>
          </w:tcPr>
          <w:p w14:paraId="79AEA443" w14:textId="77777777" w:rsidR="0058715B" w:rsidRPr="002A59EB" w:rsidRDefault="0058715B" w:rsidP="004867AA">
            <w:pPr>
              <w:spacing w:after="0"/>
              <w:jc w:val="center"/>
              <w:rPr>
                <w:rFonts w:eastAsia="Times New Roman"/>
                <w:b/>
                <w:bCs/>
                <w:sz w:val="20"/>
                <w:szCs w:val="20"/>
                <w:lang w:eastAsia="pl-PL"/>
              </w:rPr>
            </w:pPr>
            <w:r w:rsidRPr="002A59EB">
              <w:rPr>
                <w:rFonts w:eastAsia="Times New Roman"/>
                <w:b/>
                <w:bCs/>
                <w:sz w:val="20"/>
                <w:szCs w:val="20"/>
                <w:lang w:eastAsia="pl-PL"/>
              </w:rPr>
              <w:t>Wskaźnik/miernik</w:t>
            </w:r>
          </w:p>
        </w:tc>
        <w:tc>
          <w:tcPr>
            <w:tcW w:w="742" w:type="pct"/>
            <w:shd w:val="clear" w:color="auto" w:fill="003594"/>
            <w:vAlign w:val="center"/>
            <w:hideMark/>
          </w:tcPr>
          <w:p w14:paraId="3BE09E51" w14:textId="77777777" w:rsidR="0058715B" w:rsidRPr="002A59EB" w:rsidRDefault="0058715B" w:rsidP="004867AA">
            <w:pPr>
              <w:spacing w:after="0"/>
              <w:jc w:val="center"/>
              <w:rPr>
                <w:rFonts w:eastAsia="Times New Roman"/>
                <w:b/>
                <w:bCs/>
                <w:sz w:val="20"/>
                <w:szCs w:val="20"/>
                <w:lang w:eastAsia="pl-PL"/>
              </w:rPr>
            </w:pPr>
            <w:r w:rsidRPr="002A59EB">
              <w:rPr>
                <w:rFonts w:eastAsia="Times New Roman"/>
                <w:b/>
                <w:bCs/>
                <w:sz w:val="20"/>
                <w:szCs w:val="20"/>
                <w:lang w:eastAsia="pl-PL"/>
              </w:rPr>
              <w:t>Średnia dla obszaru rewitalizacji</w:t>
            </w:r>
          </w:p>
        </w:tc>
        <w:tc>
          <w:tcPr>
            <w:tcW w:w="742" w:type="pct"/>
            <w:shd w:val="clear" w:color="auto" w:fill="003594"/>
            <w:vAlign w:val="center"/>
            <w:hideMark/>
          </w:tcPr>
          <w:p w14:paraId="33266C8F" w14:textId="77777777" w:rsidR="0058715B" w:rsidRPr="002A59EB" w:rsidRDefault="0058715B" w:rsidP="004867AA">
            <w:pPr>
              <w:spacing w:after="0"/>
              <w:jc w:val="center"/>
              <w:rPr>
                <w:rFonts w:eastAsia="Times New Roman"/>
                <w:b/>
                <w:bCs/>
                <w:sz w:val="20"/>
                <w:szCs w:val="20"/>
                <w:lang w:eastAsia="pl-PL"/>
              </w:rPr>
            </w:pPr>
            <w:r w:rsidRPr="002A59EB">
              <w:rPr>
                <w:rFonts w:eastAsia="Times New Roman"/>
                <w:b/>
                <w:bCs/>
                <w:sz w:val="20"/>
                <w:szCs w:val="20"/>
                <w:lang w:eastAsia="pl-PL"/>
              </w:rPr>
              <w:t>Średnia dla Miasta</w:t>
            </w:r>
          </w:p>
        </w:tc>
      </w:tr>
      <w:tr w:rsidR="0058715B" w:rsidRPr="002A59EB" w14:paraId="3B9DECFC" w14:textId="77777777" w:rsidTr="004867AA">
        <w:trPr>
          <w:trHeight w:val="1320"/>
        </w:trPr>
        <w:tc>
          <w:tcPr>
            <w:tcW w:w="1014" w:type="pct"/>
            <w:vMerge w:val="restart"/>
            <w:shd w:val="clear" w:color="auto" w:fill="003594"/>
            <w:vAlign w:val="center"/>
            <w:hideMark/>
          </w:tcPr>
          <w:p w14:paraId="2418FBB5" w14:textId="77777777" w:rsidR="0058715B" w:rsidRPr="002A59EB" w:rsidRDefault="0058715B" w:rsidP="004867AA">
            <w:pPr>
              <w:spacing w:after="0"/>
              <w:jc w:val="center"/>
              <w:rPr>
                <w:rFonts w:eastAsia="Times New Roman"/>
                <w:b/>
                <w:bCs/>
                <w:sz w:val="20"/>
                <w:szCs w:val="20"/>
                <w:lang w:eastAsia="pl-PL"/>
              </w:rPr>
            </w:pPr>
            <w:r w:rsidRPr="002A59EB">
              <w:rPr>
                <w:rFonts w:eastAsia="Times New Roman"/>
                <w:b/>
                <w:bCs/>
                <w:sz w:val="20"/>
                <w:szCs w:val="20"/>
                <w:lang w:eastAsia="pl-PL"/>
              </w:rPr>
              <w:t>STAN TECHNICZNY PRZESTRZENI PUBLICZNEJ</w:t>
            </w:r>
          </w:p>
        </w:tc>
        <w:tc>
          <w:tcPr>
            <w:tcW w:w="2503" w:type="pct"/>
            <w:shd w:val="clear" w:color="auto" w:fill="D9D9D9"/>
            <w:vAlign w:val="center"/>
            <w:hideMark/>
          </w:tcPr>
          <w:p w14:paraId="6D7D2512"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Odsetek obiektów komunalnych wymagających remontów z wyłączeniem urządzeń sieciowych (mieszkania komunalne, obiekty użyteczności publicznej, oczyszczalnie ścieków itp.) w ogólnej liczbie obiektów komunalnych</w:t>
            </w:r>
          </w:p>
        </w:tc>
        <w:tc>
          <w:tcPr>
            <w:tcW w:w="742" w:type="pct"/>
            <w:shd w:val="clear" w:color="auto" w:fill="D9D9D9"/>
            <w:noWrap/>
            <w:vAlign w:val="center"/>
            <w:hideMark/>
          </w:tcPr>
          <w:p w14:paraId="750406F7"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95,0%</w:t>
            </w:r>
          </w:p>
        </w:tc>
        <w:tc>
          <w:tcPr>
            <w:tcW w:w="742" w:type="pct"/>
            <w:shd w:val="clear" w:color="auto" w:fill="D9D9D9"/>
            <w:noWrap/>
            <w:vAlign w:val="center"/>
            <w:hideMark/>
          </w:tcPr>
          <w:p w14:paraId="368C336F"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68,4%</w:t>
            </w:r>
          </w:p>
        </w:tc>
      </w:tr>
      <w:tr w:rsidR="0058715B" w:rsidRPr="002A59EB" w14:paraId="33465E95" w14:textId="77777777" w:rsidTr="004867AA">
        <w:trPr>
          <w:trHeight w:val="1056"/>
        </w:trPr>
        <w:tc>
          <w:tcPr>
            <w:tcW w:w="1014" w:type="pct"/>
            <w:vMerge/>
            <w:shd w:val="clear" w:color="auto" w:fill="003594"/>
            <w:vAlign w:val="center"/>
            <w:hideMark/>
          </w:tcPr>
          <w:p w14:paraId="34995A36" w14:textId="77777777" w:rsidR="0058715B" w:rsidRPr="002A59EB" w:rsidRDefault="0058715B" w:rsidP="004867AA">
            <w:pPr>
              <w:spacing w:after="0"/>
              <w:jc w:val="center"/>
              <w:rPr>
                <w:rFonts w:eastAsia="Times New Roman"/>
                <w:b/>
                <w:bCs/>
                <w:sz w:val="20"/>
                <w:szCs w:val="20"/>
                <w:lang w:eastAsia="pl-PL"/>
              </w:rPr>
            </w:pPr>
          </w:p>
        </w:tc>
        <w:tc>
          <w:tcPr>
            <w:tcW w:w="2503" w:type="pct"/>
            <w:shd w:val="clear" w:color="auto" w:fill="D9D9D9"/>
            <w:vAlign w:val="center"/>
            <w:hideMark/>
          </w:tcPr>
          <w:p w14:paraId="7A269B36"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Liczba obiektów komunalnych wymagających remontów z wyłączeniem urządzeń sieciowych (mieszkania komunalne, obiekty użyteczności publicznej, oczyszczalnie ścieków itp.) na 100 mieszkańców</w:t>
            </w:r>
          </w:p>
        </w:tc>
        <w:tc>
          <w:tcPr>
            <w:tcW w:w="742" w:type="pct"/>
            <w:shd w:val="clear" w:color="auto" w:fill="D9D9D9"/>
            <w:noWrap/>
            <w:vAlign w:val="center"/>
            <w:hideMark/>
          </w:tcPr>
          <w:p w14:paraId="361D5F67"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2,49</w:t>
            </w:r>
          </w:p>
        </w:tc>
        <w:tc>
          <w:tcPr>
            <w:tcW w:w="742" w:type="pct"/>
            <w:shd w:val="clear" w:color="auto" w:fill="D9D9D9"/>
            <w:noWrap/>
            <w:vAlign w:val="center"/>
            <w:hideMark/>
          </w:tcPr>
          <w:p w14:paraId="1FE1C4C4"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0,80</w:t>
            </w:r>
          </w:p>
        </w:tc>
      </w:tr>
      <w:tr w:rsidR="0058715B" w:rsidRPr="002A59EB" w14:paraId="61048B3E" w14:textId="77777777" w:rsidTr="004867AA">
        <w:trPr>
          <w:trHeight w:val="792"/>
        </w:trPr>
        <w:tc>
          <w:tcPr>
            <w:tcW w:w="1014" w:type="pct"/>
            <w:vMerge/>
            <w:shd w:val="clear" w:color="auto" w:fill="003594"/>
            <w:vAlign w:val="center"/>
            <w:hideMark/>
          </w:tcPr>
          <w:p w14:paraId="2DA749A1" w14:textId="77777777" w:rsidR="0058715B" w:rsidRPr="002A59EB" w:rsidRDefault="0058715B" w:rsidP="004867AA">
            <w:pPr>
              <w:spacing w:after="0"/>
              <w:jc w:val="center"/>
              <w:rPr>
                <w:rFonts w:eastAsia="Times New Roman"/>
                <w:b/>
                <w:bCs/>
                <w:sz w:val="20"/>
                <w:szCs w:val="20"/>
                <w:lang w:eastAsia="pl-PL"/>
              </w:rPr>
            </w:pPr>
          </w:p>
        </w:tc>
        <w:tc>
          <w:tcPr>
            <w:tcW w:w="2503" w:type="pct"/>
            <w:shd w:val="clear" w:color="auto" w:fill="D9D9D9"/>
            <w:vAlign w:val="center"/>
            <w:hideMark/>
          </w:tcPr>
          <w:p w14:paraId="05C0749E"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Liczba obiektów zabytkowych w złym stanie technicznym wpisanych do miejskiej Ewidencji Zabytków w ogólnej liczbie obiektów zabytkowych</w:t>
            </w:r>
          </w:p>
        </w:tc>
        <w:tc>
          <w:tcPr>
            <w:tcW w:w="742" w:type="pct"/>
            <w:shd w:val="clear" w:color="auto" w:fill="D9D9D9"/>
            <w:noWrap/>
            <w:vAlign w:val="center"/>
            <w:hideMark/>
          </w:tcPr>
          <w:p w14:paraId="43467DAE"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64,8%</w:t>
            </w:r>
          </w:p>
        </w:tc>
        <w:tc>
          <w:tcPr>
            <w:tcW w:w="742" w:type="pct"/>
            <w:shd w:val="clear" w:color="auto" w:fill="D9D9D9"/>
            <w:noWrap/>
            <w:vAlign w:val="center"/>
            <w:hideMark/>
          </w:tcPr>
          <w:p w14:paraId="02506377"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60,9%</w:t>
            </w:r>
          </w:p>
        </w:tc>
      </w:tr>
      <w:tr w:rsidR="0058715B" w:rsidRPr="002A59EB" w14:paraId="4060695C" w14:textId="77777777" w:rsidTr="004867AA">
        <w:trPr>
          <w:trHeight w:val="792"/>
        </w:trPr>
        <w:tc>
          <w:tcPr>
            <w:tcW w:w="1014" w:type="pct"/>
            <w:vMerge/>
            <w:shd w:val="clear" w:color="auto" w:fill="003594"/>
            <w:vAlign w:val="center"/>
            <w:hideMark/>
          </w:tcPr>
          <w:p w14:paraId="065EC084" w14:textId="77777777" w:rsidR="0058715B" w:rsidRPr="002A59EB" w:rsidRDefault="0058715B" w:rsidP="004867AA">
            <w:pPr>
              <w:spacing w:after="0"/>
              <w:jc w:val="center"/>
              <w:rPr>
                <w:rFonts w:eastAsia="Times New Roman"/>
                <w:b/>
                <w:bCs/>
                <w:sz w:val="20"/>
                <w:szCs w:val="20"/>
                <w:lang w:eastAsia="pl-PL"/>
              </w:rPr>
            </w:pPr>
          </w:p>
        </w:tc>
        <w:tc>
          <w:tcPr>
            <w:tcW w:w="2503" w:type="pct"/>
            <w:shd w:val="clear" w:color="auto" w:fill="D9D9D9"/>
            <w:vAlign w:val="center"/>
            <w:hideMark/>
          </w:tcPr>
          <w:p w14:paraId="7C0C3D26"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Liczba obiektów zabytkowych w złym stanie technicznym wpisanych do miejskiej Ewidencji Zabytków na 100 mieszkańców</w:t>
            </w:r>
          </w:p>
        </w:tc>
        <w:tc>
          <w:tcPr>
            <w:tcW w:w="742" w:type="pct"/>
            <w:shd w:val="clear" w:color="auto" w:fill="D9D9D9"/>
            <w:noWrap/>
            <w:vAlign w:val="center"/>
            <w:hideMark/>
          </w:tcPr>
          <w:p w14:paraId="7C92D9A8"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2,37</w:t>
            </w:r>
          </w:p>
        </w:tc>
        <w:tc>
          <w:tcPr>
            <w:tcW w:w="742" w:type="pct"/>
            <w:shd w:val="clear" w:color="auto" w:fill="D9D9D9"/>
            <w:noWrap/>
            <w:vAlign w:val="center"/>
            <w:hideMark/>
          </w:tcPr>
          <w:p w14:paraId="28B4EFCE"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0,54</w:t>
            </w:r>
          </w:p>
        </w:tc>
      </w:tr>
      <w:tr w:rsidR="0058715B" w:rsidRPr="002A59EB" w14:paraId="32F85CC2" w14:textId="77777777" w:rsidTr="004867AA">
        <w:trPr>
          <w:trHeight w:val="1056"/>
        </w:trPr>
        <w:tc>
          <w:tcPr>
            <w:tcW w:w="1014" w:type="pct"/>
            <w:vMerge w:val="restart"/>
            <w:shd w:val="clear" w:color="auto" w:fill="003594"/>
            <w:vAlign w:val="center"/>
            <w:hideMark/>
          </w:tcPr>
          <w:p w14:paraId="4DB6B8C0" w14:textId="77777777" w:rsidR="0058715B" w:rsidRPr="002A59EB" w:rsidRDefault="0058715B" w:rsidP="004867AA">
            <w:pPr>
              <w:spacing w:after="0"/>
              <w:jc w:val="center"/>
              <w:rPr>
                <w:rFonts w:eastAsia="Times New Roman"/>
                <w:b/>
                <w:bCs/>
                <w:sz w:val="20"/>
                <w:szCs w:val="20"/>
                <w:lang w:eastAsia="pl-PL"/>
              </w:rPr>
            </w:pPr>
            <w:r w:rsidRPr="002A59EB">
              <w:rPr>
                <w:rFonts w:eastAsia="Times New Roman"/>
                <w:b/>
                <w:bCs/>
                <w:sz w:val="20"/>
                <w:szCs w:val="20"/>
                <w:lang w:eastAsia="pl-PL"/>
              </w:rPr>
              <w:t>EFEKTYWNOŚĆ ENERGETYCZNA</w:t>
            </w:r>
          </w:p>
        </w:tc>
        <w:tc>
          <w:tcPr>
            <w:tcW w:w="2503" w:type="pct"/>
            <w:shd w:val="clear" w:color="auto" w:fill="D9D9D9"/>
            <w:vAlign w:val="center"/>
            <w:hideMark/>
          </w:tcPr>
          <w:p w14:paraId="75DA7EC7"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Liczba obiektów komunalnych wymagających termomodernizacji (mieszkania komunalne, obiekty użyteczności publicznej, oczyszczalnie ścieków itp.) w ogólnej liczbie obiektów komunalnych</w:t>
            </w:r>
          </w:p>
        </w:tc>
        <w:tc>
          <w:tcPr>
            <w:tcW w:w="742" w:type="pct"/>
            <w:shd w:val="clear" w:color="auto" w:fill="D9D9D9"/>
            <w:noWrap/>
            <w:vAlign w:val="center"/>
            <w:hideMark/>
          </w:tcPr>
          <w:p w14:paraId="5A3EA11C"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78,6%</w:t>
            </w:r>
          </w:p>
        </w:tc>
        <w:tc>
          <w:tcPr>
            <w:tcW w:w="742" w:type="pct"/>
            <w:shd w:val="clear" w:color="auto" w:fill="D9D9D9"/>
            <w:noWrap/>
            <w:vAlign w:val="center"/>
            <w:hideMark/>
          </w:tcPr>
          <w:p w14:paraId="2FB7A316"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63,2%</w:t>
            </w:r>
          </w:p>
        </w:tc>
      </w:tr>
      <w:tr w:rsidR="0058715B" w:rsidRPr="002A59EB" w14:paraId="56D60F4A" w14:textId="77777777" w:rsidTr="004867AA">
        <w:trPr>
          <w:trHeight w:val="1056"/>
        </w:trPr>
        <w:tc>
          <w:tcPr>
            <w:tcW w:w="1014" w:type="pct"/>
            <w:vMerge/>
            <w:shd w:val="clear" w:color="auto" w:fill="003594"/>
            <w:vAlign w:val="center"/>
            <w:hideMark/>
          </w:tcPr>
          <w:p w14:paraId="7D0B492D" w14:textId="77777777" w:rsidR="0058715B" w:rsidRPr="002A59EB" w:rsidRDefault="0058715B" w:rsidP="004867AA">
            <w:pPr>
              <w:spacing w:after="0"/>
              <w:jc w:val="center"/>
              <w:rPr>
                <w:rFonts w:eastAsia="Times New Roman"/>
                <w:b/>
                <w:bCs/>
                <w:sz w:val="20"/>
                <w:szCs w:val="20"/>
                <w:lang w:eastAsia="pl-PL"/>
              </w:rPr>
            </w:pPr>
          </w:p>
        </w:tc>
        <w:tc>
          <w:tcPr>
            <w:tcW w:w="2503" w:type="pct"/>
            <w:shd w:val="clear" w:color="auto" w:fill="D9D9D9"/>
            <w:vAlign w:val="center"/>
            <w:hideMark/>
          </w:tcPr>
          <w:p w14:paraId="35034739"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Liczba obiektów komunalnych wymagających termomodernizacji (mieszkania komunalne, obiekty użyteczności publicznej, oczyszczalnie ścieków itp.) na 100 mieszkańców</w:t>
            </w:r>
          </w:p>
        </w:tc>
        <w:tc>
          <w:tcPr>
            <w:tcW w:w="742" w:type="pct"/>
            <w:shd w:val="clear" w:color="auto" w:fill="D9D9D9"/>
            <w:noWrap/>
            <w:vAlign w:val="center"/>
            <w:hideMark/>
          </w:tcPr>
          <w:p w14:paraId="59D0238E"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2,06</w:t>
            </w:r>
          </w:p>
        </w:tc>
        <w:tc>
          <w:tcPr>
            <w:tcW w:w="742" w:type="pct"/>
            <w:shd w:val="clear" w:color="auto" w:fill="D9D9D9"/>
            <w:noWrap/>
            <w:vAlign w:val="center"/>
            <w:hideMark/>
          </w:tcPr>
          <w:p w14:paraId="20F0F43A"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0,74</w:t>
            </w:r>
          </w:p>
        </w:tc>
      </w:tr>
      <w:tr w:rsidR="0058715B" w:rsidRPr="002A59EB" w14:paraId="2D2A9E17" w14:textId="77777777" w:rsidTr="004867AA">
        <w:trPr>
          <w:trHeight w:val="1056"/>
        </w:trPr>
        <w:tc>
          <w:tcPr>
            <w:tcW w:w="1014" w:type="pct"/>
            <w:shd w:val="clear" w:color="auto" w:fill="003594"/>
            <w:vAlign w:val="center"/>
            <w:hideMark/>
          </w:tcPr>
          <w:p w14:paraId="6D1568E4" w14:textId="77777777" w:rsidR="0058715B" w:rsidRPr="002A59EB" w:rsidRDefault="0058715B" w:rsidP="004867AA">
            <w:pPr>
              <w:spacing w:after="0"/>
              <w:jc w:val="center"/>
              <w:rPr>
                <w:rFonts w:eastAsia="Times New Roman"/>
                <w:b/>
                <w:bCs/>
                <w:sz w:val="20"/>
                <w:szCs w:val="20"/>
                <w:lang w:eastAsia="pl-PL"/>
              </w:rPr>
            </w:pPr>
            <w:r w:rsidRPr="002A59EB">
              <w:rPr>
                <w:rFonts w:eastAsia="Times New Roman"/>
                <w:b/>
                <w:bCs/>
                <w:sz w:val="20"/>
                <w:szCs w:val="20"/>
                <w:lang w:eastAsia="pl-PL"/>
              </w:rPr>
              <w:t>ZAPEWNIENIE DOSTĘPNOŚCI</w:t>
            </w:r>
          </w:p>
        </w:tc>
        <w:tc>
          <w:tcPr>
            <w:tcW w:w="2503" w:type="pct"/>
            <w:shd w:val="clear" w:color="auto" w:fill="D9D9D9"/>
            <w:vAlign w:val="center"/>
            <w:hideMark/>
          </w:tcPr>
          <w:p w14:paraId="6965D8F4"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Liczba obiektów komunalnych niedostosowanych do potrzeb osób ze szczególnymi potrzebami (mieszkania komunalne, obiekty użyteczności publicznej, itp.) na 100 mieszkańców</w:t>
            </w:r>
          </w:p>
        </w:tc>
        <w:tc>
          <w:tcPr>
            <w:tcW w:w="742" w:type="pct"/>
            <w:shd w:val="clear" w:color="auto" w:fill="D9D9D9"/>
            <w:noWrap/>
            <w:vAlign w:val="center"/>
            <w:hideMark/>
          </w:tcPr>
          <w:p w14:paraId="0340F8AA"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2,62</w:t>
            </w:r>
          </w:p>
        </w:tc>
        <w:tc>
          <w:tcPr>
            <w:tcW w:w="742" w:type="pct"/>
            <w:shd w:val="clear" w:color="auto" w:fill="D9D9D9"/>
            <w:noWrap/>
            <w:vAlign w:val="center"/>
            <w:hideMark/>
          </w:tcPr>
          <w:p w14:paraId="6E903413" w14:textId="77777777" w:rsidR="0058715B" w:rsidRPr="002A59EB" w:rsidRDefault="0058715B" w:rsidP="004867AA">
            <w:pPr>
              <w:spacing w:after="0"/>
              <w:jc w:val="center"/>
              <w:rPr>
                <w:rFonts w:eastAsia="Times New Roman"/>
                <w:sz w:val="20"/>
                <w:szCs w:val="20"/>
                <w:lang w:eastAsia="pl-PL"/>
              </w:rPr>
            </w:pPr>
            <w:r w:rsidRPr="002A59EB">
              <w:rPr>
                <w:rFonts w:eastAsia="Times New Roman"/>
                <w:sz w:val="20"/>
                <w:szCs w:val="20"/>
                <w:lang w:eastAsia="pl-PL"/>
              </w:rPr>
              <w:t>1,17</w:t>
            </w:r>
          </w:p>
        </w:tc>
      </w:tr>
    </w:tbl>
    <w:p w14:paraId="4E1AC144" w14:textId="541BDDFC" w:rsidR="0058715B" w:rsidRDefault="0058715B" w:rsidP="008836CB">
      <w:pPr>
        <w:pStyle w:val="Legenda"/>
      </w:pPr>
      <w:r w:rsidRPr="005D2836">
        <w:t xml:space="preserve">Źródło: </w:t>
      </w:r>
      <w:r w:rsidRPr="002A59EB">
        <w:rPr>
          <w:b w:val="0"/>
          <w:bCs/>
        </w:rPr>
        <w:t>opracowanie własne na podstawie Diagnozy służącej wyznaczeniu obszaru zdegradowanego i obszaru rewitalizacji na terenie Miasta Słupcy.</w:t>
      </w:r>
    </w:p>
    <w:p w14:paraId="736F2FB2" w14:textId="0C6D09B9" w:rsidR="00C976F3" w:rsidRDefault="00C976F3" w:rsidP="00BA1552">
      <w:r>
        <w:t>W toku warsztatów rewitalizacyjnych interesariusze wskazali</w:t>
      </w:r>
      <w:r w:rsidR="0058715B">
        <w:t xml:space="preserve"> również</w:t>
      </w:r>
      <w:r>
        <w:t xml:space="preserve"> na problem złego stanu ciągów pieszych znajdujących się w historycznym centrum Miasta. Zdaniem mieszkańców, zły stan chodników w mieście, poza aspektem wizualnym, przekłada się również na obniżenie bezpieczeństwa oraz obniżanie dostępności przestrzeni publicznych dla osób </w:t>
      </w:r>
      <w:r w:rsidR="00DC7FDE">
        <w:br/>
      </w:r>
      <w:r>
        <w:t xml:space="preserve">z niepełnosprawnością </w:t>
      </w:r>
      <w:r w:rsidR="005B4756">
        <w:t>lub</w:t>
      </w:r>
      <w:r>
        <w:t xml:space="preserve"> ze szczególnymi potrzebami. </w:t>
      </w:r>
    </w:p>
    <w:p w14:paraId="2152C33C" w14:textId="77777777" w:rsidR="00C976F3" w:rsidRDefault="00C976F3" w:rsidP="002466BC">
      <w:pPr>
        <w:spacing w:after="0"/>
      </w:pPr>
      <w:r>
        <w:rPr>
          <w:noProof/>
        </w:rPr>
        <w:drawing>
          <wp:inline distT="0" distB="0" distL="0" distR="0" wp14:anchorId="1EA31712" wp14:editId="36A59516">
            <wp:extent cx="3863340" cy="3617724"/>
            <wp:effectExtent l="0" t="0" r="3810" b="1905"/>
            <wp:docPr id="727708830"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9791"/>
                    <a:stretch/>
                  </pic:blipFill>
                  <pic:spPr bwMode="auto">
                    <a:xfrm>
                      <a:off x="0" y="0"/>
                      <a:ext cx="3863340" cy="3617724"/>
                    </a:xfrm>
                    <a:prstGeom prst="rect">
                      <a:avLst/>
                    </a:prstGeom>
                    <a:noFill/>
                    <a:ln>
                      <a:noFill/>
                    </a:ln>
                    <a:extLst>
                      <a:ext uri="{53640926-AAD7-44D8-BBD7-CCE9431645EC}">
                        <a14:shadowObscured xmlns:a14="http://schemas.microsoft.com/office/drawing/2010/main"/>
                      </a:ext>
                    </a:extLst>
                  </pic:spPr>
                </pic:pic>
              </a:graphicData>
            </a:graphic>
          </wp:inline>
        </w:drawing>
      </w:r>
    </w:p>
    <w:p w14:paraId="128CBA84" w14:textId="187F5842" w:rsidR="00C976F3" w:rsidRDefault="00C976F3" w:rsidP="001B3BB0">
      <w:pPr>
        <w:pStyle w:val="Legenda"/>
        <w:spacing w:after="0"/>
      </w:pPr>
      <w:bookmarkStart w:id="75" w:name="_Toc178756784"/>
      <w:r>
        <w:t xml:space="preserve">Rycina </w:t>
      </w:r>
      <w:r w:rsidR="007B242E">
        <w:fldChar w:fldCharType="begin"/>
      </w:r>
      <w:r w:rsidR="007B242E">
        <w:instrText xml:space="preserve"> SEQ Rycina \* ARABIC </w:instrText>
      </w:r>
      <w:r w:rsidR="007B242E">
        <w:fldChar w:fldCharType="separate"/>
      </w:r>
      <w:r w:rsidR="007B242E">
        <w:rPr>
          <w:noProof/>
        </w:rPr>
        <w:t>23</w:t>
      </w:r>
      <w:r w:rsidR="007B242E">
        <w:rPr>
          <w:noProof/>
        </w:rPr>
        <w:fldChar w:fldCharType="end"/>
      </w:r>
      <w:r>
        <w:t xml:space="preserve"> </w:t>
      </w:r>
      <w:r w:rsidR="0058715B">
        <w:t>Ciągi piesze w złym stanie technicznym na obszarze rewitalizacji.</w:t>
      </w:r>
      <w:bookmarkEnd w:id="75"/>
    </w:p>
    <w:p w14:paraId="7D1DF8B4" w14:textId="77777777" w:rsidR="001B3BB0" w:rsidRPr="001B3BB0" w:rsidRDefault="001B3BB0" w:rsidP="001B3BB0">
      <w:pPr>
        <w:rPr>
          <w:i/>
          <w:iCs/>
          <w:sz w:val="20"/>
          <w:szCs w:val="20"/>
        </w:rPr>
      </w:pPr>
      <w:r w:rsidRPr="001B3BB0">
        <w:rPr>
          <w:b/>
          <w:i/>
          <w:iCs/>
          <w:sz w:val="20"/>
          <w:szCs w:val="20"/>
        </w:rPr>
        <w:t>Źródło:</w:t>
      </w:r>
      <w:r w:rsidRPr="001B3BB0">
        <w:rPr>
          <w:i/>
          <w:iCs/>
          <w:sz w:val="20"/>
          <w:szCs w:val="20"/>
        </w:rPr>
        <w:t xml:space="preserve"> wizja lokalna 22.08.2024.</w:t>
      </w:r>
    </w:p>
    <w:p w14:paraId="454B94E6" w14:textId="77777777" w:rsidR="00930996" w:rsidRDefault="00AC6D37" w:rsidP="00930996">
      <w:pPr>
        <w:spacing w:after="0"/>
        <w:rPr>
          <w:i/>
          <w:iCs/>
          <w:sz w:val="20"/>
          <w:szCs w:val="20"/>
        </w:rPr>
      </w:pPr>
      <w:r>
        <w:t>Podczas wizji lokalnej oraz warsztatów rewitalizacyjnych interesariusze procesu wskazali również na istniejący problem braku zagospodarowania terenu znajdującego się wokół Muzeum Regionalnego w Słupcy. Ich zdaniem zagospodarowanie tego obszaru pozytywnie wpłynęłoby na organizacje wydarzeń oraz spotkań w tym miejscu.</w:t>
      </w:r>
      <w:r w:rsidR="00930996">
        <w:t xml:space="preserve"> </w:t>
      </w:r>
    </w:p>
    <w:p w14:paraId="4A9633AC" w14:textId="0206432C" w:rsidR="004B6E4A" w:rsidRPr="00930996" w:rsidRDefault="0058715B" w:rsidP="00930996">
      <w:pPr>
        <w:spacing w:before="240" w:after="0"/>
        <w:rPr>
          <w:i/>
          <w:iCs/>
          <w:sz w:val="20"/>
          <w:szCs w:val="20"/>
        </w:rPr>
      </w:pPr>
      <w:r>
        <w:t xml:space="preserve">Obszar rewitalizacji cechuje również wyższa koncentracja obiektów komunalnych wymagających działań z zakresu zwiększenia efektywności energetycznej niż wskazuje średnia dla Miasta Słupcy. </w:t>
      </w:r>
      <w:r w:rsidR="004B6E4A">
        <w:t xml:space="preserve">Z 152 obiektów komunalnych znajdujących się na terenie Miasta 96 wymagało termomodernizacji. Na obszarze rewitalizacji znalazły się 43 obiekty komunalne, które zgodnie z danymi Urzędu Miasta poddane zostać powinny </w:t>
      </w:r>
      <w:r w:rsidR="005B4756">
        <w:t>zwiększeniu efektywności izolacji cieplnej</w:t>
      </w:r>
      <w:r w:rsidR="004B6E4A">
        <w:t xml:space="preserve">. Tym samym 78,6% obiektów komunalnych znajdujących się na obszarze rewitalizacji wymaga termomodernizacji, przy średniej dla Miasta wynoszącej 63,2%. Przeliczając liczbę wskazanych obiektów na 100 mieszkańców otrzymano wskaźnik, którego wartość dla obszaru rewitalizacji wyniosła 2,06, a dla obszaru całego Miasta – 0,74. </w:t>
      </w:r>
    </w:p>
    <w:p w14:paraId="16354F8A" w14:textId="22A573D1" w:rsidR="00C878A7" w:rsidRDefault="0034280D" w:rsidP="00BA1552">
      <w:r>
        <w:t>Według stanu na koniec 2022 roku na terenie Miasta Słupcy znajdowały się 152 obiekty komunalne niedostosowane do osób ze szczególnymi potrzebami, z czego 55 zlokalizowanych było na obszarze rewitalizacji. Wskaźnik liczby tych obiektów w przeliczeniu na 100 mieszkańców dla obszaru rewitalizacji przybrał wartość 2,62, a dla obszaru całego Miasta – 1,17. Centrum Słupcy cechuje zatem relatywnie wysokie natężenie liczby wskazanych obiektów.</w:t>
      </w:r>
    </w:p>
    <w:p w14:paraId="70F0FD59" w14:textId="56E01891" w:rsidR="00C878A7" w:rsidRDefault="00C878A7" w:rsidP="00BA1552">
      <w:r>
        <w:t xml:space="preserve">Jak wskazano podczas wizji lokalnej, budynek Muzeum Regionalnego, choć posiadający podjazd dla osób poruszających się na wózku, cechuje niska dostępność dla osób </w:t>
      </w:r>
      <w:r w:rsidR="00DC7FDE">
        <w:br/>
      </w:r>
      <w:r>
        <w:t>z niepełnosprawności</w:t>
      </w:r>
      <w:r w:rsidR="0058715B">
        <w:t>ami</w:t>
      </w:r>
      <w:r>
        <w:t xml:space="preserve"> oraz ze szczególnymi potrzebami.</w:t>
      </w:r>
      <w:r w:rsidR="002F444F">
        <w:t xml:space="preserve"> Tym samym część osób ze szczególnymi potrzebami nie ma możliwości korzystani z pełnej oferty </w:t>
      </w:r>
      <w:r w:rsidR="00B32BB3">
        <w:t>kulturalnej</w:t>
      </w:r>
      <w:r w:rsidR="002F444F">
        <w:t xml:space="preserve"> oferowanej przez Muzeum. Należy zwrócić uwagę, że znaczna część ciągów pieszych znajdujących się na obszarze rewitalizacji cechuje się niedostosowaniem do potrzeb osób ze szczególnymi potrzebami. Po części wynika to </w:t>
      </w:r>
      <w:r w:rsidR="000742BC">
        <w:t>z</w:t>
      </w:r>
      <w:r w:rsidR="002F444F">
        <w:t xml:space="preserve"> ich złego stanu technicznego, który utrudnia przemieszczanie się </w:t>
      </w:r>
      <w:r w:rsidR="000742BC">
        <w:t xml:space="preserve"> jak</w:t>
      </w:r>
      <w:r w:rsidR="00E9298A">
        <w:t xml:space="preserve"> </w:t>
      </w:r>
      <w:r w:rsidR="002F444F">
        <w:t xml:space="preserve">również </w:t>
      </w:r>
      <w:r w:rsidR="00380D12">
        <w:t xml:space="preserve">z braku właściwego projektowania przestrzeni publicznych. </w:t>
      </w:r>
      <w:r w:rsidR="00225279">
        <w:t xml:space="preserve">Pośród budynków niedostosowanych od potrzeb osób ze szczególnymi potrzebami należy wskazać także budynek OSP, który nie jest wyposażony w windę, co znacząco ogranicza jego dostępność dla osób posiadających z różnych względów trudności w przemieszczaniu się. </w:t>
      </w:r>
    </w:p>
    <w:p w14:paraId="68D76F8A" w14:textId="279E8A72" w:rsidR="008836CB" w:rsidRDefault="00380D12" w:rsidP="00380D12">
      <w:r>
        <w:t xml:space="preserve">Większość obiektów publicznych zlokalizowanych w granicach obszaru rewitalizacji wymaga podjęcia działań z zakresu termomodernizacji oraz inwestycji w instalacje OZE (odnawialnych źródeł energii). Konieczne jest również podjęcie kolejnych działań ukierunkowanych na wzrost dostępności obiektów publicznych. Poniższa tabela przedstawia charakterystykę obiektów publicznych znajdujących się w granicach obszaru rewitalizacji. </w:t>
      </w:r>
    </w:p>
    <w:p w14:paraId="10F87B4A" w14:textId="7F35112D" w:rsidR="00380D12" w:rsidRPr="00CF6807" w:rsidRDefault="008836CB" w:rsidP="008836CB">
      <w:pPr>
        <w:spacing w:line="259" w:lineRule="auto"/>
        <w:jc w:val="left"/>
      </w:pPr>
      <w:r>
        <w:br w:type="page"/>
      </w:r>
    </w:p>
    <w:p w14:paraId="2BDEE9E2" w14:textId="5BD70261" w:rsidR="00380D12" w:rsidRDefault="00380D12" w:rsidP="00380D12">
      <w:pPr>
        <w:pStyle w:val="Legenda"/>
        <w:spacing w:after="0"/>
      </w:pPr>
      <w:bookmarkStart w:id="76" w:name="_Toc164079876"/>
      <w:bookmarkStart w:id="77" w:name="_Toc178756744"/>
      <w:r>
        <w:t xml:space="preserve">Tabela </w:t>
      </w:r>
      <w:r w:rsidR="007B242E">
        <w:fldChar w:fldCharType="begin"/>
      </w:r>
      <w:r w:rsidR="007B242E">
        <w:instrText xml:space="preserve"> SEQ Tabela \* ARABIC </w:instrText>
      </w:r>
      <w:r w:rsidR="007B242E">
        <w:fldChar w:fldCharType="separate"/>
      </w:r>
      <w:r w:rsidR="007B242E">
        <w:rPr>
          <w:noProof/>
        </w:rPr>
        <w:t>11</w:t>
      </w:r>
      <w:r w:rsidR="007B242E">
        <w:rPr>
          <w:noProof/>
        </w:rPr>
        <w:fldChar w:fldCharType="end"/>
      </w:r>
      <w:r>
        <w:t xml:space="preserve"> </w:t>
      </w:r>
      <w:r w:rsidRPr="00ED611A">
        <w:t xml:space="preserve">Charakterystyka obiektów publicznych w granicach </w:t>
      </w:r>
      <w:r>
        <w:t xml:space="preserve">obszaru </w:t>
      </w:r>
      <w:r w:rsidRPr="00ED611A">
        <w:t>rewitalizacji</w:t>
      </w:r>
      <w:bookmarkEnd w:id="76"/>
      <w:bookmarkEnd w:id="77"/>
    </w:p>
    <w:tbl>
      <w:tblPr>
        <w:tblStyle w:val="Tabela-Siatka1"/>
        <w:tblW w:w="5000" w:type="pct"/>
        <w:tblLayout w:type="fixed"/>
        <w:tblLook w:val="04A0" w:firstRow="1" w:lastRow="0" w:firstColumn="1" w:lastColumn="0" w:noHBand="0" w:noVBand="1"/>
      </w:tblPr>
      <w:tblGrid>
        <w:gridCol w:w="2795"/>
        <w:gridCol w:w="2729"/>
        <w:gridCol w:w="3538"/>
      </w:tblGrid>
      <w:tr w:rsidR="00380D12" w:rsidRPr="002A59EB" w14:paraId="7606AD69" w14:textId="77777777" w:rsidTr="004867AA">
        <w:trPr>
          <w:trHeight w:val="1440"/>
        </w:trPr>
        <w:tc>
          <w:tcPr>
            <w:tcW w:w="1542" w:type="pct"/>
            <w:shd w:val="clear" w:color="auto" w:fill="003594"/>
            <w:vAlign w:val="center"/>
            <w:hideMark/>
          </w:tcPr>
          <w:p w14:paraId="21BF5A65" w14:textId="77777777" w:rsidR="00380D12" w:rsidRPr="002A59EB" w:rsidRDefault="00380D12" w:rsidP="004867AA">
            <w:pPr>
              <w:jc w:val="center"/>
              <w:rPr>
                <w:b/>
                <w:bCs/>
                <w:sz w:val="20"/>
                <w:szCs w:val="20"/>
                <w:lang w:eastAsia="pl-PL"/>
              </w:rPr>
            </w:pPr>
            <w:r w:rsidRPr="002A59EB">
              <w:rPr>
                <w:b/>
                <w:bCs/>
                <w:sz w:val="20"/>
                <w:szCs w:val="20"/>
                <w:lang w:eastAsia="pl-PL"/>
              </w:rPr>
              <w:t>Miejsce/obiekt publiczny</w:t>
            </w:r>
          </w:p>
        </w:tc>
        <w:tc>
          <w:tcPr>
            <w:tcW w:w="1506" w:type="pct"/>
            <w:shd w:val="clear" w:color="auto" w:fill="003594"/>
            <w:vAlign w:val="center"/>
            <w:hideMark/>
          </w:tcPr>
          <w:p w14:paraId="44FB9F9F" w14:textId="77777777" w:rsidR="00380D12" w:rsidRPr="002A59EB" w:rsidRDefault="00380D12" w:rsidP="004867AA">
            <w:pPr>
              <w:jc w:val="center"/>
              <w:rPr>
                <w:b/>
                <w:bCs/>
                <w:sz w:val="20"/>
                <w:szCs w:val="20"/>
                <w:lang w:eastAsia="pl-PL"/>
              </w:rPr>
            </w:pPr>
            <w:r w:rsidRPr="002A59EB">
              <w:rPr>
                <w:b/>
                <w:bCs/>
                <w:sz w:val="20"/>
                <w:szCs w:val="20"/>
                <w:lang w:eastAsia="pl-PL"/>
              </w:rPr>
              <w:t>Czy budynek spełnia wymogi dostępności architektonicznej?</w:t>
            </w:r>
          </w:p>
        </w:tc>
        <w:tc>
          <w:tcPr>
            <w:tcW w:w="1952" w:type="pct"/>
            <w:shd w:val="clear" w:color="auto" w:fill="003594"/>
            <w:vAlign w:val="center"/>
            <w:hideMark/>
          </w:tcPr>
          <w:p w14:paraId="042762D1" w14:textId="77777777" w:rsidR="00380D12" w:rsidRPr="002A59EB" w:rsidRDefault="00380D12" w:rsidP="004867AA">
            <w:pPr>
              <w:jc w:val="center"/>
              <w:rPr>
                <w:b/>
                <w:bCs/>
                <w:sz w:val="20"/>
                <w:szCs w:val="20"/>
                <w:lang w:eastAsia="pl-PL"/>
              </w:rPr>
            </w:pPr>
            <w:r w:rsidRPr="002A59EB">
              <w:rPr>
                <w:b/>
                <w:bCs/>
                <w:sz w:val="20"/>
                <w:szCs w:val="20"/>
                <w:lang w:eastAsia="pl-PL"/>
              </w:rPr>
              <w:t>Czy budynek wymaga termomodernizacji bądź inwestycji w ramach OZE?</w:t>
            </w:r>
          </w:p>
        </w:tc>
      </w:tr>
      <w:tr w:rsidR="00380D12" w:rsidRPr="002A59EB" w14:paraId="34057E8D" w14:textId="77777777" w:rsidTr="004867AA">
        <w:trPr>
          <w:trHeight w:val="288"/>
        </w:trPr>
        <w:tc>
          <w:tcPr>
            <w:tcW w:w="1542" w:type="pct"/>
            <w:shd w:val="clear" w:color="auto" w:fill="003594"/>
            <w:noWrap/>
            <w:vAlign w:val="center"/>
          </w:tcPr>
          <w:p w14:paraId="79378BE7" w14:textId="77777777" w:rsidR="00380D12" w:rsidRPr="002A59EB" w:rsidRDefault="00380D12" w:rsidP="004867AA">
            <w:pPr>
              <w:jc w:val="center"/>
              <w:rPr>
                <w:b/>
                <w:bCs/>
                <w:sz w:val="20"/>
                <w:szCs w:val="20"/>
                <w:lang w:eastAsia="pl-PL"/>
              </w:rPr>
            </w:pPr>
            <w:r w:rsidRPr="002A59EB">
              <w:rPr>
                <w:b/>
                <w:bCs/>
                <w:sz w:val="20"/>
                <w:szCs w:val="20"/>
              </w:rPr>
              <w:t>Komenda Powiatowa Policji</w:t>
            </w:r>
          </w:p>
        </w:tc>
        <w:tc>
          <w:tcPr>
            <w:tcW w:w="1506" w:type="pct"/>
            <w:shd w:val="clear" w:color="auto" w:fill="D9D9D9"/>
            <w:noWrap/>
            <w:vAlign w:val="center"/>
          </w:tcPr>
          <w:p w14:paraId="62FF195F" w14:textId="77777777" w:rsidR="00380D12" w:rsidRPr="002A59EB" w:rsidRDefault="00380D12" w:rsidP="004867AA">
            <w:pPr>
              <w:jc w:val="center"/>
              <w:rPr>
                <w:sz w:val="20"/>
                <w:szCs w:val="20"/>
                <w:lang w:eastAsia="pl-PL"/>
              </w:rPr>
            </w:pPr>
            <w:r w:rsidRPr="002A59EB">
              <w:rPr>
                <w:sz w:val="20"/>
                <w:szCs w:val="20"/>
                <w:lang w:eastAsia="pl-PL"/>
              </w:rPr>
              <w:t>Nie</w:t>
            </w:r>
          </w:p>
        </w:tc>
        <w:tc>
          <w:tcPr>
            <w:tcW w:w="1952" w:type="pct"/>
            <w:shd w:val="clear" w:color="auto" w:fill="D9D9D9"/>
            <w:noWrap/>
            <w:vAlign w:val="center"/>
          </w:tcPr>
          <w:p w14:paraId="6F7D4679" w14:textId="77777777" w:rsidR="00380D12" w:rsidRPr="002A59EB" w:rsidRDefault="00380D12" w:rsidP="004867AA">
            <w:pPr>
              <w:jc w:val="center"/>
              <w:rPr>
                <w:sz w:val="20"/>
                <w:szCs w:val="20"/>
                <w:lang w:eastAsia="pl-PL"/>
              </w:rPr>
            </w:pPr>
            <w:r w:rsidRPr="002A59EB">
              <w:rPr>
                <w:sz w:val="20"/>
                <w:szCs w:val="20"/>
                <w:lang w:eastAsia="pl-PL"/>
              </w:rPr>
              <w:t>Termomodernizacja</w:t>
            </w:r>
          </w:p>
        </w:tc>
      </w:tr>
      <w:tr w:rsidR="00380D12" w:rsidRPr="002A59EB" w14:paraId="31D9CB75" w14:textId="77777777" w:rsidTr="004867AA">
        <w:trPr>
          <w:trHeight w:val="288"/>
        </w:trPr>
        <w:tc>
          <w:tcPr>
            <w:tcW w:w="1542" w:type="pct"/>
            <w:shd w:val="clear" w:color="auto" w:fill="003594"/>
            <w:noWrap/>
            <w:vAlign w:val="center"/>
          </w:tcPr>
          <w:p w14:paraId="51D4C4F5" w14:textId="77777777" w:rsidR="00380D12" w:rsidRPr="002A59EB" w:rsidRDefault="00380D12" w:rsidP="004867AA">
            <w:pPr>
              <w:jc w:val="center"/>
              <w:rPr>
                <w:b/>
                <w:bCs/>
                <w:sz w:val="20"/>
                <w:szCs w:val="20"/>
                <w:lang w:eastAsia="pl-PL"/>
              </w:rPr>
            </w:pPr>
            <w:r w:rsidRPr="002A59EB">
              <w:rPr>
                <w:b/>
                <w:bCs/>
                <w:sz w:val="20"/>
                <w:szCs w:val="20"/>
              </w:rPr>
              <w:t>Komenda Powiatowa Państwowej Straży Pożarnej</w:t>
            </w:r>
          </w:p>
        </w:tc>
        <w:tc>
          <w:tcPr>
            <w:tcW w:w="1506" w:type="pct"/>
            <w:shd w:val="clear" w:color="auto" w:fill="D9D9D9"/>
            <w:noWrap/>
            <w:vAlign w:val="center"/>
          </w:tcPr>
          <w:p w14:paraId="6A94CDC2" w14:textId="77777777" w:rsidR="00380D12" w:rsidRPr="002A59EB" w:rsidRDefault="00380D12" w:rsidP="004867AA">
            <w:pPr>
              <w:jc w:val="center"/>
              <w:rPr>
                <w:sz w:val="20"/>
                <w:szCs w:val="20"/>
                <w:lang w:eastAsia="pl-PL"/>
              </w:rPr>
            </w:pPr>
            <w:r w:rsidRPr="002A59EB">
              <w:rPr>
                <w:sz w:val="20"/>
                <w:szCs w:val="20"/>
                <w:lang w:eastAsia="pl-PL"/>
              </w:rPr>
              <w:t>Tak</w:t>
            </w:r>
          </w:p>
        </w:tc>
        <w:tc>
          <w:tcPr>
            <w:tcW w:w="1952" w:type="pct"/>
            <w:shd w:val="clear" w:color="auto" w:fill="D9D9D9"/>
            <w:noWrap/>
            <w:vAlign w:val="center"/>
          </w:tcPr>
          <w:p w14:paraId="69A674C0" w14:textId="77777777" w:rsidR="00380D12" w:rsidRPr="002A59EB" w:rsidRDefault="00380D12" w:rsidP="004867AA">
            <w:pPr>
              <w:jc w:val="center"/>
              <w:rPr>
                <w:sz w:val="20"/>
                <w:szCs w:val="20"/>
                <w:lang w:eastAsia="pl-PL"/>
              </w:rPr>
            </w:pPr>
            <w:r w:rsidRPr="002A59EB">
              <w:rPr>
                <w:sz w:val="20"/>
                <w:szCs w:val="20"/>
                <w:lang w:eastAsia="pl-PL"/>
              </w:rPr>
              <w:t>Termomodernizacja</w:t>
            </w:r>
          </w:p>
        </w:tc>
      </w:tr>
      <w:tr w:rsidR="00380D12" w:rsidRPr="002A59EB" w14:paraId="0F2713B9" w14:textId="77777777" w:rsidTr="004867AA">
        <w:trPr>
          <w:trHeight w:val="288"/>
        </w:trPr>
        <w:tc>
          <w:tcPr>
            <w:tcW w:w="1542" w:type="pct"/>
            <w:shd w:val="clear" w:color="auto" w:fill="003594"/>
            <w:noWrap/>
            <w:vAlign w:val="center"/>
          </w:tcPr>
          <w:p w14:paraId="0B5F1BF4" w14:textId="77777777" w:rsidR="00380D12" w:rsidRPr="002A59EB" w:rsidRDefault="00380D12" w:rsidP="004867AA">
            <w:pPr>
              <w:jc w:val="center"/>
              <w:rPr>
                <w:b/>
                <w:bCs/>
                <w:sz w:val="20"/>
                <w:szCs w:val="20"/>
              </w:rPr>
            </w:pPr>
            <w:r w:rsidRPr="002A59EB">
              <w:rPr>
                <w:b/>
                <w:bCs/>
                <w:sz w:val="20"/>
                <w:szCs w:val="20"/>
              </w:rPr>
              <w:t>Ochotniczej Straży Pożarnej</w:t>
            </w:r>
          </w:p>
        </w:tc>
        <w:tc>
          <w:tcPr>
            <w:tcW w:w="1506" w:type="pct"/>
            <w:shd w:val="clear" w:color="auto" w:fill="D9D9D9"/>
            <w:noWrap/>
            <w:vAlign w:val="center"/>
          </w:tcPr>
          <w:p w14:paraId="5AC007F3" w14:textId="77777777" w:rsidR="00380D12" w:rsidRPr="002A59EB" w:rsidRDefault="00380D12" w:rsidP="004867AA">
            <w:pPr>
              <w:jc w:val="center"/>
              <w:rPr>
                <w:sz w:val="20"/>
                <w:szCs w:val="20"/>
                <w:lang w:eastAsia="pl-PL"/>
              </w:rPr>
            </w:pPr>
            <w:r w:rsidRPr="002A59EB">
              <w:rPr>
                <w:sz w:val="20"/>
                <w:szCs w:val="20"/>
                <w:lang w:eastAsia="pl-PL"/>
              </w:rPr>
              <w:t>Nie</w:t>
            </w:r>
          </w:p>
        </w:tc>
        <w:tc>
          <w:tcPr>
            <w:tcW w:w="1952" w:type="pct"/>
            <w:shd w:val="clear" w:color="auto" w:fill="D9D9D9"/>
            <w:noWrap/>
            <w:vAlign w:val="center"/>
          </w:tcPr>
          <w:p w14:paraId="13FDEAD8" w14:textId="77777777" w:rsidR="00380D12" w:rsidRPr="002A59EB" w:rsidRDefault="00380D12" w:rsidP="004867AA">
            <w:pPr>
              <w:jc w:val="center"/>
              <w:rPr>
                <w:sz w:val="20"/>
                <w:szCs w:val="20"/>
                <w:lang w:eastAsia="pl-PL"/>
              </w:rPr>
            </w:pPr>
            <w:r w:rsidRPr="002A59EB">
              <w:rPr>
                <w:sz w:val="20"/>
                <w:szCs w:val="20"/>
                <w:lang w:eastAsia="pl-PL"/>
              </w:rPr>
              <w:t>Termomodernizacja</w:t>
            </w:r>
          </w:p>
        </w:tc>
      </w:tr>
      <w:tr w:rsidR="00380D12" w:rsidRPr="002A59EB" w14:paraId="4B9F6F29" w14:textId="77777777" w:rsidTr="004867AA">
        <w:trPr>
          <w:trHeight w:val="288"/>
        </w:trPr>
        <w:tc>
          <w:tcPr>
            <w:tcW w:w="1542" w:type="pct"/>
            <w:shd w:val="clear" w:color="auto" w:fill="003594"/>
            <w:noWrap/>
            <w:vAlign w:val="center"/>
          </w:tcPr>
          <w:p w14:paraId="692C5CF9" w14:textId="77777777" w:rsidR="00380D12" w:rsidRPr="002A59EB" w:rsidRDefault="00380D12" w:rsidP="004867AA">
            <w:pPr>
              <w:jc w:val="center"/>
              <w:rPr>
                <w:b/>
                <w:bCs/>
                <w:sz w:val="20"/>
                <w:szCs w:val="20"/>
                <w:lang w:eastAsia="pl-PL"/>
              </w:rPr>
            </w:pPr>
            <w:r w:rsidRPr="002A59EB">
              <w:rPr>
                <w:b/>
                <w:bCs/>
                <w:sz w:val="20"/>
                <w:szCs w:val="20"/>
              </w:rPr>
              <w:t>Muzeum Regionalne</w:t>
            </w:r>
          </w:p>
        </w:tc>
        <w:tc>
          <w:tcPr>
            <w:tcW w:w="1506" w:type="pct"/>
            <w:shd w:val="clear" w:color="auto" w:fill="D9D9D9"/>
            <w:noWrap/>
            <w:vAlign w:val="center"/>
          </w:tcPr>
          <w:p w14:paraId="65F7A235" w14:textId="77777777" w:rsidR="00380D12" w:rsidRPr="002A59EB" w:rsidRDefault="00380D12" w:rsidP="004867AA">
            <w:pPr>
              <w:jc w:val="center"/>
              <w:rPr>
                <w:sz w:val="20"/>
                <w:szCs w:val="20"/>
                <w:lang w:eastAsia="pl-PL"/>
              </w:rPr>
            </w:pPr>
            <w:r w:rsidRPr="002A59EB">
              <w:rPr>
                <w:sz w:val="20"/>
                <w:szCs w:val="20"/>
                <w:lang w:eastAsia="pl-PL"/>
              </w:rPr>
              <w:t>Częściowo</w:t>
            </w:r>
          </w:p>
        </w:tc>
        <w:tc>
          <w:tcPr>
            <w:tcW w:w="1952" w:type="pct"/>
            <w:shd w:val="clear" w:color="auto" w:fill="D9D9D9"/>
            <w:noWrap/>
            <w:vAlign w:val="center"/>
          </w:tcPr>
          <w:p w14:paraId="6816BEB7" w14:textId="77777777" w:rsidR="00380D12" w:rsidRPr="002A59EB" w:rsidRDefault="00380D12" w:rsidP="004867AA">
            <w:pPr>
              <w:jc w:val="center"/>
              <w:rPr>
                <w:sz w:val="20"/>
                <w:szCs w:val="20"/>
                <w:lang w:eastAsia="pl-PL"/>
              </w:rPr>
            </w:pPr>
            <w:r w:rsidRPr="002A59EB">
              <w:rPr>
                <w:sz w:val="20"/>
                <w:szCs w:val="20"/>
                <w:lang w:eastAsia="pl-PL"/>
              </w:rPr>
              <w:t>Termomodernizacja</w:t>
            </w:r>
          </w:p>
        </w:tc>
      </w:tr>
      <w:tr w:rsidR="00380D12" w:rsidRPr="002A59EB" w14:paraId="627DCE39" w14:textId="77777777" w:rsidTr="004867AA">
        <w:trPr>
          <w:trHeight w:val="288"/>
        </w:trPr>
        <w:tc>
          <w:tcPr>
            <w:tcW w:w="1542" w:type="pct"/>
            <w:shd w:val="clear" w:color="auto" w:fill="003594"/>
            <w:noWrap/>
            <w:vAlign w:val="center"/>
          </w:tcPr>
          <w:p w14:paraId="3E785B53" w14:textId="77777777" w:rsidR="00380D12" w:rsidRPr="002A59EB" w:rsidRDefault="00380D12" w:rsidP="004867AA">
            <w:pPr>
              <w:jc w:val="center"/>
              <w:rPr>
                <w:b/>
                <w:bCs/>
                <w:sz w:val="20"/>
                <w:szCs w:val="20"/>
                <w:lang w:eastAsia="pl-PL"/>
              </w:rPr>
            </w:pPr>
            <w:r w:rsidRPr="002A59EB">
              <w:rPr>
                <w:b/>
                <w:bCs/>
                <w:sz w:val="20"/>
                <w:szCs w:val="20"/>
              </w:rPr>
              <w:t>Kościół pw. św. Wawrzyńca</w:t>
            </w:r>
          </w:p>
        </w:tc>
        <w:tc>
          <w:tcPr>
            <w:tcW w:w="1506" w:type="pct"/>
            <w:shd w:val="clear" w:color="auto" w:fill="D9D9D9"/>
            <w:noWrap/>
            <w:vAlign w:val="center"/>
          </w:tcPr>
          <w:p w14:paraId="2A545A6B" w14:textId="77777777" w:rsidR="00380D12" w:rsidRPr="002A59EB" w:rsidRDefault="00380D12" w:rsidP="004867AA">
            <w:pPr>
              <w:jc w:val="center"/>
              <w:rPr>
                <w:sz w:val="20"/>
                <w:szCs w:val="20"/>
                <w:lang w:eastAsia="pl-PL"/>
              </w:rPr>
            </w:pPr>
            <w:r w:rsidRPr="002A59EB">
              <w:rPr>
                <w:sz w:val="20"/>
                <w:szCs w:val="20"/>
                <w:lang w:eastAsia="pl-PL"/>
              </w:rPr>
              <w:t>Częściowo</w:t>
            </w:r>
          </w:p>
        </w:tc>
        <w:tc>
          <w:tcPr>
            <w:tcW w:w="1952" w:type="pct"/>
            <w:shd w:val="clear" w:color="auto" w:fill="D9D9D9"/>
            <w:noWrap/>
            <w:vAlign w:val="center"/>
          </w:tcPr>
          <w:p w14:paraId="011D777E" w14:textId="77777777" w:rsidR="00380D12" w:rsidRPr="002A59EB" w:rsidRDefault="00380D12" w:rsidP="004867AA">
            <w:pPr>
              <w:jc w:val="center"/>
              <w:rPr>
                <w:sz w:val="20"/>
                <w:szCs w:val="20"/>
                <w:lang w:eastAsia="pl-PL"/>
              </w:rPr>
            </w:pPr>
            <w:r w:rsidRPr="002A59EB">
              <w:rPr>
                <w:sz w:val="20"/>
                <w:szCs w:val="20"/>
                <w:lang w:eastAsia="pl-PL"/>
              </w:rPr>
              <w:t>b.d.</w:t>
            </w:r>
          </w:p>
        </w:tc>
      </w:tr>
      <w:tr w:rsidR="00380D12" w:rsidRPr="002A59EB" w14:paraId="04F3A543" w14:textId="77777777" w:rsidTr="004867AA">
        <w:trPr>
          <w:trHeight w:val="288"/>
        </w:trPr>
        <w:tc>
          <w:tcPr>
            <w:tcW w:w="1542" w:type="pct"/>
            <w:shd w:val="clear" w:color="auto" w:fill="003594"/>
            <w:noWrap/>
            <w:vAlign w:val="center"/>
          </w:tcPr>
          <w:p w14:paraId="0F5D5C6B" w14:textId="77777777" w:rsidR="00380D12" w:rsidRPr="002A59EB" w:rsidRDefault="00380D12" w:rsidP="004867AA">
            <w:pPr>
              <w:jc w:val="center"/>
              <w:rPr>
                <w:b/>
                <w:bCs/>
                <w:sz w:val="20"/>
                <w:szCs w:val="20"/>
                <w:lang w:eastAsia="pl-PL"/>
              </w:rPr>
            </w:pPr>
            <w:r w:rsidRPr="002A59EB">
              <w:rPr>
                <w:b/>
                <w:bCs/>
                <w:sz w:val="20"/>
                <w:szCs w:val="20"/>
              </w:rPr>
              <w:t>Przedszkole nr 1 z Oddziałami Integracyjnymi im. Doroty Gellner</w:t>
            </w:r>
          </w:p>
        </w:tc>
        <w:tc>
          <w:tcPr>
            <w:tcW w:w="1506" w:type="pct"/>
            <w:shd w:val="clear" w:color="auto" w:fill="D9D9D9"/>
            <w:noWrap/>
            <w:vAlign w:val="center"/>
          </w:tcPr>
          <w:p w14:paraId="0BAF2F8B" w14:textId="77777777" w:rsidR="00380D12" w:rsidRPr="002A59EB" w:rsidRDefault="00380D12" w:rsidP="004867AA">
            <w:pPr>
              <w:jc w:val="center"/>
              <w:rPr>
                <w:sz w:val="20"/>
                <w:szCs w:val="20"/>
                <w:lang w:eastAsia="pl-PL"/>
              </w:rPr>
            </w:pPr>
            <w:r w:rsidRPr="002A59EB">
              <w:rPr>
                <w:sz w:val="20"/>
                <w:szCs w:val="20"/>
                <w:lang w:eastAsia="pl-PL"/>
              </w:rPr>
              <w:t>Częściowo</w:t>
            </w:r>
          </w:p>
        </w:tc>
        <w:tc>
          <w:tcPr>
            <w:tcW w:w="1952" w:type="pct"/>
            <w:shd w:val="clear" w:color="auto" w:fill="D9D9D9"/>
            <w:noWrap/>
            <w:vAlign w:val="center"/>
          </w:tcPr>
          <w:p w14:paraId="5ABFA396" w14:textId="77777777" w:rsidR="00380D12" w:rsidRPr="002A59EB" w:rsidRDefault="00380D12" w:rsidP="004867AA">
            <w:pPr>
              <w:jc w:val="center"/>
              <w:rPr>
                <w:sz w:val="20"/>
                <w:szCs w:val="20"/>
                <w:lang w:eastAsia="pl-PL"/>
              </w:rPr>
            </w:pPr>
            <w:r w:rsidRPr="002A59EB">
              <w:rPr>
                <w:sz w:val="20"/>
                <w:szCs w:val="20"/>
                <w:lang w:eastAsia="pl-PL"/>
              </w:rPr>
              <w:t>Fotowoltaika</w:t>
            </w:r>
          </w:p>
        </w:tc>
      </w:tr>
      <w:tr w:rsidR="00380D12" w:rsidRPr="002A59EB" w14:paraId="2ABB57C4" w14:textId="77777777" w:rsidTr="004867AA">
        <w:trPr>
          <w:trHeight w:val="288"/>
        </w:trPr>
        <w:tc>
          <w:tcPr>
            <w:tcW w:w="1542" w:type="pct"/>
            <w:shd w:val="clear" w:color="auto" w:fill="003594"/>
            <w:noWrap/>
            <w:vAlign w:val="center"/>
          </w:tcPr>
          <w:p w14:paraId="1217A0CF" w14:textId="77777777" w:rsidR="00380D12" w:rsidRPr="002A59EB" w:rsidRDefault="00380D12" w:rsidP="004867AA">
            <w:pPr>
              <w:jc w:val="center"/>
              <w:rPr>
                <w:b/>
                <w:bCs/>
                <w:sz w:val="20"/>
                <w:szCs w:val="20"/>
                <w:lang w:eastAsia="pl-PL"/>
              </w:rPr>
            </w:pPr>
            <w:r w:rsidRPr="002A59EB">
              <w:rPr>
                <w:b/>
                <w:bCs/>
                <w:sz w:val="20"/>
                <w:szCs w:val="20"/>
              </w:rPr>
              <w:t>Szkoła Podstawowa nr 1 im. Komisji Edukacji Narodowej</w:t>
            </w:r>
          </w:p>
        </w:tc>
        <w:tc>
          <w:tcPr>
            <w:tcW w:w="1506" w:type="pct"/>
            <w:shd w:val="clear" w:color="auto" w:fill="D9D9D9"/>
            <w:noWrap/>
            <w:vAlign w:val="center"/>
          </w:tcPr>
          <w:p w14:paraId="2F80D1C8" w14:textId="77777777" w:rsidR="00380D12" w:rsidRPr="002A59EB" w:rsidRDefault="00380D12" w:rsidP="004867AA">
            <w:pPr>
              <w:jc w:val="center"/>
              <w:rPr>
                <w:sz w:val="20"/>
                <w:szCs w:val="20"/>
                <w:lang w:eastAsia="pl-PL"/>
              </w:rPr>
            </w:pPr>
            <w:r w:rsidRPr="002A59EB">
              <w:rPr>
                <w:sz w:val="20"/>
                <w:szCs w:val="20"/>
                <w:lang w:eastAsia="pl-PL"/>
              </w:rPr>
              <w:t>Częściowo</w:t>
            </w:r>
          </w:p>
        </w:tc>
        <w:tc>
          <w:tcPr>
            <w:tcW w:w="1952" w:type="pct"/>
            <w:shd w:val="clear" w:color="auto" w:fill="D9D9D9"/>
            <w:noWrap/>
            <w:vAlign w:val="center"/>
          </w:tcPr>
          <w:p w14:paraId="7BFCC26A" w14:textId="77777777" w:rsidR="00380D12" w:rsidRPr="002A59EB" w:rsidRDefault="00380D12" w:rsidP="004867AA">
            <w:pPr>
              <w:jc w:val="center"/>
              <w:rPr>
                <w:sz w:val="20"/>
                <w:szCs w:val="20"/>
                <w:lang w:eastAsia="pl-PL"/>
              </w:rPr>
            </w:pPr>
            <w:r w:rsidRPr="002A59EB">
              <w:rPr>
                <w:sz w:val="20"/>
                <w:szCs w:val="20"/>
                <w:lang w:eastAsia="pl-PL"/>
              </w:rPr>
              <w:t>Fotowoltaika</w:t>
            </w:r>
          </w:p>
        </w:tc>
      </w:tr>
      <w:tr w:rsidR="00380D12" w:rsidRPr="002A59EB" w14:paraId="352D0323" w14:textId="77777777" w:rsidTr="004867AA">
        <w:trPr>
          <w:trHeight w:val="288"/>
        </w:trPr>
        <w:tc>
          <w:tcPr>
            <w:tcW w:w="1542" w:type="pct"/>
            <w:shd w:val="clear" w:color="auto" w:fill="003594"/>
            <w:noWrap/>
            <w:vAlign w:val="center"/>
          </w:tcPr>
          <w:p w14:paraId="7022CC66" w14:textId="77777777" w:rsidR="00380D12" w:rsidRPr="002A59EB" w:rsidRDefault="00380D12" w:rsidP="004867AA">
            <w:pPr>
              <w:jc w:val="center"/>
              <w:rPr>
                <w:b/>
                <w:bCs/>
                <w:sz w:val="20"/>
                <w:szCs w:val="20"/>
                <w:lang w:eastAsia="pl-PL"/>
              </w:rPr>
            </w:pPr>
            <w:r w:rsidRPr="002A59EB">
              <w:rPr>
                <w:b/>
                <w:bCs/>
                <w:sz w:val="20"/>
                <w:szCs w:val="20"/>
              </w:rPr>
              <w:t>Liceum Ogólnokształcące im. marsz. J. Piłsudskiego</w:t>
            </w:r>
          </w:p>
        </w:tc>
        <w:tc>
          <w:tcPr>
            <w:tcW w:w="1506" w:type="pct"/>
            <w:shd w:val="clear" w:color="auto" w:fill="D9D9D9"/>
            <w:noWrap/>
            <w:vAlign w:val="center"/>
          </w:tcPr>
          <w:p w14:paraId="020848DD" w14:textId="77777777" w:rsidR="00380D12" w:rsidRPr="002A59EB" w:rsidRDefault="00380D12" w:rsidP="004867AA">
            <w:pPr>
              <w:jc w:val="center"/>
              <w:rPr>
                <w:sz w:val="20"/>
                <w:szCs w:val="20"/>
                <w:lang w:eastAsia="pl-PL"/>
              </w:rPr>
            </w:pPr>
            <w:r w:rsidRPr="002A59EB">
              <w:rPr>
                <w:sz w:val="20"/>
                <w:szCs w:val="20"/>
                <w:lang w:eastAsia="pl-PL"/>
              </w:rPr>
              <w:t>Częściowo</w:t>
            </w:r>
          </w:p>
        </w:tc>
        <w:tc>
          <w:tcPr>
            <w:tcW w:w="1952" w:type="pct"/>
            <w:shd w:val="clear" w:color="auto" w:fill="D9D9D9"/>
            <w:noWrap/>
            <w:vAlign w:val="center"/>
          </w:tcPr>
          <w:p w14:paraId="12DFF7AA" w14:textId="77777777" w:rsidR="00380D12" w:rsidRPr="002A59EB" w:rsidRDefault="00380D12" w:rsidP="004867AA">
            <w:pPr>
              <w:jc w:val="center"/>
              <w:rPr>
                <w:sz w:val="20"/>
                <w:szCs w:val="20"/>
                <w:lang w:eastAsia="pl-PL"/>
              </w:rPr>
            </w:pPr>
            <w:r w:rsidRPr="002A59EB">
              <w:rPr>
                <w:sz w:val="20"/>
                <w:szCs w:val="20"/>
                <w:lang w:eastAsia="pl-PL"/>
              </w:rPr>
              <w:t>Fotowoltaika</w:t>
            </w:r>
          </w:p>
        </w:tc>
      </w:tr>
      <w:tr w:rsidR="00380D12" w:rsidRPr="002A59EB" w14:paraId="21003F67" w14:textId="77777777" w:rsidTr="004867AA">
        <w:trPr>
          <w:trHeight w:val="288"/>
        </w:trPr>
        <w:tc>
          <w:tcPr>
            <w:tcW w:w="1542" w:type="pct"/>
            <w:shd w:val="clear" w:color="auto" w:fill="003594"/>
            <w:noWrap/>
            <w:vAlign w:val="center"/>
          </w:tcPr>
          <w:p w14:paraId="1ADE200C" w14:textId="77777777" w:rsidR="00380D12" w:rsidRPr="002A59EB" w:rsidRDefault="00380D12" w:rsidP="004867AA">
            <w:pPr>
              <w:jc w:val="center"/>
              <w:rPr>
                <w:b/>
                <w:bCs/>
                <w:sz w:val="20"/>
                <w:szCs w:val="20"/>
                <w:lang w:eastAsia="pl-PL"/>
              </w:rPr>
            </w:pPr>
            <w:r w:rsidRPr="002A59EB">
              <w:rPr>
                <w:b/>
                <w:bCs/>
                <w:sz w:val="20"/>
                <w:szCs w:val="20"/>
              </w:rPr>
              <w:t>Budynek Społem</w:t>
            </w:r>
          </w:p>
        </w:tc>
        <w:tc>
          <w:tcPr>
            <w:tcW w:w="1506" w:type="pct"/>
            <w:shd w:val="clear" w:color="auto" w:fill="D9D9D9"/>
            <w:noWrap/>
            <w:vAlign w:val="center"/>
          </w:tcPr>
          <w:p w14:paraId="56802707" w14:textId="77777777" w:rsidR="00380D12" w:rsidRPr="002A59EB" w:rsidRDefault="00380D12" w:rsidP="004867AA">
            <w:pPr>
              <w:jc w:val="center"/>
              <w:rPr>
                <w:sz w:val="20"/>
                <w:szCs w:val="20"/>
                <w:lang w:eastAsia="pl-PL"/>
              </w:rPr>
            </w:pPr>
            <w:r w:rsidRPr="002A59EB">
              <w:rPr>
                <w:sz w:val="20"/>
                <w:szCs w:val="20"/>
                <w:lang w:eastAsia="pl-PL"/>
              </w:rPr>
              <w:t>Nie</w:t>
            </w:r>
          </w:p>
        </w:tc>
        <w:tc>
          <w:tcPr>
            <w:tcW w:w="1952" w:type="pct"/>
            <w:shd w:val="clear" w:color="auto" w:fill="D9D9D9"/>
            <w:noWrap/>
            <w:vAlign w:val="center"/>
          </w:tcPr>
          <w:p w14:paraId="0D661A01" w14:textId="77777777" w:rsidR="00380D12" w:rsidRPr="002A59EB" w:rsidRDefault="00380D12" w:rsidP="004867AA">
            <w:pPr>
              <w:jc w:val="center"/>
              <w:rPr>
                <w:sz w:val="20"/>
                <w:szCs w:val="20"/>
                <w:lang w:eastAsia="pl-PL"/>
              </w:rPr>
            </w:pPr>
            <w:r w:rsidRPr="002A59EB">
              <w:rPr>
                <w:sz w:val="20"/>
                <w:szCs w:val="20"/>
                <w:lang w:eastAsia="pl-PL"/>
              </w:rPr>
              <w:t>Termomodernizacja</w:t>
            </w:r>
          </w:p>
        </w:tc>
      </w:tr>
      <w:tr w:rsidR="00380D12" w:rsidRPr="002A59EB" w14:paraId="722A12F8" w14:textId="77777777" w:rsidTr="004867AA">
        <w:trPr>
          <w:trHeight w:val="288"/>
        </w:trPr>
        <w:tc>
          <w:tcPr>
            <w:tcW w:w="1542" w:type="pct"/>
            <w:shd w:val="clear" w:color="auto" w:fill="003594"/>
            <w:noWrap/>
            <w:vAlign w:val="center"/>
          </w:tcPr>
          <w:p w14:paraId="218D1E3F" w14:textId="77777777" w:rsidR="00380D12" w:rsidRPr="002A59EB" w:rsidRDefault="00380D12" w:rsidP="004867AA">
            <w:pPr>
              <w:jc w:val="center"/>
              <w:rPr>
                <w:b/>
                <w:bCs/>
                <w:sz w:val="20"/>
                <w:szCs w:val="20"/>
                <w:lang w:eastAsia="pl-PL"/>
              </w:rPr>
            </w:pPr>
            <w:r w:rsidRPr="002A59EB">
              <w:rPr>
                <w:b/>
                <w:bCs/>
                <w:sz w:val="20"/>
                <w:szCs w:val="20"/>
                <w:lang w:eastAsia="pl-PL"/>
              </w:rPr>
              <w:t>Urząd Miasta</w:t>
            </w:r>
          </w:p>
        </w:tc>
        <w:tc>
          <w:tcPr>
            <w:tcW w:w="1506" w:type="pct"/>
            <w:shd w:val="clear" w:color="auto" w:fill="D9D9D9"/>
            <w:noWrap/>
            <w:vAlign w:val="center"/>
          </w:tcPr>
          <w:p w14:paraId="3DCE29D5" w14:textId="77777777" w:rsidR="00380D12" w:rsidRPr="002A59EB" w:rsidRDefault="00380D12" w:rsidP="004867AA">
            <w:pPr>
              <w:jc w:val="center"/>
              <w:rPr>
                <w:sz w:val="20"/>
                <w:szCs w:val="20"/>
                <w:lang w:eastAsia="pl-PL"/>
              </w:rPr>
            </w:pPr>
            <w:r w:rsidRPr="002A59EB">
              <w:rPr>
                <w:sz w:val="20"/>
                <w:szCs w:val="20"/>
                <w:lang w:eastAsia="pl-PL"/>
              </w:rPr>
              <w:t>Tak</w:t>
            </w:r>
          </w:p>
        </w:tc>
        <w:tc>
          <w:tcPr>
            <w:tcW w:w="1952" w:type="pct"/>
            <w:shd w:val="clear" w:color="auto" w:fill="D9D9D9"/>
            <w:noWrap/>
            <w:vAlign w:val="center"/>
          </w:tcPr>
          <w:p w14:paraId="2927AD24" w14:textId="77777777" w:rsidR="00380D12" w:rsidRPr="002A59EB" w:rsidRDefault="00380D12" w:rsidP="004867AA">
            <w:pPr>
              <w:jc w:val="center"/>
              <w:rPr>
                <w:sz w:val="20"/>
                <w:szCs w:val="20"/>
                <w:lang w:eastAsia="pl-PL"/>
              </w:rPr>
            </w:pPr>
            <w:r w:rsidRPr="002A59EB">
              <w:rPr>
                <w:sz w:val="20"/>
                <w:szCs w:val="20"/>
                <w:lang w:eastAsia="pl-PL"/>
              </w:rPr>
              <w:t>Termomodernizacja</w:t>
            </w:r>
          </w:p>
        </w:tc>
      </w:tr>
    </w:tbl>
    <w:p w14:paraId="3FE5AAD4" w14:textId="4C1FE9FB" w:rsidR="00380D12" w:rsidRPr="008836CB" w:rsidRDefault="00380D12" w:rsidP="00BA1552">
      <w:pPr>
        <w:rPr>
          <w:rFonts w:ascii="Calibri Light" w:hAnsi="Calibri Light"/>
          <w:i/>
          <w:iCs/>
          <w:sz w:val="20"/>
          <w:szCs w:val="20"/>
        </w:rPr>
      </w:pPr>
      <w:r w:rsidRPr="002A59EB">
        <w:rPr>
          <w:b/>
          <w:bCs/>
          <w:i/>
          <w:iCs/>
          <w:sz w:val="20"/>
          <w:szCs w:val="20"/>
        </w:rPr>
        <w:t>Źródło:</w:t>
      </w:r>
      <w:r w:rsidRPr="002A59EB">
        <w:rPr>
          <w:i/>
          <w:iCs/>
          <w:sz w:val="20"/>
          <w:szCs w:val="20"/>
        </w:rPr>
        <w:t xml:space="preserve"> opracowanie własne na podstawie danych Urzędu Miasta w Słupcy oraz wizji lokalnej.</w:t>
      </w:r>
    </w:p>
    <w:p w14:paraId="45FDE709" w14:textId="6E2573B4" w:rsidR="00E41A44" w:rsidRPr="001E4819" w:rsidRDefault="00F94E4C" w:rsidP="008836CB">
      <w:r>
        <w:t xml:space="preserve">Podczas ankiety interesariusze zostali poproszeni o ocenienie w skali od 1 (mało istotny problem) do 5 (bardzo istotny problem) wagi problemów występujących w sferze technicznej na obszarze rewitalizacji. </w:t>
      </w:r>
      <w:r w:rsidR="0003198E">
        <w:t xml:space="preserve">W ramach sfery technicznej wszystkie problemy ujęte w ankiecie odznaczały się, zdaniem respondentów, szczególną wagą. Za najważniejszy uznano natomiast zły stan techniczny budynków mieszkalnych.  </w:t>
      </w:r>
    </w:p>
    <w:p w14:paraId="1981B857" w14:textId="77777777" w:rsidR="00930996" w:rsidRDefault="00F94E4C" w:rsidP="00930996">
      <w:pPr>
        <w:keepNext/>
      </w:pPr>
      <w:r>
        <w:rPr>
          <w:noProof/>
        </w:rPr>
        <w:drawing>
          <wp:inline distT="0" distB="0" distL="0" distR="0" wp14:anchorId="5DFC5E85" wp14:editId="10176FB7">
            <wp:extent cx="5753100" cy="2857500"/>
            <wp:effectExtent l="0" t="0" r="0" b="0"/>
            <wp:docPr id="1066013566" name="Wykres 1">
              <a:extLst xmlns:a="http://schemas.openxmlformats.org/drawingml/2006/main">
                <a:ext uri="{FF2B5EF4-FFF2-40B4-BE49-F238E27FC236}">
                  <a16:creationId xmlns:a16="http://schemas.microsoft.com/office/drawing/2014/main" id="{95A5824F-BB66-7FF3-D30C-9B8C32E34D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B10BDD5" w14:textId="39EA3529" w:rsidR="005D2836" w:rsidRDefault="00930996" w:rsidP="00930996">
      <w:pPr>
        <w:pStyle w:val="Legenda"/>
        <w:spacing w:after="0"/>
      </w:pPr>
      <w:bookmarkStart w:id="78" w:name="_Toc178756785"/>
      <w:r>
        <w:t xml:space="preserve">Rycina </w:t>
      </w:r>
      <w:r w:rsidR="007B242E">
        <w:fldChar w:fldCharType="begin"/>
      </w:r>
      <w:r w:rsidR="007B242E">
        <w:instrText xml:space="preserve"> SEQ Rycina \* ARABIC </w:instrText>
      </w:r>
      <w:r w:rsidR="007B242E">
        <w:fldChar w:fldCharType="separate"/>
      </w:r>
      <w:r w:rsidR="007B242E">
        <w:rPr>
          <w:noProof/>
        </w:rPr>
        <w:t>24</w:t>
      </w:r>
      <w:r w:rsidR="007B242E">
        <w:rPr>
          <w:noProof/>
        </w:rPr>
        <w:fldChar w:fldCharType="end"/>
      </w:r>
      <w:r>
        <w:t xml:space="preserve">. </w:t>
      </w:r>
      <w:r w:rsidRPr="00093764">
        <w:t>Ocena problemów występujących na obszarze rewitalizacji w sferze technicznej według ankietowanych</w:t>
      </w:r>
      <w:bookmarkEnd w:id="78"/>
    </w:p>
    <w:p w14:paraId="1863BBDB" w14:textId="6865BBB8" w:rsidR="0048640A" w:rsidRPr="00BC75E8" w:rsidRDefault="00085266" w:rsidP="00AA5F3C">
      <w:pPr>
        <w:pStyle w:val="Legenda"/>
      </w:pPr>
      <w:r w:rsidRPr="005D2836">
        <w:t xml:space="preserve">Źródło: </w:t>
      </w:r>
      <w:r w:rsidRPr="002A59EB">
        <w:rPr>
          <w:b w:val="0"/>
          <w:bCs/>
        </w:rPr>
        <w:t>opracowanie własne.</w:t>
      </w:r>
    </w:p>
    <w:p w14:paraId="61ED7E37" w14:textId="77777777" w:rsidR="00D46F9B" w:rsidRPr="001E4819" w:rsidRDefault="00D46F9B" w:rsidP="00BA1552">
      <w:pPr>
        <w:pStyle w:val="Nagwek2"/>
        <w:numPr>
          <w:ilvl w:val="1"/>
          <w:numId w:val="1"/>
        </w:numPr>
      </w:pPr>
      <w:bookmarkStart w:id="79" w:name="_Toc176936184"/>
      <w:r w:rsidRPr="001E4819">
        <w:t xml:space="preserve">Lokalne potencjały </w:t>
      </w:r>
      <w:r w:rsidRPr="001F260E">
        <w:t>obszaru</w:t>
      </w:r>
      <w:bookmarkEnd w:id="79"/>
    </w:p>
    <w:p w14:paraId="4142BD00" w14:textId="55D363E0" w:rsidR="00AA4C5B" w:rsidRPr="00AA4C5B" w:rsidRDefault="00AA4C5B" w:rsidP="00BA1552">
      <w:pPr>
        <w:rPr>
          <w:rFonts w:asciiTheme="minorHAnsi" w:hAnsiTheme="minorHAnsi"/>
          <w:sz w:val="22"/>
        </w:rPr>
      </w:pPr>
      <w:r w:rsidRPr="00AA4C5B">
        <w:t>Zgodnie z ustawą z dnia 9 października 2015 r. o rewitalizacji lokalne potencjały, czyli silne strony i możliwości danego obszaru, powinny zostać zawarte w szczegółowej diagnozie obszaru rewitalizacji. Potencjały te widoczne są w różnych analizowanych sferach: społecznej, gospodarczej, przestrzenno-funkcjonalnej, technicznej czy środowiskowej. Zidentyfikowane potencjały przyczyniają się do pobudzenia lokalnego rozwoju obszaru rewitalizacji, nie zawsze występując wyłącznie na jego obszarze.</w:t>
      </w:r>
    </w:p>
    <w:p w14:paraId="6F0FE59C" w14:textId="0F6DED31" w:rsidR="007B73AE" w:rsidRDefault="00AA4C5B" w:rsidP="00BA1552">
      <w:r w:rsidRPr="00D970A3">
        <w:t xml:space="preserve">W </w:t>
      </w:r>
      <w:r w:rsidR="00D970A3" w:rsidRPr="00D970A3">
        <w:t>Mieście Słupcy</w:t>
      </w:r>
      <w:r w:rsidR="00BC75E8" w:rsidRPr="00D970A3">
        <w:t xml:space="preserve"> </w:t>
      </w:r>
      <w:r w:rsidRPr="00D970A3">
        <w:t xml:space="preserve">istnieją różne instytucje publiczne i organizacje pozarządowe, które pracują wspólnie, aby wspierać rozwój społeczności lokalnej. Ich działania obejmują rozszerzanie dostępu do kultury, możliwości rozrywki, aktywnych form spędzania czasu, w tym uprawiania sportu oraz pomoc dla osób znajdujących się w trudnej sytuacji życiowej. Te jednostki, które działają </w:t>
      </w:r>
      <w:r w:rsidR="007A6288">
        <w:t>na</w:t>
      </w:r>
      <w:r w:rsidRPr="00D970A3">
        <w:t xml:space="preserve"> obszarze rewitalizacji, mają duży potencjał do rozwiązywania problemów zidentyfikowanych na tym obszarze i przyczyniają się do poprawy jakości życia mieszkańców.</w:t>
      </w:r>
    </w:p>
    <w:p w14:paraId="54B4A735" w14:textId="76104B32" w:rsidR="004956DB" w:rsidRPr="007B1E03" w:rsidRDefault="004956DB" w:rsidP="00BA1552">
      <w:r>
        <w:rPr>
          <w:b/>
          <w:bCs/>
        </w:rPr>
        <w:t>Urząd Miasta Słupca</w:t>
      </w:r>
      <w:r w:rsidR="007B1E03">
        <w:rPr>
          <w:b/>
          <w:bCs/>
        </w:rPr>
        <w:t xml:space="preserve"> </w:t>
      </w:r>
      <w:r w:rsidR="007B1E03">
        <w:t xml:space="preserve">zlokalizowany w granicach obszaru rewitalizacji przy ul. Pułaskiego 21. Urząd odgrywa kluczową rolę w realizowaniu zadań publicznych oraz świadczeniu usług publicznych. Pracownicy Urzędu, wykorzystują swoją wiedzę i doświadczenie w celu udzielania potrzebnego wsparcia oraz porad z zakresu spraw administracyjnych. Urząd odpowiedzialny jest również za wdrażanie oraz nadzorowanie projektów i programów ukierunkowanych na poprawę jakości życia w Mieście. Na stronie Internetowej Urzędu udostępniany jest szereg </w:t>
      </w:r>
      <w:r w:rsidR="00361B58">
        <w:t xml:space="preserve">przydatnych </w:t>
      </w:r>
      <w:r w:rsidR="007B1E03">
        <w:t xml:space="preserve">informacji </w:t>
      </w:r>
      <w:r w:rsidR="00361B58">
        <w:t>adresowanych</w:t>
      </w:r>
      <w:r w:rsidR="007B1E03">
        <w:t xml:space="preserve"> d</w:t>
      </w:r>
      <w:r w:rsidR="00361B58">
        <w:t>o</w:t>
      </w:r>
      <w:r w:rsidR="007B1E03">
        <w:t xml:space="preserve"> mieszkańców</w:t>
      </w:r>
      <w:r w:rsidR="00361B58">
        <w:t xml:space="preserve">, turystów i inwestorów. Znajdują się również bieżące informacje związane ze Słupcą oraz wydarzeniami lokalnymi. </w:t>
      </w:r>
    </w:p>
    <w:p w14:paraId="67B190DF" w14:textId="67095A99" w:rsidR="00E54235" w:rsidRDefault="00E54235" w:rsidP="00BA1552">
      <w:r w:rsidRPr="00E54235">
        <w:rPr>
          <w:b/>
          <w:bCs/>
        </w:rPr>
        <w:t>Miejski Ośrodek Pomocy Społecznej (MOPS)</w:t>
      </w:r>
      <w:r>
        <w:rPr>
          <w:b/>
          <w:bCs/>
        </w:rPr>
        <w:t xml:space="preserve"> </w:t>
      </w:r>
      <w:r>
        <w:t xml:space="preserve">zlokalizowany jest przy placu Parysa 9 </w:t>
      </w:r>
      <w:r w:rsidR="00DC7FDE">
        <w:br/>
      </w:r>
      <w:r>
        <w:t xml:space="preserve">w centralnej części Słupcy. </w:t>
      </w:r>
      <w:r w:rsidR="004956DB">
        <w:t xml:space="preserve">MOPS odpowiedzialny jest za realizację zadań własnych oraz zleconych Miastu z zakresu pomocy społecznej. Działalność Ośrodka ukierunkowana jest na wspieranie rodzin oraz osób w przezwyciężaniu trudnych sytuacji życiowych oraz umożliwienie funkcjonowania w warunkach odpowiadających godności człowieka. MOPS wspiera m.in. osoby starsze, osoby ze szczególnymi potrzebami czy osoby dotknięte przemocą w rodzinie. </w:t>
      </w:r>
      <w:r w:rsidR="007B1E03">
        <w:t>Działalność</w:t>
      </w:r>
      <w:r w:rsidR="004956DB">
        <w:t xml:space="preserve"> </w:t>
      </w:r>
      <w:r w:rsidR="007B1E03">
        <w:t>Ośrodka</w:t>
      </w:r>
      <w:r w:rsidR="004956DB">
        <w:t xml:space="preserve"> obejmuje między innymi: wsparcie finansowe osób i rodzin </w:t>
      </w:r>
      <w:r w:rsidR="007B1E03">
        <w:t>o niskich dochodach, udzielanie pomocy rodzinom dotkniętym skutkami patologii społecznej, wsparcie integracji ze społeczeństwem osób wykluczonych, rozwój sieci usług socjalnych, wspieranie rozwoju kwalifikacji zawodowych oraz powrotu na rynek pracy, wsparcie dla osób starszych, chorych i niesprawnych oraz opiek</w:t>
      </w:r>
      <w:r w:rsidR="0003198E">
        <w:t>ę</w:t>
      </w:r>
      <w:r w:rsidR="007B1E03">
        <w:t xml:space="preserve"> nad dziećmi i młodzieżą ze środowisk zagrożonych uzależnieniami.</w:t>
      </w:r>
    </w:p>
    <w:p w14:paraId="3BB7A72A" w14:textId="33018D1E" w:rsidR="0003198E" w:rsidRDefault="0003198E" w:rsidP="00BA1552">
      <w:r w:rsidRPr="0003198E">
        <w:rPr>
          <w:b/>
          <w:bCs/>
        </w:rPr>
        <w:t>Miejski Dom Kultury w Słupcy (MDK)</w:t>
      </w:r>
      <w:r>
        <w:t xml:space="preserve"> zlokalizowany jest przy ul. Traugutta 5. Choć budynek ten nie znajduje się w granicach obszaru rewitalizacji, to odgrywa on znaczną rolę dla społeczności tego obszaru. MDK </w:t>
      </w:r>
      <w:r w:rsidR="004E0929">
        <w:t>zlokalizowany</w:t>
      </w:r>
      <w:r>
        <w:t xml:space="preserve"> jest w dawnym budynku kina „Grażyna”</w:t>
      </w:r>
      <w:r w:rsidR="00E57DDA">
        <w:t>, a na jego terenie działa obecnie kino „Sokolnia”, w którym niemal codziennie popołudniu odbywają się seanse. Celem działalność MDK jest propagowanie kultury na terenie Miasta, a także promowanie jego historii i tradycji. W Miejskim Domu Kultury, oprócz seansów filmowych, istnieją sekcje artystyczne takie jak: orkiestra dęta, plastyka, taniec dla dzieci i dorosłych, studio piosenki, zespół wokalny, Słupecka Strefa Kobiet oraz rozmaite warsztaty.</w:t>
      </w:r>
      <w:r w:rsidR="00DC4B5A">
        <w:t xml:space="preserve"> W budynku MDK znajdują się pomieszczenia, których potencjał nie jest obecnie w pełni wykorzystywany</w:t>
      </w:r>
      <w:r w:rsidR="007A6288">
        <w:t>.</w:t>
      </w:r>
    </w:p>
    <w:p w14:paraId="1783A0DD" w14:textId="03B415F8" w:rsidR="0003198E" w:rsidRDefault="0003198E" w:rsidP="00BA1552">
      <w:r w:rsidRPr="00754A3C">
        <w:rPr>
          <w:b/>
          <w:bCs/>
        </w:rPr>
        <w:t>Muzeum Regionalne w Słupcy</w:t>
      </w:r>
      <w:r w:rsidR="00754A3C">
        <w:t xml:space="preserve"> mieści się w zabytkowym budynku przy ul. Warszawskiej 53 w granicach obszaru rewitalizacji. Muzeum jest jedyną tego typu instytucją kultury działająca na terenie Miasta oraz powiatu organizującą tematyczne wystawy, koncerty, spotkania czy lekcje muzealne. Tematem przewodnim zbiorów zlokalizowanych w Muzeum jest historia i kultura miasta i ziemi słupeckiej. </w:t>
      </w:r>
    </w:p>
    <w:p w14:paraId="4557B1A3" w14:textId="5123E06E" w:rsidR="0003198E" w:rsidRDefault="0003198E" w:rsidP="00BA1552">
      <w:r w:rsidRPr="00754A3C">
        <w:rPr>
          <w:b/>
          <w:bCs/>
        </w:rPr>
        <w:t>Liceum</w:t>
      </w:r>
      <w:r w:rsidR="00754A3C" w:rsidRPr="00754A3C">
        <w:rPr>
          <w:b/>
          <w:bCs/>
        </w:rPr>
        <w:t xml:space="preserve"> Ogólnokształcące im. marsz. J. Piłsudskiego</w:t>
      </w:r>
      <w:r w:rsidR="00754A3C">
        <w:t xml:space="preserve"> zlokalizowane jest przy placu Szkolnym 1 w Słupcy i znajduje się w granicach obszaru rewitalizacji.</w:t>
      </w:r>
      <w:r w:rsidR="004E0929">
        <w:t xml:space="preserve"> Edukacja jest silnie związana z rozwojem społeczno-gospodarczym, </w:t>
      </w:r>
      <w:r w:rsidR="007A6288">
        <w:t>wzmacnianiem potencjału kapitału społecznego oraz budowaniem poczucia zaangażowania i odpowiedzialności za dobra wspólne, w tym Miasto oraz wydarzenia w nim organizowane. Liceum może stanowić doskonały przykład miejsca integrującego nie tylko dzieci i młodzież, ale również osoby starsze</w:t>
      </w:r>
      <w:r w:rsidR="000C00E9">
        <w:t>. Ponadto cechuje się ono naturalną zdolnością do szerzenia postaw i informacji również poza murami szkoły, co może pozytywnie wpływać na integrację lokalną.</w:t>
      </w:r>
      <w:r w:rsidR="00AA5F3C">
        <w:t xml:space="preserve"> Przy Liceum znajduje się hala gimnastyczna, która również stanowi zasób możliwy do wykorzystania w celu przeciwdziałania zdiagnozowanym problemom.</w:t>
      </w:r>
    </w:p>
    <w:p w14:paraId="5F15B7FC" w14:textId="7B191CE5" w:rsidR="006E1ACB" w:rsidRPr="00361B58" w:rsidRDefault="00361B58" w:rsidP="006E1ACB">
      <w:r>
        <w:t xml:space="preserve">Pośród lokalnych potencjałów obszaru rewitalizacji należy również wskazać </w:t>
      </w:r>
      <w:r w:rsidR="006E1ACB">
        <w:t>pozostałe</w:t>
      </w:r>
      <w:r>
        <w:t xml:space="preserve"> placówki</w:t>
      </w:r>
      <w:r w:rsidR="006E1ACB">
        <w:t xml:space="preserve"> oraz </w:t>
      </w:r>
      <w:r>
        <w:t xml:space="preserve">instytucje </w:t>
      </w:r>
      <w:r w:rsidR="006E1ACB">
        <w:t>znajdujące</w:t>
      </w:r>
      <w:r>
        <w:t xml:space="preserve"> się w jego granicach</w:t>
      </w:r>
      <w:r w:rsidR="000C00E9">
        <w:t>.</w:t>
      </w:r>
      <w:r>
        <w:t xml:space="preserve"> </w:t>
      </w:r>
      <w:r w:rsidR="006E1ACB">
        <w:t>Działalność tych instytucji ukierunkowana jest na zapewnienie bezpieczeństwa, opieki, edukacji, zaspokojeni</w:t>
      </w:r>
      <w:r w:rsidR="000C00E9">
        <w:t>e</w:t>
      </w:r>
      <w:r w:rsidR="006E1ACB">
        <w:t xml:space="preserve"> potrzeb duchowych</w:t>
      </w:r>
      <w:r w:rsidR="005220F0">
        <w:t xml:space="preserve"> czy świadczenie podstawowych usług.</w:t>
      </w:r>
      <w:r w:rsidR="006E1ACB">
        <w:t xml:space="preserve"> </w:t>
      </w:r>
      <w:r>
        <w:t>Należą do nich m.in.: Komenda Powiatowa Policji, Komenda Powiatowa Państwowej Straży Pożarnej</w:t>
      </w:r>
      <w:r w:rsidR="00E84091">
        <w:t>, Ochotnicza Straż Pożarna, Szkoł</w:t>
      </w:r>
      <w:r w:rsidR="005220F0">
        <w:t>a</w:t>
      </w:r>
      <w:r w:rsidR="00E84091">
        <w:t xml:space="preserve"> Podstawow</w:t>
      </w:r>
      <w:r w:rsidR="005220F0">
        <w:t>a</w:t>
      </w:r>
      <w:r w:rsidR="00E84091">
        <w:t xml:space="preserve"> nr 1, przedszkole, Kościół pw. św. Wawrzyńca</w:t>
      </w:r>
      <w:r w:rsidR="006E1ACB">
        <w:t xml:space="preserve"> oraz poczta</w:t>
      </w:r>
      <w:r w:rsidR="00E84091">
        <w:t xml:space="preserve">. </w:t>
      </w:r>
    </w:p>
    <w:p w14:paraId="4C88ECF3" w14:textId="0D327B5A" w:rsidR="00E54235" w:rsidRDefault="001C50A3" w:rsidP="00BA1552">
      <w:r>
        <w:t xml:space="preserve">Istotny potencjał obszaru </w:t>
      </w:r>
      <w:r w:rsidR="00867CCA">
        <w:t xml:space="preserve">rewitalizacji oraz Miasta Słupcy </w:t>
      </w:r>
      <w:r w:rsidR="0086023D">
        <w:t>stanowi</w:t>
      </w:r>
      <w:r w:rsidR="00867CCA">
        <w:t xml:space="preserve"> </w:t>
      </w:r>
      <w:r w:rsidR="00867CCA" w:rsidRPr="00867CCA">
        <w:rPr>
          <w:b/>
          <w:bCs/>
        </w:rPr>
        <w:t>aktywność licznych stowarzyszeń i organizacji pozarządowych</w:t>
      </w:r>
      <w:r w:rsidR="00867CCA">
        <w:t xml:space="preserve"> funkcjonujących na jego terenie. Działalność tych instytucji zwykle ukierunkowana jest na propagowanie sportu, kultury, historii i lokalnych tradycji oraz integrację społeczną. Zadania te realizowane są za pośrednictwem organizacji akcji tematycznych, spotkań, warsztatów, wyjazdów integracyjnych oraz innych wydarzeń. </w:t>
      </w:r>
    </w:p>
    <w:p w14:paraId="56A3E600" w14:textId="1BA2046A" w:rsidR="008836CB" w:rsidRDefault="00867CCA" w:rsidP="00BA1552">
      <w:r>
        <w:t>Poniższa tabela przedstawia zestawienie stowarzyszeń i organizacji pozarządowych zlokalizowanych na obszarze rewitalizacji.</w:t>
      </w:r>
    </w:p>
    <w:p w14:paraId="53A5D325" w14:textId="01F7EAE4" w:rsidR="00867CCA" w:rsidRPr="001C50A3" w:rsidRDefault="008836CB" w:rsidP="008836CB">
      <w:pPr>
        <w:spacing w:line="259" w:lineRule="auto"/>
        <w:jc w:val="left"/>
      </w:pPr>
      <w:r>
        <w:br w:type="page"/>
      </w:r>
    </w:p>
    <w:p w14:paraId="794C352A" w14:textId="37F23C74" w:rsidR="00206174" w:rsidRDefault="00206174" w:rsidP="00A27F49">
      <w:pPr>
        <w:pStyle w:val="Legenda"/>
        <w:spacing w:after="0"/>
      </w:pPr>
      <w:bookmarkStart w:id="80" w:name="_Toc164079877"/>
      <w:bookmarkStart w:id="81" w:name="_Toc178756745"/>
      <w:r>
        <w:t xml:space="preserve">Tabela </w:t>
      </w:r>
      <w:r w:rsidR="007B242E">
        <w:fldChar w:fldCharType="begin"/>
      </w:r>
      <w:r w:rsidR="007B242E">
        <w:instrText xml:space="preserve"> SEQ Tabela \* ARABIC </w:instrText>
      </w:r>
      <w:r w:rsidR="007B242E">
        <w:fldChar w:fldCharType="separate"/>
      </w:r>
      <w:r w:rsidR="007B242E">
        <w:rPr>
          <w:noProof/>
        </w:rPr>
        <w:t>12</w:t>
      </w:r>
      <w:r w:rsidR="007B242E">
        <w:rPr>
          <w:noProof/>
        </w:rPr>
        <w:fldChar w:fldCharType="end"/>
      </w:r>
      <w:r>
        <w:t xml:space="preserve"> C</w:t>
      </w:r>
      <w:r w:rsidRPr="005E35EB">
        <w:t>harakterystyka organizacji pozarządowych funkcjonujących na obszarze rewitalizacji</w:t>
      </w:r>
      <w:bookmarkEnd w:id="80"/>
      <w:bookmarkEnd w:id="81"/>
    </w:p>
    <w:tbl>
      <w:tblPr>
        <w:tblStyle w:val="Tabela-Siatka"/>
        <w:tblW w:w="0" w:type="auto"/>
        <w:tblLook w:val="04A0" w:firstRow="1" w:lastRow="0" w:firstColumn="1" w:lastColumn="0" w:noHBand="0" w:noVBand="1"/>
      </w:tblPr>
      <w:tblGrid>
        <w:gridCol w:w="4531"/>
        <w:gridCol w:w="4531"/>
      </w:tblGrid>
      <w:tr w:rsidR="00206174" w:rsidRPr="00022955" w14:paraId="632302DA" w14:textId="77777777" w:rsidTr="001B3BB0">
        <w:trPr>
          <w:trHeight w:val="497"/>
        </w:trPr>
        <w:tc>
          <w:tcPr>
            <w:tcW w:w="4531" w:type="dxa"/>
            <w:shd w:val="clear" w:color="auto" w:fill="003594"/>
            <w:vAlign w:val="center"/>
            <w:hideMark/>
          </w:tcPr>
          <w:p w14:paraId="36822224" w14:textId="77777777" w:rsidR="00206174" w:rsidRPr="00022955" w:rsidRDefault="00206174" w:rsidP="001B3BB0">
            <w:pPr>
              <w:jc w:val="center"/>
              <w:rPr>
                <w:sz w:val="20"/>
                <w:szCs w:val="20"/>
              </w:rPr>
            </w:pPr>
            <w:r w:rsidRPr="00022955">
              <w:rPr>
                <w:sz w:val="20"/>
                <w:szCs w:val="20"/>
              </w:rPr>
              <w:t>Nazwa podmiotu</w:t>
            </w:r>
          </w:p>
        </w:tc>
        <w:tc>
          <w:tcPr>
            <w:tcW w:w="4531" w:type="dxa"/>
            <w:shd w:val="clear" w:color="auto" w:fill="003594"/>
            <w:vAlign w:val="center"/>
            <w:hideMark/>
          </w:tcPr>
          <w:p w14:paraId="396497DE" w14:textId="77777777" w:rsidR="00206174" w:rsidRPr="00022955" w:rsidRDefault="00206174" w:rsidP="001B3BB0">
            <w:pPr>
              <w:jc w:val="center"/>
              <w:rPr>
                <w:sz w:val="20"/>
                <w:szCs w:val="20"/>
              </w:rPr>
            </w:pPr>
            <w:r w:rsidRPr="00022955">
              <w:rPr>
                <w:sz w:val="20"/>
                <w:szCs w:val="20"/>
              </w:rPr>
              <w:t>Zakres działalności</w:t>
            </w:r>
          </w:p>
        </w:tc>
      </w:tr>
      <w:tr w:rsidR="00206174" w:rsidRPr="00022955" w14:paraId="330FEC63" w14:textId="77777777" w:rsidTr="001B3BB0">
        <w:trPr>
          <w:trHeight w:val="707"/>
        </w:trPr>
        <w:tc>
          <w:tcPr>
            <w:tcW w:w="4531" w:type="dxa"/>
            <w:shd w:val="clear" w:color="auto" w:fill="003594"/>
            <w:vAlign w:val="center"/>
          </w:tcPr>
          <w:p w14:paraId="513151EA" w14:textId="17551416" w:rsidR="00206174" w:rsidRPr="00022955" w:rsidRDefault="00053E74" w:rsidP="001B3BB0">
            <w:pPr>
              <w:jc w:val="center"/>
              <w:rPr>
                <w:sz w:val="20"/>
                <w:szCs w:val="20"/>
              </w:rPr>
            </w:pPr>
            <w:r w:rsidRPr="00022955">
              <w:rPr>
                <w:sz w:val="20"/>
                <w:szCs w:val="20"/>
              </w:rPr>
              <w:t>Słupeckie Towarzystwo Społeczno-</w:t>
            </w:r>
            <w:r w:rsidR="001C50A3" w:rsidRPr="00022955">
              <w:rPr>
                <w:sz w:val="20"/>
                <w:szCs w:val="20"/>
              </w:rPr>
              <w:t>K</w:t>
            </w:r>
            <w:r w:rsidRPr="00022955">
              <w:rPr>
                <w:sz w:val="20"/>
                <w:szCs w:val="20"/>
              </w:rPr>
              <w:t>ulturalne</w:t>
            </w:r>
          </w:p>
        </w:tc>
        <w:tc>
          <w:tcPr>
            <w:tcW w:w="4531" w:type="dxa"/>
            <w:shd w:val="clear" w:color="auto" w:fill="D9D9D9"/>
            <w:noWrap/>
            <w:vAlign w:val="center"/>
          </w:tcPr>
          <w:p w14:paraId="6C206D59" w14:textId="3DEBE3DD" w:rsidR="00206174" w:rsidRPr="00022955" w:rsidRDefault="0086023D" w:rsidP="001B3BB0">
            <w:pPr>
              <w:jc w:val="center"/>
              <w:rPr>
                <w:sz w:val="20"/>
                <w:szCs w:val="20"/>
              </w:rPr>
            </w:pPr>
            <w:r>
              <w:rPr>
                <w:sz w:val="20"/>
                <w:szCs w:val="20"/>
              </w:rPr>
              <w:t>d</w:t>
            </w:r>
            <w:r w:rsidR="001C50A3" w:rsidRPr="00022955">
              <w:rPr>
                <w:sz w:val="20"/>
                <w:szCs w:val="20"/>
              </w:rPr>
              <w:t>ziałalność kulturalna</w:t>
            </w:r>
          </w:p>
        </w:tc>
      </w:tr>
      <w:tr w:rsidR="00206174" w:rsidRPr="00022955" w14:paraId="064C32A7" w14:textId="77777777" w:rsidTr="001B3BB0">
        <w:trPr>
          <w:trHeight w:val="576"/>
        </w:trPr>
        <w:tc>
          <w:tcPr>
            <w:tcW w:w="4531" w:type="dxa"/>
            <w:shd w:val="clear" w:color="auto" w:fill="003594"/>
            <w:vAlign w:val="center"/>
          </w:tcPr>
          <w:p w14:paraId="04EC71F4" w14:textId="28EFD3BB" w:rsidR="00206174" w:rsidRPr="00022955" w:rsidRDefault="00053E74" w:rsidP="001B3BB0">
            <w:pPr>
              <w:jc w:val="center"/>
              <w:rPr>
                <w:sz w:val="20"/>
                <w:szCs w:val="20"/>
              </w:rPr>
            </w:pPr>
            <w:r w:rsidRPr="00022955">
              <w:rPr>
                <w:sz w:val="20"/>
                <w:szCs w:val="20"/>
              </w:rPr>
              <w:t>Stowarzyszenie Inicjatyw Muzycznych w Słupcy</w:t>
            </w:r>
          </w:p>
        </w:tc>
        <w:tc>
          <w:tcPr>
            <w:tcW w:w="4531" w:type="dxa"/>
            <w:shd w:val="clear" w:color="auto" w:fill="D9D9D9"/>
            <w:noWrap/>
            <w:vAlign w:val="center"/>
          </w:tcPr>
          <w:p w14:paraId="7DDC44E6" w14:textId="6D8F453F" w:rsidR="00206174" w:rsidRPr="00022955" w:rsidRDefault="0086023D" w:rsidP="001B3BB0">
            <w:pPr>
              <w:jc w:val="center"/>
              <w:rPr>
                <w:sz w:val="20"/>
                <w:szCs w:val="20"/>
              </w:rPr>
            </w:pPr>
            <w:r>
              <w:rPr>
                <w:sz w:val="20"/>
                <w:szCs w:val="20"/>
              </w:rPr>
              <w:t>d</w:t>
            </w:r>
            <w:r w:rsidR="001C50A3" w:rsidRPr="00022955">
              <w:rPr>
                <w:sz w:val="20"/>
                <w:szCs w:val="20"/>
              </w:rPr>
              <w:t>ziałalność kulturalna</w:t>
            </w:r>
          </w:p>
        </w:tc>
      </w:tr>
      <w:tr w:rsidR="00206174" w:rsidRPr="00022955" w14:paraId="3E72E2EF" w14:textId="77777777" w:rsidTr="001B3BB0">
        <w:trPr>
          <w:trHeight w:val="789"/>
        </w:trPr>
        <w:tc>
          <w:tcPr>
            <w:tcW w:w="4531" w:type="dxa"/>
            <w:shd w:val="clear" w:color="auto" w:fill="003594"/>
            <w:vAlign w:val="center"/>
          </w:tcPr>
          <w:p w14:paraId="343FF754" w14:textId="395B5327" w:rsidR="00206174" w:rsidRPr="00022955" w:rsidRDefault="00053E74" w:rsidP="001B3BB0">
            <w:pPr>
              <w:jc w:val="center"/>
              <w:rPr>
                <w:sz w:val="20"/>
                <w:szCs w:val="20"/>
              </w:rPr>
            </w:pPr>
            <w:r w:rsidRPr="00022955">
              <w:rPr>
                <w:sz w:val="20"/>
                <w:szCs w:val="20"/>
              </w:rPr>
              <w:t>Stowarzyszenie Unia Nadwarciańska</w:t>
            </w:r>
          </w:p>
        </w:tc>
        <w:tc>
          <w:tcPr>
            <w:tcW w:w="4531" w:type="dxa"/>
            <w:shd w:val="clear" w:color="auto" w:fill="D9D9D9"/>
            <w:noWrap/>
            <w:vAlign w:val="center"/>
          </w:tcPr>
          <w:p w14:paraId="15001002" w14:textId="09EAA675" w:rsidR="00206174" w:rsidRPr="00022955" w:rsidRDefault="0086023D" w:rsidP="001B3BB0">
            <w:pPr>
              <w:jc w:val="center"/>
              <w:rPr>
                <w:sz w:val="20"/>
                <w:szCs w:val="20"/>
              </w:rPr>
            </w:pPr>
            <w:r>
              <w:rPr>
                <w:sz w:val="20"/>
                <w:szCs w:val="20"/>
              </w:rPr>
              <w:t>L</w:t>
            </w:r>
            <w:r w:rsidR="001C50A3" w:rsidRPr="00022955">
              <w:rPr>
                <w:sz w:val="20"/>
                <w:szCs w:val="20"/>
              </w:rPr>
              <w:t>okalna Grupa Działania</w:t>
            </w:r>
          </w:p>
        </w:tc>
      </w:tr>
      <w:tr w:rsidR="00206174" w:rsidRPr="00022955" w14:paraId="04763F50" w14:textId="77777777" w:rsidTr="001B3BB0">
        <w:trPr>
          <w:trHeight w:val="576"/>
        </w:trPr>
        <w:tc>
          <w:tcPr>
            <w:tcW w:w="4531" w:type="dxa"/>
            <w:shd w:val="clear" w:color="auto" w:fill="003594"/>
            <w:vAlign w:val="center"/>
          </w:tcPr>
          <w:p w14:paraId="5878CC3B" w14:textId="139A6608" w:rsidR="00206174" w:rsidRPr="00022955" w:rsidRDefault="00053E74" w:rsidP="001B3BB0">
            <w:pPr>
              <w:jc w:val="center"/>
              <w:rPr>
                <w:sz w:val="20"/>
                <w:szCs w:val="20"/>
              </w:rPr>
            </w:pPr>
            <w:r w:rsidRPr="00022955">
              <w:rPr>
                <w:sz w:val="20"/>
                <w:szCs w:val="20"/>
              </w:rPr>
              <w:t xml:space="preserve">Stowarzyszenie im. Apolinarego </w:t>
            </w:r>
            <w:r w:rsidR="001C50A3" w:rsidRPr="00022955">
              <w:rPr>
                <w:sz w:val="20"/>
                <w:szCs w:val="20"/>
              </w:rPr>
              <w:t>Szeluty</w:t>
            </w:r>
          </w:p>
        </w:tc>
        <w:tc>
          <w:tcPr>
            <w:tcW w:w="4531" w:type="dxa"/>
            <w:shd w:val="clear" w:color="auto" w:fill="D9D9D9"/>
            <w:noWrap/>
            <w:vAlign w:val="center"/>
          </w:tcPr>
          <w:p w14:paraId="2D3FD25F" w14:textId="4FEB68AD" w:rsidR="00206174" w:rsidRPr="00022955" w:rsidRDefault="0086023D" w:rsidP="001B3BB0">
            <w:pPr>
              <w:jc w:val="center"/>
              <w:rPr>
                <w:sz w:val="20"/>
                <w:szCs w:val="20"/>
              </w:rPr>
            </w:pPr>
            <w:r>
              <w:rPr>
                <w:sz w:val="20"/>
                <w:szCs w:val="20"/>
              </w:rPr>
              <w:t>d</w:t>
            </w:r>
            <w:r w:rsidR="001C50A3" w:rsidRPr="00022955">
              <w:rPr>
                <w:sz w:val="20"/>
                <w:szCs w:val="20"/>
              </w:rPr>
              <w:t>ziałalność kulturalna</w:t>
            </w:r>
          </w:p>
        </w:tc>
      </w:tr>
      <w:tr w:rsidR="00053E74" w:rsidRPr="00022955" w14:paraId="319E0175" w14:textId="77777777" w:rsidTr="001B3BB0">
        <w:trPr>
          <w:trHeight w:val="576"/>
        </w:trPr>
        <w:tc>
          <w:tcPr>
            <w:tcW w:w="4531" w:type="dxa"/>
            <w:shd w:val="clear" w:color="auto" w:fill="003594"/>
            <w:vAlign w:val="center"/>
          </w:tcPr>
          <w:p w14:paraId="4F701FB5" w14:textId="0F785DE3" w:rsidR="00053E74" w:rsidRPr="00022955" w:rsidRDefault="00053E74" w:rsidP="001B3BB0">
            <w:pPr>
              <w:jc w:val="center"/>
              <w:rPr>
                <w:sz w:val="20"/>
                <w:szCs w:val="20"/>
              </w:rPr>
            </w:pPr>
            <w:r w:rsidRPr="00022955">
              <w:rPr>
                <w:sz w:val="20"/>
                <w:szCs w:val="20"/>
              </w:rPr>
              <w:t>Słupecka Organizacja Strzelecka „FORT”</w:t>
            </w:r>
          </w:p>
        </w:tc>
        <w:tc>
          <w:tcPr>
            <w:tcW w:w="4531" w:type="dxa"/>
            <w:shd w:val="clear" w:color="auto" w:fill="D9D9D9"/>
            <w:noWrap/>
            <w:vAlign w:val="center"/>
          </w:tcPr>
          <w:p w14:paraId="1B7D5120" w14:textId="0079F271" w:rsidR="00053E74" w:rsidRPr="00022955" w:rsidRDefault="0086023D" w:rsidP="001B3BB0">
            <w:pPr>
              <w:jc w:val="center"/>
              <w:rPr>
                <w:sz w:val="20"/>
                <w:szCs w:val="20"/>
              </w:rPr>
            </w:pPr>
            <w:r>
              <w:rPr>
                <w:sz w:val="20"/>
                <w:szCs w:val="20"/>
              </w:rPr>
              <w:t>k</w:t>
            </w:r>
            <w:r w:rsidR="001C50A3" w:rsidRPr="00022955">
              <w:rPr>
                <w:sz w:val="20"/>
                <w:szCs w:val="20"/>
              </w:rPr>
              <w:t>lub sportowy</w:t>
            </w:r>
          </w:p>
        </w:tc>
      </w:tr>
      <w:tr w:rsidR="00053E74" w:rsidRPr="00022955" w14:paraId="73771D68" w14:textId="77777777" w:rsidTr="001B3BB0">
        <w:trPr>
          <w:trHeight w:val="576"/>
        </w:trPr>
        <w:tc>
          <w:tcPr>
            <w:tcW w:w="4531" w:type="dxa"/>
            <w:shd w:val="clear" w:color="auto" w:fill="003594"/>
            <w:vAlign w:val="center"/>
          </w:tcPr>
          <w:p w14:paraId="2C1A71E6" w14:textId="17B69925" w:rsidR="00053E74" w:rsidRPr="00022955" w:rsidRDefault="00053E74" w:rsidP="001B3BB0">
            <w:pPr>
              <w:jc w:val="center"/>
              <w:rPr>
                <w:sz w:val="20"/>
                <w:szCs w:val="20"/>
              </w:rPr>
            </w:pPr>
            <w:r w:rsidRPr="00022955">
              <w:rPr>
                <w:sz w:val="20"/>
                <w:szCs w:val="20"/>
              </w:rPr>
              <w:t>Stowarzyszenie Przyjaciół Siatkówki Słupca</w:t>
            </w:r>
          </w:p>
        </w:tc>
        <w:tc>
          <w:tcPr>
            <w:tcW w:w="4531" w:type="dxa"/>
            <w:shd w:val="clear" w:color="auto" w:fill="D9D9D9"/>
            <w:noWrap/>
            <w:vAlign w:val="center"/>
          </w:tcPr>
          <w:p w14:paraId="0D904A17" w14:textId="52343360" w:rsidR="00053E74" w:rsidRPr="00022955" w:rsidRDefault="0086023D" w:rsidP="001B3BB0">
            <w:pPr>
              <w:jc w:val="center"/>
              <w:rPr>
                <w:sz w:val="20"/>
                <w:szCs w:val="20"/>
              </w:rPr>
            </w:pPr>
            <w:r>
              <w:rPr>
                <w:sz w:val="20"/>
                <w:szCs w:val="20"/>
              </w:rPr>
              <w:t>k</w:t>
            </w:r>
            <w:r w:rsidR="001C50A3" w:rsidRPr="00022955">
              <w:rPr>
                <w:sz w:val="20"/>
                <w:szCs w:val="20"/>
              </w:rPr>
              <w:t>lub sportowy</w:t>
            </w:r>
          </w:p>
        </w:tc>
      </w:tr>
      <w:tr w:rsidR="00053E74" w:rsidRPr="00022955" w14:paraId="0DBE4667" w14:textId="77777777" w:rsidTr="001B3BB0">
        <w:trPr>
          <w:trHeight w:val="576"/>
        </w:trPr>
        <w:tc>
          <w:tcPr>
            <w:tcW w:w="4531" w:type="dxa"/>
            <w:shd w:val="clear" w:color="auto" w:fill="003594"/>
            <w:vAlign w:val="center"/>
          </w:tcPr>
          <w:p w14:paraId="3C0DC4E6" w14:textId="7992743F" w:rsidR="00053E74" w:rsidRPr="00022955" w:rsidRDefault="00053E74" w:rsidP="001B3BB0">
            <w:pPr>
              <w:jc w:val="center"/>
              <w:rPr>
                <w:sz w:val="20"/>
                <w:szCs w:val="20"/>
              </w:rPr>
            </w:pPr>
            <w:r w:rsidRPr="00022955">
              <w:rPr>
                <w:sz w:val="20"/>
                <w:szCs w:val="20"/>
              </w:rPr>
              <w:t xml:space="preserve">Klub Motocyklowy </w:t>
            </w:r>
            <w:r w:rsidR="009A4E6A" w:rsidRPr="00022955">
              <w:rPr>
                <w:sz w:val="20"/>
                <w:szCs w:val="20"/>
              </w:rPr>
              <w:t>Wielkopolski ,,</w:t>
            </w:r>
            <w:r w:rsidRPr="00022955">
              <w:rPr>
                <w:sz w:val="20"/>
                <w:szCs w:val="20"/>
              </w:rPr>
              <w:t>Fani Motocykli”</w:t>
            </w:r>
          </w:p>
        </w:tc>
        <w:tc>
          <w:tcPr>
            <w:tcW w:w="4531" w:type="dxa"/>
            <w:shd w:val="clear" w:color="auto" w:fill="D9D9D9"/>
            <w:noWrap/>
            <w:vAlign w:val="center"/>
          </w:tcPr>
          <w:p w14:paraId="774784CB" w14:textId="5F8CB3EA" w:rsidR="00053E74" w:rsidRPr="00022955" w:rsidRDefault="0086023D" w:rsidP="001B3BB0">
            <w:pPr>
              <w:jc w:val="center"/>
              <w:rPr>
                <w:sz w:val="20"/>
                <w:szCs w:val="20"/>
              </w:rPr>
            </w:pPr>
            <w:r>
              <w:rPr>
                <w:sz w:val="20"/>
                <w:szCs w:val="20"/>
              </w:rPr>
              <w:t>Integracja pasjonatów motocykli</w:t>
            </w:r>
          </w:p>
        </w:tc>
      </w:tr>
      <w:tr w:rsidR="00867CCA" w:rsidRPr="00022955" w14:paraId="093CAB30" w14:textId="77777777" w:rsidTr="001B3BB0">
        <w:trPr>
          <w:trHeight w:val="576"/>
        </w:trPr>
        <w:tc>
          <w:tcPr>
            <w:tcW w:w="4531" w:type="dxa"/>
            <w:shd w:val="clear" w:color="auto" w:fill="003594"/>
            <w:vAlign w:val="center"/>
          </w:tcPr>
          <w:p w14:paraId="7B9F4EAA" w14:textId="6AE91FE3" w:rsidR="00867CCA" w:rsidRPr="00022955" w:rsidRDefault="00867CCA" w:rsidP="001B3BB0">
            <w:pPr>
              <w:jc w:val="center"/>
              <w:rPr>
                <w:sz w:val="20"/>
                <w:szCs w:val="20"/>
              </w:rPr>
            </w:pPr>
            <w:r w:rsidRPr="00022955">
              <w:rPr>
                <w:sz w:val="20"/>
                <w:szCs w:val="20"/>
              </w:rPr>
              <w:t>Klub Emerytów i Rencistów Pożarnictwa w Słupcy</w:t>
            </w:r>
          </w:p>
        </w:tc>
        <w:tc>
          <w:tcPr>
            <w:tcW w:w="4531" w:type="dxa"/>
            <w:shd w:val="clear" w:color="auto" w:fill="D9D9D9"/>
            <w:noWrap/>
            <w:vAlign w:val="center"/>
          </w:tcPr>
          <w:p w14:paraId="2999B836" w14:textId="76F64091" w:rsidR="00867CCA" w:rsidRPr="00022955" w:rsidRDefault="0086023D" w:rsidP="001B3BB0">
            <w:pPr>
              <w:jc w:val="center"/>
              <w:rPr>
                <w:sz w:val="20"/>
                <w:szCs w:val="20"/>
              </w:rPr>
            </w:pPr>
            <w:r>
              <w:rPr>
                <w:sz w:val="20"/>
                <w:szCs w:val="20"/>
              </w:rPr>
              <w:t>i</w:t>
            </w:r>
            <w:r w:rsidR="00867CCA" w:rsidRPr="00022955">
              <w:rPr>
                <w:sz w:val="20"/>
                <w:szCs w:val="20"/>
              </w:rPr>
              <w:t>ntegracja społeczna</w:t>
            </w:r>
          </w:p>
        </w:tc>
      </w:tr>
    </w:tbl>
    <w:p w14:paraId="30288616" w14:textId="1886DF72" w:rsidR="00206174" w:rsidRPr="00022955" w:rsidRDefault="00206174" w:rsidP="00BA1552">
      <w:pPr>
        <w:rPr>
          <w:i/>
          <w:iCs/>
          <w:sz w:val="20"/>
          <w:szCs w:val="20"/>
        </w:rPr>
      </w:pPr>
      <w:r w:rsidRPr="00022955">
        <w:rPr>
          <w:b/>
          <w:bCs/>
          <w:i/>
          <w:iCs/>
          <w:sz w:val="20"/>
          <w:szCs w:val="20"/>
        </w:rPr>
        <w:t>Źródło:</w:t>
      </w:r>
      <w:r w:rsidRPr="00022955">
        <w:rPr>
          <w:i/>
          <w:iCs/>
          <w:sz w:val="20"/>
          <w:szCs w:val="20"/>
        </w:rPr>
        <w:t xml:space="preserve"> opracowanie własne na podstawie danych Urzędu </w:t>
      </w:r>
      <w:r w:rsidR="00053E74" w:rsidRPr="00022955">
        <w:rPr>
          <w:i/>
          <w:iCs/>
          <w:sz w:val="20"/>
          <w:szCs w:val="20"/>
        </w:rPr>
        <w:t>Miasta Słupcy</w:t>
      </w:r>
    </w:p>
    <w:p w14:paraId="572D37D3" w14:textId="5C154278" w:rsidR="001B4A2C" w:rsidRDefault="001B4A2C" w:rsidP="00BA1552">
      <w:r>
        <w:t xml:space="preserve">Oprócz wskazanych organizacji i stowarzyszeń w Mieście Słupcy od 2022 roku funkcjonuje Miejska Rada Seniorów. Jej celem jest dbanie o interesy najstarszej grupy mieszkańców Miasta oraz przepływ informacji oraz angażowanie i integrację słupeckich seniorów. </w:t>
      </w:r>
      <w:r w:rsidR="00380D12">
        <w:t>Dla seniorów zamieszkujących Miasto uruchomiony został także program Miejska Karta Seniora, w ramach którego osoba starsze otrzymać mogą kartę upoważniającą do korzystania ze zniżek. Program na celu ma zwiększenie aktywności seniorów zamieszkujących miasto</w:t>
      </w:r>
      <w:r w:rsidR="00DF362C">
        <w:t xml:space="preserve"> oraz dostępu do usług publicznych, dóbr kultury, imprez sportowych i poprawę warunków bytowych. </w:t>
      </w:r>
    </w:p>
    <w:p w14:paraId="4E8BA48C" w14:textId="4B6BBFA9" w:rsidR="00451F62" w:rsidRDefault="00451F62" w:rsidP="00BA1552">
      <w:r>
        <w:t>Istotny potencjał Słupcy stanowi również jej dziedzictwo. Miasto to posiada bogate tradycje muzyczne. Jednym z najwybitniejszych słupczan był żyjący na przełomie XIX i XX wieku kompozytor – Apolinary Szeluto, w którego dorobku artystycznym znajdują się dziesiątki opery i symfonii, kilkanaście poematów symfonicznych oraz blisko 300 pieśni.</w:t>
      </w:r>
    </w:p>
    <w:p w14:paraId="7DE9C755" w14:textId="76FD3976" w:rsidR="002157C9" w:rsidRDefault="002157C9" w:rsidP="00BA1552">
      <w:r>
        <w:t xml:space="preserve">Potencjałem lokalnym w sferze gospodarczej obszaru rewitalizacji jest jego położenie </w:t>
      </w:r>
      <w:r w:rsidR="00DC7FDE">
        <w:br/>
      </w:r>
      <w:r>
        <w:t xml:space="preserve">w centralnej części Miasta </w:t>
      </w:r>
      <w:r w:rsidR="00A107BB">
        <w:t xml:space="preserve">oraz </w:t>
      </w:r>
      <w:r w:rsidR="005220F0">
        <w:t>nadal sprawowane</w:t>
      </w:r>
      <w:r w:rsidR="00A107BB">
        <w:t xml:space="preserve"> funkcje handlowo-usługowe</w:t>
      </w:r>
      <w:r w:rsidR="005220F0">
        <w:t>, choć w mniejszym zakresie niż miało to miejsce dawniej</w:t>
      </w:r>
      <w:r w:rsidR="00A107BB">
        <w:t xml:space="preserve">. Obszar centrum Słupcy w wyniku przeprowadzenia działań rewitalizacyjnych mógłby ponownie pełnić funkcje nie tylko historycznego, ale i handlowego serca Miasta. W granicach obszaru rewitalizacji zlokalizowanych jest wiele pustych lokali usługowych, których potencjał obecnie jest ograniczany przez brak aktywności społecznej </w:t>
      </w:r>
      <w:r w:rsidR="004A3FFF">
        <w:t xml:space="preserve">oraz </w:t>
      </w:r>
      <w:r w:rsidR="005220F0">
        <w:t>chęci ze strony potencjalnych przedsiębiorców do rozpoczynania działalności gospodarczej na tym obszarze.</w:t>
      </w:r>
    </w:p>
    <w:p w14:paraId="7D2FCA1D" w14:textId="2996CCE9" w:rsidR="00867CCA" w:rsidRPr="005169B9" w:rsidRDefault="002157C9" w:rsidP="00BA1552">
      <w:r>
        <w:t xml:space="preserve">Obszar rewitalizacji posiada również potencjał w zakresie sfery przestrzenno-funkcjonalnej </w:t>
      </w:r>
      <w:r w:rsidR="00DC7FDE">
        <w:br/>
      </w:r>
      <w:r>
        <w:t xml:space="preserve">i technicznej. Na obszarze tym </w:t>
      </w:r>
      <w:r w:rsidR="00867CCA" w:rsidRPr="005169B9">
        <w:t xml:space="preserve">znajdują się przestrzenie oraz obiekty, mogące potencjalnie sprzyjać integracji mieszkańców, wzmocnieniu więzi społecznych oraz aktywizacji </w:t>
      </w:r>
      <w:r w:rsidR="005169B9" w:rsidRPr="005169B9">
        <w:t>osób zamieszkujących centralną część Słupcy. Potencjał wskazanych przestrzeni oraz obiektów nie jest jednak obecnie w pełni wykorzystywany. Wśród takich miejsc wskazać</w:t>
      </w:r>
      <w:r w:rsidR="0086023D">
        <w:t xml:space="preserve"> można</w:t>
      </w:r>
      <w:r w:rsidR="005169B9" w:rsidRPr="005169B9">
        <w:t>:</w:t>
      </w:r>
    </w:p>
    <w:p w14:paraId="7B46C0FB" w14:textId="770444DC" w:rsidR="00A13CED" w:rsidRDefault="00DF362C" w:rsidP="00292B2D">
      <w:pPr>
        <w:pStyle w:val="Akapitzlist"/>
        <w:numPr>
          <w:ilvl w:val="0"/>
          <w:numId w:val="20"/>
        </w:numPr>
      </w:pPr>
      <w:r>
        <w:t>Rynek w Słupcy – w</w:t>
      </w:r>
      <w:r w:rsidR="00070694">
        <w:t xml:space="preserve"> przeszłości było to główne miejsce koncentracji sektora handlu i usług w Mieście. Obecnie funkcje gospodarcze na Rynku przenoszone są do nowszych części Słupcy. Plac Wolności oraz jego okolice odznaczają się również znaczną liczbą kamienic wymagających </w:t>
      </w:r>
      <w:r w:rsidR="0086023D">
        <w:t>renowacji</w:t>
      </w:r>
      <w:r w:rsidR="00070694">
        <w:t xml:space="preserve">. Rynek w Słupcy stanowi zatem znaczny potencjał wynikający z jego położenia oraz historycznego znaczenia tego obszaru, </w:t>
      </w:r>
    </w:p>
    <w:p w14:paraId="48EE97EE" w14:textId="3FF499E2" w:rsidR="005169B9" w:rsidRDefault="00DF362C" w:rsidP="00292B2D">
      <w:pPr>
        <w:pStyle w:val="Akapitzlist"/>
        <w:numPr>
          <w:ilvl w:val="0"/>
          <w:numId w:val="20"/>
        </w:numPr>
      </w:pPr>
      <w:r>
        <w:t>budynek</w:t>
      </w:r>
      <w:r w:rsidR="005169B9">
        <w:t xml:space="preserve"> po dawnej elektrowni przy ul. Sienkiewicza 2</w:t>
      </w:r>
      <w:r w:rsidR="00A107BB">
        <w:t xml:space="preserve"> – dwukondygnacyjny budynek pokryty dachem dwuspadowym pełniący w przeszłości funkcję elektrowni miejskiej. Elektrownia została poddana likwidacji w latach 50 XX w. Od tamtej pory budynek stoi niewykorzystany. Jak wskazują interesariusze rewitalizacji</w:t>
      </w:r>
      <w:r>
        <w:t>,</w:t>
      </w:r>
      <w:r w:rsidR="00A107BB">
        <w:t xml:space="preserve"> konieczne jest wprowadzenie w centralnej części Miasta większej oferty usług społecznych, do czego wykorzystać można budynek dawnej elektrowni</w:t>
      </w:r>
      <w:r w:rsidR="00070694">
        <w:t>,</w:t>
      </w:r>
      <w:r w:rsidR="00A107BB">
        <w:t xml:space="preserve">  </w:t>
      </w:r>
    </w:p>
    <w:p w14:paraId="316C2D6E" w14:textId="221877BA" w:rsidR="005169B9" w:rsidRDefault="005169B9" w:rsidP="00292B2D">
      <w:pPr>
        <w:pStyle w:val="Akapitzlist"/>
        <w:numPr>
          <w:ilvl w:val="0"/>
          <w:numId w:val="20"/>
        </w:numPr>
      </w:pPr>
      <w:r>
        <w:t>Park Miejski</w:t>
      </w:r>
      <w:r w:rsidR="00A107BB">
        <w:t xml:space="preserve"> – założony został w drugiej połowie XIX w. W przeszłości stanowił on istotne miejsce integracji oraz zacieśniania relacji społecznych. Na jego </w:t>
      </w:r>
      <w:r w:rsidR="00DF362C">
        <w:t>terenie</w:t>
      </w:r>
      <w:r w:rsidR="00A107BB">
        <w:t xml:space="preserve"> odbywały się koncerty oraz potańcówki. Na terenie Parku znajdował się również nieistniejący już staw. Obecnie obszar Parku niszczeje i nie stanowi często odwiedzanego przez mieszkańców miejsca. </w:t>
      </w:r>
      <w:r w:rsidR="00DE1237">
        <w:t xml:space="preserve">Zdaniem mieszkańców obszar Parku cechuje się brakiem dostosowania do osób ze szczególnymi potrzebami, a także obniżonym poczuciem bezpieczeństwa spowodowanym złym stanem technicznym elementów wyposażenia. </w:t>
      </w:r>
      <w:r w:rsidR="00A107BB">
        <w:t xml:space="preserve">Od 2008 roku Park Miejski objęty jest ochroną konserwatorską. </w:t>
      </w:r>
      <w:r w:rsidR="00070694">
        <w:t>Interesariusze rewitalizacji wskazywali w toku konsultacji społecznych na niskie walory estetyczne przestrzeni publicznych oraz małą liczbę miejsc spotka</w:t>
      </w:r>
      <w:r w:rsidR="00DF362C">
        <w:t>ń</w:t>
      </w:r>
      <w:r w:rsidR="00070694">
        <w:t xml:space="preserve"> w Mieście. Obszar Parku stanowi zatem istotny potencjał, który na skutek przeprowadzonych działań rewitalizacyjnych mógłby zostać wykorzystany ponownie jako miejsce integracji i zacieśniania relacji społecznych</w:t>
      </w:r>
      <w:r w:rsidR="00DE1237">
        <w:t>,</w:t>
      </w:r>
    </w:p>
    <w:p w14:paraId="1470DE49" w14:textId="6549A113" w:rsidR="004C67C8" w:rsidRDefault="004C67C8" w:rsidP="00292B2D">
      <w:pPr>
        <w:pStyle w:val="Akapitzlist"/>
        <w:numPr>
          <w:ilvl w:val="0"/>
          <w:numId w:val="20"/>
        </w:numPr>
      </w:pPr>
      <w:r>
        <w:t xml:space="preserve">Pozostałe tereny zieleni – oprócz Parku Miejskiego, na obszarze rewitalizacji znajduje się szereg innych terenów zielonych, spośród których można wymienić: park przy ul. Koszuckiej, Skwer przy Małym Rynku czy pozostałe elementy zielonej infrastruktury. Wspomnieć także należy o płycie Rynku, która zajęta jest </w:t>
      </w:r>
      <w:r w:rsidR="00BF6EAF">
        <w:t>w znacznej mierze</w:t>
      </w:r>
      <w:r>
        <w:t xml:space="preserve"> przez drzewa oraz trawniki. Występowanie terenów zieleni w miastach jest szczególnie ważne mając na względzie zachodzące zmiany klimatyczne. Tereny te pozwalają na częściow</w:t>
      </w:r>
      <w:r w:rsidR="00BF6EAF">
        <w:t>ą</w:t>
      </w:r>
      <w:r>
        <w:t xml:space="preserve"> </w:t>
      </w:r>
      <w:r w:rsidR="00BF6EAF">
        <w:t>mitygację wpływu</w:t>
      </w:r>
      <w:r>
        <w:t xml:space="preserve"> negatywnych następstw wzrostu średnich temperatur. W cieplejsze dni tereny zieleni miejskiej stanowią również atrakcyjne miejsca do spędzania wolnego czasu, których w Słupcy, a szczególnie obszarze rewitalizacji, obecnie brakuje.  </w:t>
      </w:r>
    </w:p>
    <w:p w14:paraId="3CC223B3" w14:textId="5ABC2978" w:rsidR="00DE1237" w:rsidRDefault="00DE1237" w:rsidP="00DE1237">
      <w:pPr>
        <w:pStyle w:val="Akapitzlist"/>
        <w:numPr>
          <w:ilvl w:val="0"/>
          <w:numId w:val="20"/>
        </w:numPr>
      </w:pPr>
      <w:r>
        <w:t xml:space="preserve">Budynek OSP – zlokalizowany jest w granicach obszaru rewitalizacji, a co za tym idzie, stanowi istotny potencjał do prowadzenia działań ukierunkowanych na rozwiązywanie zdiagnozowanych problemów tego terenu. </w:t>
      </w:r>
      <w:r w:rsidR="001C633F">
        <w:t xml:space="preserve">OSP oprócz przeciwdziałania zagrożeniom dla bezpieczeństwa odgrywają również znaczną rolę w lokalnych społecznościach. </w:t>
      </w:r>
      <w:r>
        <w:t>Na piętrze budynku znajdują się pomieszczenia, których wykorzystanie umożliwić może zwiększenie aktywności mieszkańców</w:t>
      </w:r>
      <w:r w:rsidR="006F377C">
        <w:t xml:space="preserve"> oraz rozwiązanie części ze zdiagnozowanych problemów społecznych i przestrzenno-funkcjonalnych</w:t>
      </w:r>
      <w:r>
        <w:t>,</w:t>
      </w:r>
    </w:p>
    <w:p w14:paraId="246E7ABC" w14:textId="503738EC" w:rsidR="00DE1237" w:rsidRDefault="00DE1237" w:rsidP="00DE1237">
      <w:pPr>
        <w:pStyle w:val="Akapitzlist"/>
        <w:numPr>
          <w:ilvl w:val="0"/>
          <w:numId w:val="20"/>
        </w:numPr>
      </w:pPr>
      <w:r>
        <w:t xml:space="preserve">Targowisko miejskie </w:t>
      </w:r>
      <w:r w:rsidR="00D8592A">
        <w:t>w Słupcy</w:t>
      </w:r>
      <w:r>
        <w:t xml:space="preserve"> – zlokalizowane w granicach obszaru rewitalizacji, stanowi główny punkt handlowy znajdujący się na tym terenie. </w:t>
      </w:r>
      <w:r w:rsidR="001C633F">
        <w:t xml:space="preserve">Na targu sprzedawane są produkty rolne produkowane przez lokalnych przedsiębiorców. </w:t>
      </w:r>
      <w:r w:rsidR="00FC1D81">
        <w:t>Teren ten wyposażony jest w ogólnodostępne zaplecze sanitarne. Targ</w:t>
      </w:r>
      <w:r>
        <w:t xml:space="preserve"> rozległy obszar, który może zostać w części zagospodarowany na rzecz realizacji działań ukierunkowanych na rozwiązywanie zdiagnozowanych problemów obszaru rewitalizacji. </w:t>
      </w:r>
    </w:p>
    <w:p w14:paraId="3006F26D" w14:textId="77777777" w:rsidR="00D46F9B" w:rsidRPr="001E4819" w:rsidRDefault="00D46F9B" w:rsidP="00BA1552">
      <w:pPr>
        <w:pStyle w:val="Nagwek2"/>
        <w:numPr>
          <w:ilvl w:val="1"/>
          <w:numId w:val="1"/>
        </w:numPr>
      </w:pPr>
      <w:bookmarkStart w:id="82" w:name="_Toc176936185"/>
      <w:r w:rsidRPr="001E4819">
        <w:t>Skala i charakter potrzeb rewitalizacyjnych</w:t>
      </w:r>
      <w:bookmarkEnd w:id="82"/>
    </w:p>
    <w:p w14:paraId="16C77D8E" w14:textId="207B2D13" w:rsidR="00B413F7" w:rsidRDefault="00B413F7" w:rsidP="00BA1552">
      <w:r w:rsidRPr="00C939AA">
        <w:t xml:space="preserve">Prace przeprowadzone na poszczególnych etapach opracowywania dokumentu takie jak delimitacja obszaru zdegradowanego i obszaru rewitalizacji oraz przeprowadzona analiza wskaźnikowa, </w:t>
      </w:r>
      <w:r w:rsidR="00221F47" w:rsidRPr="00231E7A">
        <w:t>warsztaty rewitalizacyjne</w:t>
      </w:r>
      <w:r w:rsidRPr="00231E7A">
        <w:t>, wizja lokalna</w:t>
      </w:r>
      <w:r w:rsidRPr="00C939AA">
        <w:t>, konsultacje społeczne wraz z badaniem ankietowym, a także pogłębiona diagnoza obszaru rewitalizacji potwierdziły koncentrację negatywnych zjawisk społecznych</w:t>
      </w:r>
      <w:r w:rsidR="00231E7A">
        <w:t xml:space="preserve">, środowiskowych oraz technicznych. Zjawiska te hamują rozwój obszaru oraz w dużej mierze wpływają negatywnie na całość obszaru Miasta. Uzyskanie wyniki potwierdziły zasadność wyznaczenia obszaru rewitalizacji w jednostce analitycznej Centrum. </w:t>
      </w:r>
    </w:p>
    <w:p w14:paraId="7F793300" w14:textId="3C8AEE3F" w:rsidR="00B413F7" w:rsidRDefault="00231E7A" w:rsidP="00BA1552">
      <w:r w:rsidRPr="00231E7A">
        <w:t xml:space="preserve">W granicach wyznaczonego obszaru rewitalizacji zidentyfikowano w szczególności problemy: </w:t>
      </w:r>
      <w:r>
        <w:t xml:space="preserve">bezrobocia, ubóstwa, przestępczości, braku dostępności części obiektów i przestrzeni publicznych dla osób ze szczególnymi potrzebami, niskiego zaangażowania społecznego, niewystarczająco silnych relacji międzyludzkich, niewystarczająco rozbudowanej oferty miejsc oraz aktywności do spędzania wolnego czasu w ramach różnych grup wiekowych, złej kondycji podmiotów gospodarczych, intensywnego wykorzystania źródeł ciepła opartych na paliwach stałych, </w:t>
      </w:r>
      <w:r w:rsidR="00650582">
        <w:t xml:space="preserve">niskiej walorów estetycznych obszarów położonych w centralnej części Miasta oraz znacznego udziału obiektów komunalnych oraz zabytkowych w złym stanie technicznym. </w:t>
      </w:r>
    </w:p>
    <w:p w14:paraId="6B67CF81" w14:textId="2463883A" w:rsidR="00650582" w:rsidRDefault="00650582" w:rsidP="00BA1552">
      <w:r>
        <w:t>Warto zauważyć, że problemy, które zaobserwowano, nie są przypadkowe, ale stanowią powiązany ze sobą ciąg. Przykładowo brak integracji mieszkańców oraz niskie zaangażowanie społeczne często mają swoje źródło w innych istotnych problemach, jak niewystarczająca ilość miejsc do spędzania wolnego czasu. Z kolei zła kondycja podmiotów gospodarczych przekładać się może na wyższe bezrobocie oraz wzrost ubóstwa. Problemy sfery technicznej oraz przestrzenno-funkcjonalnej również były ze sobą silnie związane. Rozumienie tych związków pomaga lepiej diagnozować i rozwiązywać trudności, z którymi borykają się mieszkańcy Miasta Słupcy.</w:t>
      </w:r>
    </w:p>
    <w:p w14:paraId="2755059D" w14:textId="33E46D48" w:rsidR="00650582" w:rsidRDefault="00650582" w:rsidP="00BA1552">
      <w:r>
        <w:t xml:space="preserve">Potrzeba rewitalizacji wynika w znacznym stopniu ze wzajemnego powiązania i oddziaływania zjawisk problemowych. Przeprowadzając kompleksowy proces rewitalizacji należy mieć na względzie, </w:t>
      </w:r>
      <w:r w:rsidR="009A4E6A">
        <w:t>że</w:t>
      </w:r>
      <w:r>
        <w:t xml:space="preserve"> poszczególne przestrzenie i rozwiązania powinny stanowić system naczyń połączonych. </w:t>
      </w:r>
    </w:p>
    <w:p w14:paraId="7781372D" w14:textId="010813E8" w:rsidR="00650582" w:rsidRDefault="00650582" w:rsidP="00BA1552">
      <w:r>
        <w:t xml:space="preserve">Problemy występujące na poszczególnych obszarach mogą być skutecznie rozwiązane dzięki wykorzystaniu potencjału istniejących przestrzeni. Rewitalizacja stanowi złożony proces, który obejmuje modernizację, remonty lub zmianę sposobu zagospodarowania przestrzeni oraz obiektów. Proces rewitalizacji dostępnych zasobów opisanych w powyższych rozdziałach nie tylko przełoży się na wzrost jakości życia mieszkańców, ale także na wzrost atrakcyjności Miasta Słupcy. </w:t>
      </w:r>
    </w:p>
    <w:p w14:paraId="779B7F3A" w14:textId="751E8D9A" w:rsidR="00650582" w:rsidRPr="00231E7A" w:rsidRDefault="005220F0" w:rsidP="00BA1552">
      <w:r>
        <w:t>Obiekty i instytucje</w:t>
      </w:r>
      <w:r w:rsidR="00650582">
        <w:t xml:space="preserve"> zlokalizowane w granicach obszaru rewitalizacji posiadają znaczący potencjał rozwojowy dla Miasta. Aby móc je skutecznie wykorzystać, należy przeprowadzić kompleksowe działania rewitalizacyjne, prowadzone we współpracy z innymi podmiotami oraz interesariuszami procesu. Pozostawienie przestrzeni w obecnym stanie skutkować może ich dalszą, niepożądaną degradacją. Kluczowym elementem koniecznym do skutecznego przeprowadzenia procesu rewitalizacji jest wykorzystanie potencjału tkwiącego </w:t>
      </w:r>
      <w:r w:rsidR="005E60ED">
        <w:br/>
      </w:r>
      <w:r w:rsidR="00650582">
        <w:t xml:space="preserve">w społeczności lokalnej. </w:t>
      </w:r>
    </w:p>
    <w:p w14:paraId="7CC2F7DD" w14:textId="5EABD85D" w:rsidR="00650582" w:rsidRDefault="00B413F7" w:rsidP="00BA1552">
      <w:r w:rsidRPr="0039017B">
        <w:t>Na podstawie przeprowadzonych analiz skalę i charakter potrzeb rewitalizacyjnych określ</w:t>
      </w:r>
      <w:r w:rsidR="0039017B" w:rsidRPr="0039017B">
        <w:t xml:space="preserve">ono </w:t>
      </w:r>
      <w:r w:rsidRPr="0039017B">
        <w:t>następująco:</w:t>
      </w:r>
    </w:p>
    <w:p w14:paraId="497664A8" w14:textId="00E1FFDA" w:rsidR="00650582" w:rsidRDefault="00650582" w:rsidP="00292B2D">
      <w:pPr>
        <w:pStyle w:val="Akapitzlist"/>
        <w:numPr>
          <w:ilvl w:val="0"/>
          <w:numId w:val="13"/>
        </w:numPr>
      </w:pPr>
      <w:r>
        <w:t>Mając na uwadze istniejące problemy małej liczby miejsc spotkań i spędzania wolnego czasu oraz ograniczony stopień zaangażowania społecznego i niewystarczająco silne relacje międzyludzkie, należy prowadzić działania ukierunkowane na wzmacnianie wzięci między ludźmi a miejscem zamieszkania. Zasadnym jest tworzenie przestrzeni umożliwiających budowanie poczucia przynależności do otoczenia i społeczności.</w:t>
      </w:r>
      <w:r w:rsidR="000F55D2">
        <w:t xml:space="preserve"> Przestrzenie te pełnią funkcję miejsca spotkań, wymiany poglądów, informacji oraz doświadczeń. Mogą one przeciwdziałać zjawisku obojętności wobec problemów innych mieszkańców oraz zjawisku wykluczenia społecznego. Działania mające na celu tworzenie nowych przestrzeni dla mieszkańców pomogą przeciwdziałać gromadzeniu się w miejscach do tego nieprzewidzianych oraz przełożyć się mogą na spadek przestępczości</w:t>
      </w:r>
      <w:r w:rsidR="008750E0">
        <w:t xml:space="preserve">, a także </w:t>
      </w:r>
      <w:r w:rsidR="000F55D2">
        <w:t>wzrost aktywności i integracji społecznej pośród mieszkańców.</w:t>
      </w:r>
      <w:r>
        <w:t xml:space="preserve"> </w:t>
      </w:r>
      <w:r w:rsidR="005220F0">
        <w:t xml:space="preserve">W szczególności należy </w:t>
      </w:r>
      <w:r w:rsidR="000F55D2">
        <w:t>podjąć działania ukierunkowane na zwiększenie oferty</w:t>
      </w:r>
      <w:r w:rsidR="005220F0">
        <w:t xml:space="preserve"> form spędzania wolnego czasu dedykowanych zarówno dla młodzieży, jak i </w:t>
      </w:r>
      <w:r w:rsidR="000F55D2">
        <w:t xml:space="preserve">seniorów. </w:t>
      </w:r>
    </w:p>
    <w:p w14:paraId="3D686B03" w14:textId="31EF1DE0" w:rsidR="00BA1552" w:rsidRPr="00BA1552" w:rsidRDefault="00BA1552" w:rsidP="00292B2D">
      <w:pPr>
        <w:pStyle w:val="Akapitzlist"/>
        <w:numPr>
          <w:ilvl w:val="0"/>
          <w:numId w:val="13"/>
        </w:numPr>
      </w:pPr>
      <w:r w:rsidRPr="00BA1552">
        <w:t xml:space="preserve">W kontekście tworzenia nowych przestrzeni dla mieszkańców oraz promowania </w:t>
      </w:r>
      <w:r>
        <w:t xml:space="preserve">wzrostu </w:t>
      </w:r>
      <w:r w:rsidRPr="00BA1552">
        <w:t xml:space="preserve">integracji społecznej, </w:t>
      </w:r>
      <w:r>
        <w:t>kluczowe</w:t>
      </w:r>
      <w:r w:rsidRPr="00BA1552">
        <w:t xml:space="preserve"> jest dostosowanie oferty zajęć spędzania czasu wolnego do indywidualnych potrzeb mieszkańców, uwzględniając również osoby </w:t>
      </w:r>
      <w:r>
        <w:t>ze specjalnymi potrzebami.</w:t>
      </w:r>
      <w:r w:rsidRPr="00BA1552">
        <w:t xml:space="preserve"> Obecnie</w:t>
      </w:r>
      <w:r>
        <w:t xml:space="preserve"> </w:t>
      </w:r>
      <w:r w:rsidRPr="00BA1552">
        <w:t xml:space="preserve">mieszkańcy mają dostęp do ograniczonej </w:t>
      </w:r>
      <w:r w:rsidR="005E60ED">
        <w:br/>
      </w:r>
      <w:r w:rsidRPr="00BA1552">
        <w:t xml:space="preserve">i niewystarczająco zróżnicowanej oferty zajęć. Dlatego konieczne jest podejmowanie działań, które zachęcą ludzi do aktywnego uczestnictwa w życiu lokalnej społeczności. W tym celu należy wykorzystać potencjał Miejskiego Domu Kultury </w:t>
      </w:r>
      <w:r w:rsidR="0009015F">
        <w:t xml:space="preserve">oraz Muzeum Regionalnego </w:t>
      </w:r>
      <w:r w:rsidRPr="00BA1552">
        <w:t xml:space="preserve">w </w:t>
      </w:r>
      <w:r>
        <w:t>Słupcy</w:t>
      </w:r>
      <w:r w:rsidR="0009015F">
        <w:t>.</w:t>
      </w:r>
    </w:p>
    <w:p w14:paraId="031E5325" w14:textId="43B730B5" w:rsidR="00BA1552" w:rsidRDefault="00BA1552" w:rsidP="00292B2D">
      <w:pPr>
        <w:pStyle w:val="Akapitzlist"/>
        <w:numPr>
          <w:ilvl w:val="0"/>
          <w:numId w:val="13"/>
        </w:numPr>
      </w:pPr>
      <w:r>
        <w:t xml:space="preserve">Na </w:t>
      </w:r>
      <w:r w:rsidR="000F55D2">
        <w:t>terenie</w:t>
      </w:r>
      <w:r>
        <w:t xml:space="preserve"> Miasta istnieje problem niedostosowania części przestrzeni oraz obiektów publicznych do potrzeb osób z niepełnosprawnością oraz ze szczególnymi potrzebami. Postuluje się zatem prowadzenie działań ukierunkowanych na wzrost dostępności wskazanych przestrzeni oraz tworzenie nowych z uwzględnieniem potrzeb wskazanej grupy mieszkańców. </w:t>
      </w:r>
    </w:p>
    <w:p w14:paraId="30E22C1D" w14:textId="0B76A6B0" w:rsidR="00BA1552" w:rsidRDefault="00BA1552" w:rsidP="00292B2D">
      <w:pPr>
        <w:pStyle w:val="Akapitzlist"/>
        <w:numPr>
          <w:ilvl w:val="0"/>
          <w:numId w:val="13"/>
        </w:numPr>
      </w:pPr>
      <w:r>
        <w:t xml:space="preserve">Na obszarze rewitalizacji zdiagnozowano problemy bezrobocia, ubóstwa oraz złej kondycji lokalnych przedsiębiorstw. Aby im zaradzić postuluje się prowadzenie działań mających na celu </w:t>
      </w:r>
      <w:r w:rsidR="000F55D2">
        <w:t>wzrost</w:t>
      </w:r>
      <w:r>
        <w:t xml:space="preserve"> aktywności społecznej na obszarze historycznego centrum Słupcy</w:t>
      </w:r>
      <w:r w:rsidR="000F55D2">
        <w:t xml:space="preserve">. Kluczowym jest także podjęcie działań zmierzających do ożywienia gospodarczego centrum Miasta. </w:t>
      </w:r>
    </w:p>
    <w:p w14:paraId="75D1B913" w14:textId="0910C753" w:rsidR="00BA1552" w:rsidRDefault="00BA1552" w:rsidP="00292B2D">
      <w:pPr>
        <w:pStyle w:val="Akapitzlist"/>
        <w:numPr>
          <w:ilvl w:val="0"/>
          <w:numId w:val="13"/>
        </w:numPr>
      </w:pPr>
      <w:r w:rsidRPr="00BA1552">
        <w:t xml:space="preserve">Kolejnym problemem </w:t>
      </w:r>
      <w:r>
        <w:t>występującym</w:t>
      </w:r>
      <w:r w:rsidRPr="00BA1552">
        <w:t xml:space="preserve"> na obszarze rewitalizacji, jest degradacja miejsc ogólnodostępnych oraz zły stan techniczny budynków publicznych. Aby poradzić sobie z tym wyzwaniem, sugeruje się przeprowadzenie prac remontowych </w:t>
      </w:r>
      <w:r w:rsidRPr="00BA1552">
        <w:br/>
        <w:t>i modernizacyjnych, które przywrócą tym obiektom ich pierwotny stan. Jednocześnie warto zastosować podejście projektowe</w:t>
      </w:r>
      <w:r w:rsidR="0009015F">
        <w:t xml:space="preserve"> mające na celu uwzględnienie</w:t>
      </w:r>
      <w:r w:rsidRPr="00BA1552">
        <w:t xml:space="preserve"> potrzeb różnych grup społecznych, aby zniwelować ryzyko wykluczenia społecznego. Działania te pomogą przywrócić życie i funkcjonalność tym przestrzeniom, co przyczyni się do poprawy jakości życia mieszkańców.</w:t>
      </w:r>
    </w:p>
    <w:p w14:paraId="27FD97AD" w14:textId="402AA2E6" w:rsidR="0009015F" w:rsidRDefault="0009015F" w:rsidP="00292B2D">
      <w:pPr>
        <w:pStyle w:val="Akapitzlist"/>
        <w:numPr>
          <w:ilvl w:val="0"/>
          <w:numId w:val="13"/>
        </w:numPr>
      </w:pPr>
      <w:r>
        <w:t>Ze względu na problemy występujące w sferze technicznej</w:t>
      </w:r>
      <w:r w:rsidR="000F55D2">
        <w:t xml:space="preserve"> i środowiskowej</w:t>
      </w:r>
      <w:r>
        <w:t xml:space="preserve"> koniecznym jest prowadzenie działań mających na celu wzrost efektywności energetycznej budynków. Pozwoli to na zmniejszenie skali wykorzystania indywidualnych źródeł ciepła zasilanych paliwami stałymi, których na obszarze rewitalizacji znajduje się znaczna ilość. W przyszłości istotne będzie również podjęcie działań ukierunkowanych na zmniejszenie liczby wskazanych źródeł energii</w:t>
      </w:r>
      <w:r w:rsidR="002C3158">
        <w:t>.</w:t>
      </w:r>
    </w:p>
    <w:p w14:paraId="47F2E5DE" w14:textId="23AE4C54" w:rsidR="006F377C" w:rsidRDefault="006F377C" w:rsidP="00292B2D">
      <w:pPr>
        <w:pStyle w:val="Akapitzlist"/>
        <w:numPr>
          <w:ilvl w:val="0"/>
          <w:numId w:val="13"/>
        </w:numPr>
      </w:pPr>
      <w:r>
        <w:t xml:space="preserve">Mając na uwadze niską aktywność </w:t>
      </w:r>
      <w:r w:rsidR="004C67C8">
        <w:t xml:space="preserve">mieszkańców </w:t>
      </w:r>
      <w:r>
        <w:t>oraz brak wystarczająco silnych więzi społecznych, a także problemy w sferze gospodarczej, koniecznym jest zaangażowanie partnerów społeczno-gospodarczych, stowarzyszeń, organizacji pozarządowych i pozostałych interesariuszy do prowadzenia działań rewitalizacyjnych</w:t>
      </w:r>
      <w:r w:rsidR="00ED4280">
        <w:t xml:space="preserve">, w sposób umożliwiający włączenie w proces rewitalizacji wszystkich zainteresowanych grup społecznych zamieszkujących Słupcę. </w:t>
      </w:r>
    </w:p>
    <w:p w14:paraId="77F42A7D" w14:textId="77777777" w:rsidR="00ED4280" w:rsidRPr="00BA1552" w:rsidRDefault="00ED4280" w:rsidP="00ED4280">
      <w:pPr>
        <w:pStyle w:val="Akapitzlist"/>
      </w:pPr>
    </w:p>
    <w:p w14:paraId="158F1C23" w14:textId="134C6F31" w:rsidR="00061B40" w:rsidRPr="001E4819" w:rsidRDefault="0009015F" w:rsidP="0009015F">
      <w:pPr>
        <w:spacing w:line="259" w:lineRule="auto"/>
        <w:jc w:val="left"/>
      </w:pPr>
      <w:r>
        <w:br w:type="page"/>
      </w:r>
    </w:p>
    <w:p w14:paraId="17C4A9DA" w14:textId="0575E48B" w:rsidR="000D0F48" w:rsidRPr="001E4819" w:rsidRDefault="000D0F48" w:rsidP="00BA1552">
      <w:pPr>
        <w:pStyle w:val="Nagwek1"/>
        <w:numPr>
          <w:ilvl w:val="0"/>
          <w:numId w:val="1"/>
        </w:numPr>
      </w:pPr>
      <w:bookmarkStart w:id="83" w:name="_Toc176936186"/>
      <w:r w:rsidRPr="001E4819">
        <w:t>Opis wizji stanu obszaru po przeprowadzeniu rewitalizacji</w:t>
      </w:r>
      <w:bookmarkEnd w:id="83"/>
    </w:p>
    <w:p w14:paraId="333C9163" w14:textId="77777777" w:rsidR="00F45076" w:rsidRDefault="00F45076" w:rsidP="00BA1552"/>
    <w:p w14:paraId="0A77E426" w14:textId="42AE493D" w:rsidR="00650314" w:rsidRPr="00650314" w:rsidRDefault="00650314" w:rsidP="00BA1552">
      <w:r w:rsidRPr="00650314">
        <w:t xml:space="preserve">Na podstawie diagnozy szczegółowej obszaru rewitalizacji, a także biorąc pod uwagę lokalne potencjały obszaru oraz skalę i charakter potrzeb rewitalizacyjnych zdefiniowano wizję stanu obszaru po przeprowadzeniu rewitalizacji. Stanowi ona wyraz aspiracji władz samorządowych, mieszkańców oraz pozostałych interesariuszy procesu rewitalizacji. Określa ona opis docelowego stanu obszaru po przeprowadzeniu zaplanowanych w niniejszym dokumencie działań rewitalizacyjnych. </w:t>
      </w:r>
    </w:p>
    <w:p w14:paraId="347846C5" w14:textId="1FD93811" w:rsidR="00650314" w:rsidRPr="00650314" w:rsidRDefault="00650314" w:rsidP="00BA1552">
      <w:r w:rsidRPr="00650314">
        <w:t xml:space="preserve">Wizja stanowi wizualizację celu głównego, nadrzędnego względem celów rewitalizacji wskazanych w dokumencie, jednocześnie zawiera w sobie odniesienie do wszystkich sfer funkcjonowania obszaru, na których planowana jest rewitalizacja. Jest również pewnego rodzaju odpowiedzią na pytanie o powód i zasadność prowadzenia procesu rewitalizacji </w:t>
      </w:r>
      <w:r>
        <w:br/>
      </w:r>
      <w:r w:rsidRPr="00650314">
        <w:t xml:space="preserve">w danej jednostce. </w:t>
      </w:r>
    </w:p>
    <w:p w14:paraId="3546428D" w14:textId="0CD2B628" w:rsidR="0057301D" w:rsidRDefault="00650314" w:rsidP="00BA1552">
      <w:r w:rsidRPr="00650314">
        <w:t>Istotną rolą wizji jest także zjednoczenie interesariuszy rewitalizacji wokół pewnej idei. Zarówno mieszkańcy obszaru rewitalizacji, jak i funkcjonujące tam stowarzyszenia, przedsiębiorstwa, jednostki administracyjne powinn</w:t>
      </w:r>
      <w:r w:rsidR="00D43B32">
        <w:t>y</w:t>
      </w:r>
      <w:r w:rsidRPr="00650314">
        <w:t xml:space="preserve"> utożsamiać się z określoną wizją. Wypracowana wizja powinna łączyć różne środowiska, które wspólnie będą pracowały nad jej urzeczywistnieniem.</w:t>
      </w:r>
    </w:p>
    <w:p w14:paraId="5D197A61" w14:textId="317246CC" w:rsidR="00650314" w:rsidRDefault="007F472B" w:rsidP="00BA1552">
      <w:r w:rsidRPr="002D3FAB">
        <w:t xml:space="preserve">Przyjmując powyższe założenie, wizja obszaru rewitalizacji w </w:t>
      </w:r>
      <w:r w:rsidRPr="007F0B84">
        <w:t>perspektywie do 2033 roku brzmi:</w:t>
      </w:r>
    </w:p>
    <w:p w14:paraId="1870A18D" w14:textId="0812D4A2" w:rsidR="00C532FB" w:rsidRDefault="00C532FB" w:rsidP="00BA1552">
      <w:r>
        <w:rPr>
          <w:noProof/>
        </w:rPr>
        <mc:AlternateContent>
          <mc:Choice Requires="wps">
            <w:drawing>
              <wp:anchor distT="0" distB="0" distL="114300" distR="114300" simplePos="0" relativeHeight="252104704" behindDoc="1" locked="0" layoutInCell="1" allowOverlap="1" wp14:anchorId="2A3F972D" wp14:editId="5573FA21">
                <wp:simplePos x="0" y="0"/>
                <wp:positionH relativeFrom="margin">
                  <wp:align>center</wp:align>
                </wp:positionH>
                <wp:positionV relativeFrom="paragraph">
                  <wp:posOffset>123190</wp:posOffset>
                </wp:positionV>
                <wp:extent cx="7762875" cy="3314700"/>
                <wp:effectExtent l="0" t="0" r="9525" b="0"/>
                <wp:wrapNone/>
                <wp:docPr id="757767212" name="Prostokąt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62875" cy="3314700"/>
                        </a:xfrm>
                        <a:prstGeom prst="rect">
                          <a:avLst/>
                        </a:prstGeom>
                        <a:solidFill>
                          <a:srgbClr val="00359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4625435" id="Prostokąt 8" o:spid="_x0000_s1026" style="position:absolute;margin-left:0;margin-top:9.7pt;width:611.25pt;height:261pt;z-index:-251211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" fillcolor="#003594" stroked="f" strokeweight="1pt">
                <w10:wrap anchorx="margin"/>
              </v:rect>
            </w:pict>
          </mc:Fallback>
        </mc:AlternateContent>
      </w:r>
    </w:p>
    <w:p w14:paraId="75626138" w14:textId="3ED769A1" w:rsidR="00C532FB" w:rsidRPr="00C532FB" w:rsidRDefault="00C532FB" w:rsidP="00C532FB">
      <w:pPr>
        <w:rPr>
          <w:color w:val="FFFFFF" w:themeColor="background1"/>
        </w:rPr>
      </w:pPr>
      <w:r w:rsidRPr="00C532FB">
        <w:rPr>
          <w:color w:val="FFFFFF" w:themeColor="background1"/>
        </w:rPr>
        <w:t xml:space="preserve"> Dzięki przeprowadzonym działaniom rewitalizacyjnym, mieszkańcy obszar</w:t>
      </w:r>
      <w:r w:rsidR="00DF1D59">
        <w:rPr>
          <w:color w:val="FFFFFF" w:themeColor="background1"/>
        </w:rPr>
        <w:t>u</w:t>
      </w:r>
      <w:r w:rsidRPr="00C532FB">
        <w:rPr>
          <w:color w:val="FFFFFF" w:themeColor="background1"/>
        </w:rPr>
        <w:t xml:space="preserve"> rewitalizacji stanowią zintegrowane i zaangażowane społeczeństwo. Pozytywny wpływ przeprowadzonych działań można dostrzec nie tylko w przypadku mieszkańców obszaru rewitalizacji, ale także na całej miejskiej społeczności. Mieszkańcy korzystają ze zrewaloryzowanych przestrzeni oraz zaadaptowanego budynku dawnej elektrowni. </w:t>
      </w:r>
      <w:r w:rsidR="008750E0">
        <w:rPr>
          <w:color w:val="FFFFFF" w:themeColor="background1"/>
        </w:rPr>
        <w:t>Rynek</w:t>
      </w:r>
      <w:r w:rsidRPr="00C532FB">
        <w:rPr>
          <w:color w:val="FFFFFF" w:themeColor="background1"/>
        </w:rPr>
        <w:t xml:space="preserve"> oraz Park Miejski stały się ponownie często odwiedzanymi miejscami, a odbywane na ich terenie liczne wydarzeni</w:t>
      </w:r>
      <w:r w:rsidR="008750E0">
        <w:rPr>
          <w:color w:val="FFFFFF" w:themeColor="background1"/>
        </w:rPr>
        <w:t>a</w:t>
      </w:r>
      <w:r w:rsidRPr="00C532FB">
        <w:rPr>
          <w:color w:val="FFFFFF" w:themeColor="background1"/>
        </w:rPr>
        <w:t xml:space="preserve"> </w:t>
      </w:r>
      <w:r w:rsidR="008750E0">
        <w:rPr>
          <w:color w:val="FFFFFF" w:themeColor="background1"/>
        </w:rPr>
        <w:t>społeczno-</w:t>
      </w:r>
      <w:r w:rsidRPr="00C532FB">
        <w:rPr>
          <w:color w:val="FFFFFF" w:themeColor="background1"/>
        </w:rPr>
        <w:t xml:space="preserve">kulturalne sprzyjają integracji i aktywnemu spędzaniu czasu wolnego. Proces rewitalizacji przyczynił się również </w:t>
      </w:r>
      <w:r w:rsidR="00DF1D59">
        <w:rPr>
          <w:color w:val="FFFFFF" w:themeColor="background1"/>
        </w:rPr>
        <w:t xml:space="preserve">do </w:t>
      </w:r>
      <w:r w:rsidRPr="00C532FB">
        <w:rPr>
          <w:color w:val="FFFFFF" w:themeColor="background1"/>
        </w:rPr>
        <w:t xml:space="preserve">odnowienia niewykorzystywanego przez wiele lat budynku elektrowni. Odnowienie i modernizacja tego budynku pozwoliły założyć w nim Centrum Aktywności Lokalnej „Elektrownia”, którego działania ukierunkowane są na wzrost zaangażowania oraz wzmocnienie relacji społecznych mieszkańców. Obszary, które wcześniej były zaniedbane, teraz odgrywają znaczącą rolę dla społeczności lokalnej. Dzięki zastosowaniu zasad dostępności dla osób o szczególnych potrzebach powstały tereny przyjazne wszystkim mieszkańcom Słupcy. </w:t>
      </w:r>
    </w:p>
    <w:p w14:paraId="55F016F3" w14:textId="76AD47E2" w:rsidR="00C532FB" w:rsidRPr="003B2BF4" w:rsidRDefault="00C532FB" w:rsidP="00C532FB">
      <w:pPr>
        <w:spacing w:line="259" w:lineRule="auto"/>
        <w:jc w:val="left"/>
        <w:rPr>
          <w:highlight w:val="yellow"/>
        </w:rPr>
      </w:pPr>
      <w:r>
        <w:rPr>
          <w:highlight w:val="yellow"/>
        </w:rPr>
        <w:br w:type="page"/>
      </w:r>
    </w:p>
    <w:p w14:paraId="2CC7476F" w14:textId="74AE7722" w:rsidR="000D0F48" w:rsidRPr="001E4819" w:rsidRDefault="000D0F48" w:rsidP="00BA1552">
      <w:pPr>
        <w:pStyle w:val="Nagwek1"/>
        <w:numPr>
          <w:ilvl w:val="0"/>
          <w:numId w:val="1"/>
        </w:numPr>
      </w:pPr>
      <w:bookmarkStart w:id="84" w:name="_Toc176936187"/>
      <w:r w:rsidRPr="001E4819">
        <w:t>Cele rewitalizacji i odpowiadające im kierunki działań</w:t>
      </w:r>
      <w:bookmarkEnd w:id="84"/>
      <w:r w:rsidR="00EF18E6" w:rsidRPr="001E4819">
        <w:t xml:space="preserve"> </w:t>
      </w:r>
    </w:p>
    <w:p w14:paraId="740C3879" w14:textId="77777777" w:rsidR="000D0F48" w:rsidRPr="001E4819" w:rsidRDefault="000D0F48" w:rsidP="00BA1552"/>
    <w:p w14:paraId="13DF8148" w14:textId="13D4B362" w:rsidR="00C35A09" w:rsidRPr="001E4819" w:rsidRDefault="00A447A9" w:rsidP="00E00FF2">
      <w:r w:rsidRPr="001E4819">
        <w:t>Zdefiniowana</w:t>
      </w:r>
      <w:r w:rsidR="00C35A09" w:rsidRPr="001E4819">
        <w:t xml:space="preserve"> wizja obszaru rewitalizacji </w:t>
      </w:r>
      <w:r w:rsidR="00C35A09" w:rsidRPr="007E3152">
        <w:t>w 203</w:t>
      </w:r>
      <w:r w:rsidR="00AC62C1" w:rsidRPr="007E3152">
        <w:t>3</w:t>
      </w:r>
      <w:r w:rsidR="00C35A09" w:rsidRPr="007E3152">
        <w:t xml:space="preserve"> roku</w:t>
      </w:r>
      <w:r w:rsidR="00C35A09" w:rsidRPr="001E4819">
        <w:t xml:space="preserve"> będzie możliwa do osiągnięcia poprzez realizację celów rewitalizacji i odpowiadających im kierunków działań. Część programowa dokumentu została opracowana na bazie przeprowadzonej diagnozy, a także podczas </w:t>
      </w:r>
      <w:r w:rsidR="00221F47">
        <w:t>warsztatów rewitalizacyjnych</w:t>
      </w:r>
      <w:r w:rsidR="00E13A2C">
        <w:t xml:space="preserve"> i wizji lokalnej</w:t>
      </w:r>
      <w:r w:rsidR="00C35A09" w:rsidRPr="001E4819">
        <w:t xml:space="preserve"> </w:t>
      </w:r>
      <w:r w:rsidR="00915D18" w:rsidRPr="001E4819">
        <w:t>umożliwiających</w:t>
      </w:r>
      <w:r w:rsidR="00C35A09" w:rsidRPr="001E4819">
        <w:t xml:space="preserve"> zaangażowanie </w:t>
      </w:r>
      <w:r w:rsidRPr="001E4819">
        <w:t>zróżnicowanych</w:t>
      </w:r>
      <w:r w:rsidR="00C35A09" w:rsidRPr="001E4819">
        <w:t xml:space="preserve"> grup interesariuszy</w:t>
      </w:r>
      <w:r w:rsidR="00915D18" w:rsidRPr="001E4819">
        <w:t xml:space="preserve"> na etapie planowania procesu rewitalizacji</w:t>
      </w:r>
      <w:r w:rsidR="00C35A09" w:rsidRPr="001E4819">
        <w:t xml:space="preserve">. </w:t>
      </w:r>
    </w:p>
    <w:p w14:paraId="006F5C6F" w14:textId="4451C764" w:rsidR="00C35A09" w:rsidRPr="001E4819" w:rsidRDefault="00C35A09" w:rsidP="00E00FF2">
      <w:r w:rsidRPr="001E4819">
        <w:t xml:space="preserve">Wskazane cele i kierunki działań stanowią odpowiedź na zidentyfikowane potrzeby, służące ograniczeniu bądź wyeliminowaniu negatywnych zjawisk w sferze społecznej, ale również </w:t>
      </w:r>
      <w:r w:rsidR="00E13A2C">
        <w:br/>
      </w:r>
      <w:r w:rsidRPr="001E4819">
        <w:t xml:space="preserve">w pozostałych sferach (gospodarczej, środowiskowej, przestrzenno-funkcjonalnej </w:t>
      </w:r>
      <w:r w:rsidR="00E13A2C">
        <w:br/>
      </w:r>
      <w:r w:rsidRPr="001E4819">
        <w:t xml:space="preserve">i technicznej). Tym samym zapewnione zostało komplementarne podejście do rewitalizacji. </w:t>
      </w:r>
    </w:p>
    <w:p w14:paraId="4B39C76B" w14:textId="5761A761" w:rsidR="00C35A09" w:rsidRPr="001E4819" w:rsidRDefault="00C35A09" w:rsidP="00E00FF2">
      <w:r w:rsidRPr="001E4819">
        <w:t xml:space="preserve">Cele i kierunki rewitalizacji będą osiągane poprzez realizację konkretnych projektów </w:t>
      </w:r>
      <w:r w:rsidR="00E13A2C">
        <w:br/>
      </w:r>
      <w:r w:rsidRPr="001E4819">
        <w:t xml:space="preserve">i przedsięwzięć rewitalizacyjnych, wskazanych w rozdziale </w:t>
      </w:r>
      <w:r w:rsidR="00131238">
        <w:t>6</w:t>
      </w:r>
      <w:r w:rsidRPr="001E4819">
        <w:t xml:space="preserve">. Poniżej przedstawiono strukturę programowej części procesu rewitalizacji. </w:t>
      </w:r>
    </w:p>
    <w:p w14:paraId="2D92F0C5" w14:textId="1176097B" w:rsidR="00E13A2C" w:rsidRDefault="00316E0C" w:rsidP="00BA1552">
      <w:r>
        <w:rPr>
          <w:noProof/>
        </w:rPr>
        <mc:AlternateContent>
          <mc:Choice Requires="wps">
            <w:drawing>
              <wp:anchor distT="0" distB="0" distL="114300" distR="114300" simplePos="0" relativeHeight="251882496" behindDoc="0" locked="0" layoutInCell="1" allowOverlap="1" wp14:anchorId="6A715CB4" wp14:editId="17667CFD">
                <wp:simplePos x="0" y="0"/>
                <wp:positionH relativeFrom="column">
                  <wp:posOffset>1022138</wp:posOffset>
                </wp:positionH>
                <wp:positionV relativeFrom="paragraph">
                  <wp:posOffset>1165013</wp:posOffset>
                </wp:positionV>
                <wp:extent cx="422064" cy="505884"/>
                <wp:effectExtent l="0" t="0" r="73660" b="66040"/>
                <wp:wrapNone/>
                <wp:docPr id="650976318"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2064" cy="505884"/>
                        </a:xfrm>
                        <a:prstGeom prst="straightConnector1">
                          <a:avLst/>
                        </a:prstGeom>
                        <a:ln>
                          <a:solidFill>
                            <a:srgbClr val="3C6287"/>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69DDE1E" id="_x0000_t32" coordsize="21600,21600" o:spt="32" o:oned="t" path="m,l21600,21600e" filled="f">
                <v:path arrowok="t" fillok="f" o:connecttype="none"/>
                <o:lock v:ext="edit" shapetype="t"/>
              </v:shapetype>
              <v:shape id="Łącznik prosty ze strzałką 5" o:spid="_x0000_s1026" type="#_x0000_t32" style="position:absolute;margin-left:80.5pt;margin-top:91.75pt;width:33.25pt;height:39.8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" strokecolor="#3c6287" strokeweight=".5pt">
                <v:stroke endarrow="block" joinstyle="miter"/>
                <o:lock v:ext="edit" shapetype="f"/>
              </v:shape>
            </w:pict>
          </mc:Fallback>
        </mc:AlternateContent>
      </w:r>
      <w:r>
        <w:rPr>
          <w:noProof/>
        </w:rPr>
        <mc:AlternateContent>
          <mc:Choice Requires="wps">
            <w:drawing>
              <wp:anchor distT="0" distB="0" distL="114300" distR="114300" simplePos="0" relativeHeight="251880448" behindDoc="0" locked="0" layoutInCell="1" allowOverlap="1" wp14:anchorId="3129835F" wp14:editId="665A7DD1">
                <wp:simplePos x="0" y="0"/>
                <wp:positionH relativeFrom="column">
                  <wp:posOffset>1957282</wp:posOffset>
                </wp:positionH>
                <wp:positionV relativeFrom="paragraph">
                  <wp:posOffset>521547</wp:posOffset>
                </wp:positionV>
                <wp:extent cx="382270" cy="80433"/>
                <wp:effectExtent l="0" t="0" r="74930" b="72390"/>
                <wp:wrapNone/>
                <wp:docPr id="1060934628" name="Łącznik prosty ze strzałką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2270" cy="80433"/>
                        </a:xfrm>
                        <a:prstGeom prst="straightConnector1">
                          <a:avLst/>
                        </a:prstGeom>
                        <a:ln>
                          <a:solidFill>
                            <a:srgbClr val="3C6287"/>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C4591E" id="Łącznik prosty ze strzałką 4" o:spid="_x0000_s1026" type="#_x0000_t32" style="position:absolute;margin-left:154.1pt;margin-top:41.05pt;width:30.1pt;height:6.3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" strokecolor="#3c6287" strokeweight=".5pt">
                <v:stroke endarrow="block" joinstyle="miter"/>
                <o:lock v:ext="edit" shapetype="f"/>
              </v:shape>
            </w:pict>
          </mc:Fallback>
        </mc:AlternateContent>
      </w:r>
      <w:r>
        <w:rPr>
          <w:noProof/>
        </w:rPr>
        <mc:AlternateContent>
          <mc:Choice Requires="wps">
            <w:drawing>
              <wp:anchor distT="0" distB="0" distL="114300" distR="114300" simplePos="0" relativeHeight="251879424" behindDoc="0" locked="0" layoutInCell="1" allowOverlap="1" wp14:anchorId="2FBFA6DD" wp14:editId="29514AA3">
                <wp:simplePos x="0" y="0"/>
                <wp:positionH relativeFrom="margin">
                  <wp:align>left</wp:align>
                </wp:positionH>
                <wp:positionV relativeFrom="paragraph">
                  <wp:posOffset>4656</wp:posOffset>
                </wp:positionV>
                <wp:extent cx="1960033" cy="1185334"/>
                <wp:effectExtent l="0" t="0" r="21590" b="15240"/>
                <wp:wrapNone/>
                <wp:docPr id="967264454"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0033" cy="1185334"/>
                        </a:xfrm>
                        <a:prstGeom prst="rect">
                          <a:avLst/>
                        </a:prstGeom>
                        <a:solidFill>
                          <a:srgbClr val="00359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CE322D" w14:textId="77777777" w:rsidR="007D6318" w:rsidRPr="00316E0C" w:rsidRDefault="00E00FF2" w:rsidP="007D6318">
                            <w:pPr>
                              <w:spacing w:after="0" w:line="240" w:lineRule="auto"/>
                              <w:jc w:val="left"/>
                              <w:rPr>
                                <w:sz w:val="18"/>
                                <w:szCs w:val="18"/>
                              </w:rPr>
                            </w:pPr>
                            <w:r w:rsidRPr="00316E0C">
                              <w:rPr>
                                <w:sz w:val="18"/>
                                <w:szCs w:val="18"/>
                              </w:rPr>
                              <w:t>PROJEKTY I PRZEDSIĘWZIĘCIA REWITALIZACYJNE:</w:t>
                            </w:r>
                          </w:p>
                          <w:p w14:paraId="11507160" w14:textId="1FAECBD3" w:rsidR="00E00FF2" w:rsidRPr="00316E0C" w:rsidRDefault="00E00FF2" w:rsidP="00292B2D">
                            <w:pPr>
                              <w:pStyle w:val="Akapitzlist"/>
                              <w:numPr>
                                <w:ilvl w:val="0"/>
                                <w:numId w:val="21"/>
                              </w:numPr>
                              <w:spacing w:after="0" w:line="240" w:lineRule="auto"/>
                              <w:jc w:val="left"/>
                              <w:rPr>
                                <w:sz w:val="18"/>
                                <w:szCs w:val="18"/>
                              </w:rPr>
                            </w:pPr>
                            <w:r w:rsidRPr="00316E0C">
                              <w:rPr>
                                <w:sz w:val="18"/>
                                <w:szCs w:val="18"/>
                              </w:rPr>
                              <w:t>PROJEKTY ZINTEGROWANE</w:t>
                            </w:r>
                          </w:p>
                          <w:p w14:paraId="0FF31B3C" w14:textId="6F093A1B" w:rsidR="00E00FF2" w:rsidRPr="00316E0C" w:rsidRDefault="00E00FF2" w:rsidP="00292B2D">
                            <w:pPr>
                              <w:pStyle w:val="Akapitzlist"/>
                              <w:numPr>
                                <w:ilvl w:val="0"/>
                                <w:numId w:val="21"/>
                              </w:numPr>
                              <w:jc w:val="left"/>
                              <w:rPr>
                                <w:sz w:val="18"/>
                                <w:szCs w:val="18"/>
                              </w:rPr>
                            </w:pPr>
                            <w:r w:rsidRPr="00316E0C">
                              <w:rPr>
                                <w:sz w:val="18"/>
                                <w:szCs w:val="18"/>
                              </w:rPr>
                              <w:t>PRZEDSIĘWZIĘCIA</w:t>
                            </w:r>
                            <w:r w:rsidR="00316E0C" w:rsidRPr="00316E0C">
                              <w:rPr>
                                <w:sz w:val="18"/>
                                <w:szCs w:val="18"/>
                              </w:rPr>
                              <w:t xml:space="preserve"> </w:t>
                            </w:r>
                            <w:r w:rsidRPr="00316E0C">
                              <w:rPr>
                                <w:sz w:val="18"/>
                                <w:szCs w:val="18"/>
                              </w:rPr>
                              <w:t>UZUPEŁNIAJĄCE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FA6DD" id="Prostokąt 3" o:spid="_x0000_s1027" style="position:absolute;left:0;text-align:left;margin-left:0;margin-top:.35pt;width:154.35pt;height:93.35pt;z-index:251879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" fillcolor="#003594" strokecolor="black [3213]" strokeweight="1pt">
                <v:path arrowok="t"/>
                <v:textbox>
                  <w:txbxContent>
                    <w:p w14:paraId="0FCE322D" w14:textId="77777777" w:rsidR="007D6318" w:rsidRPr="00316E0C" w:rsidRDefault="00E00FF2" w:rsidP="007D6318">
                      <w:pPr>
                        <w:spacing w:after="0" w:line="240" w:lineRule="auto"/>
                        <w:jc w:val="left"/>
                        <w:rPr>
                          <w:sz w:val="18"/>
                          <w:szCs w:val="18"/>
                        </w:rPr>
                      </w:pPr>
                      <w:r w:rsidRPr="00316E0C">
                        <w:rPr>
                          <w:sz w:val="18"/>
                          <w:szCs w:val="18"/>
                        </w:rPr>
                        <w:t>PROJEKTY I PRZEDSIĘWZIĘCIA REWITALIZACYJNE:</w:t>
                      </w:r>
                    </w:p>
                    <w:p w14:paraId="11507160" w14:textId="1FAECBD3" w:rsidR="00E00FF2" w:rsidRPr="00316E0C" w:rsidRDefault="00E00FF2" w:rsidP="00292B2D">
                      <w:pPr>
                        <w:pStyle w:val="Akapitzlist"/>
                        <w:numPr>
                          <w:ilvl w:val="0"/>
                          <w:numId w:val="21"/>
                        </w:numPr>
                        <w:spacing w:after="0" w:line="240" w:lineRule="auto"/>
                        <w:jc w:val="left"/>
                        <w:rPr>
                          <w:sz w:val="18"/>
                          <w:szCs w:val="18"/>
                        </w:rPr>
                      </w:pPr>
                      <w:r w:rsidRPr="00316E0C">
                        <w:rPr>
                          <w:sz w:val="18"/>
                          <w:szCs w:val="18"/>
                        </w:rPr>
                        <w:t>PROJEKTY ZINTEGROWANE</w:t>
                      </w:r>
                    </w:p>
                    <w:p w14:paraId="0FF31B3C" w14:textId="6F093A1B" w:rsidR="00E00FF2" w:rsidRPr="00316E0C" w:rsidRDefault="00E00FF2" w:rsidP="00292B2D">
                      <w:pPr>
                        <w:pStyle w:val="Akapitzlist"/>
                        <w:numPr>
                          <w:ilvl w:val="0"/>
                          <w:numId w:val="21"/>
                        </w:numPr>
                        <w:jc w:val="left"/>
                        <w:rPr>
                          <w:sz w:val="18"/>
                          <w:szCs w:val="18"/>
                        </w:rPr>
                      </w:pPr>
                      <w:r w:rsidRPr="00316E0C">
                        <w:rPr>
                          <w:sz w:val="18"/>
                          <w:szCs w:val="18"/>
                        </w:rPr>
                        <w:t>PRZEDSIĘWZIĘCIA</w:t>
                      </w:r>
                      <w:r w:rsidR="00316E0C" w:rsidRPr="00316E0C">
                        <w:rPr>
                          <w:sz w:val="18"/>
                          <w:szCs w:val="18"/>
                        </w:rPr>
                        <w:t xml:space="preserve"> </w:t>
                      </w:r>
                      <w:r w:rsidRPr="00316E0C">
                        <w:rPr>
                          <w:sz w:val="18"/>
                          <w:szCs w:val="18"/>
                        </w:rPr>
                        <w:t>UZUPEŁNIAJĄCE</w:t>
                      </w:r>
                    </w:p>
                  </w:txbxContent>
                </v:textbox>
                <w10:wrap anchorx="margin"/>
              </v:rect>
            </w:pict>
          </mc:Fallback>
        </mc:AlternateContent>
      </w:r>
      <w:r w:rsidR="00C35A09" w:rsidRPr="001E4819">
        <w:rPr>
          <w:rFonts w:cs="Calibri"/>
          <w:noProof/>
        </w:rPr>
        <w:drawing>
          <wp:inline distT="0" distB="0" distL="0" distR="0" wp14:anchorId="547E1A4C" wp14:editId="6F45EDE2">
            <wp:extent cx="5494020" cy="4640580"/>
            <wp:effectExtent l="0" t="0" r="0" b="7620"/>
            <wp:docPr id="67" name="Diagram 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14:paraId="71D62118" w14:textId="1B4B848A" w:rsidR="00C35A09" w:rsidRPr="001E4819" w:rsidRDefault="00E13A2C" w:rsidP="00022955">
      <w:pPr>
        <w:pStyle w:val="Legenda"/>
        <w:spacing w:after="0"/>
        <w:rPr>
          <w:rFonts w:cs="Calibri"/>
        </w:rPr>
      </w:pPr>
      <w:bookmarkStart w:id="85" w:name="_Toc164085364"/>
      <w:bookmarkStart w:id="86" w:name="_Toc178756786"/>
      <w:r>
        <w:t xml:space="preserve">Rycina </w:t>
      </w:r>
      <w:r w:rsidR="007B242E">
        <w:fldChar w:fldCharType="begin"/>
      </w:r>
      <w:r w:rsidR="007B242E">
        <w:instrText xml:space="preserve"> SEQ Rycina \* ARABIC </w:instrText>
      </w:r>
      <w:r w:rsidR="007B242E">
        <w:fldChar w:fldCharType="separate"/>
      </w:r>
      <w:r w:rsidR="007B242E">
        <w:rPr>
          <w:noProof/>
        </w:rPr>
        <w:t>25</w:t>
      </w:r>
      <w:r w:rsidR="007B242E">
        <w:rPr>
          <w:noProof/>
        </w:rPr>
        <w:fldChar w:fldCharType="end"/>
      </w:r>
      <w:r>
        <w:t xml:space="preserve"> </w:t>
      </w:r>
      <w:r w:rsidRPr="004A57A2">
        <w:t>Struktura części programowej Gminnego Programu Rewitalizacji</w:t>
      </w:r>
      <w:bookmarkEnd w:id="85"/>
      <w:bookmarkEnd w:id="86"/>
    </w:p>
    <w:p w14:paraId="218509FA" w14:textId="6BFE26FD" w:rsidR="000C6935" w:rsidRPr="00E13A2C" w:rsidRDefault="00905A94" w:rsidP="007D6318">
      <w:pPr>
        <w:pStyle w:val="Legenda"/>
        <w:rPr>
          <w:sz w:val="16"/>
          <w:szCs w:val="16"/>
        </w:rPr>
      </w:pPr>
      <w:r w:rsidRPr="00E13A2C">
        <w:rPr>
          <w:bCs/>
        </w:rPr>
        <w:t>Źródło:</w:t>
      </w:r>
      <w:r w:rsidRPr="00E13A2C">
        <w:t xml:space="preserve"> </w:t>
      </w:r>
      <w:r w:rsidRPr="002A59EB">
        <w:rPr>
          <w:b w:val="0"/>
          <w:bCs/>
        </w:rPr>
        <w:t>opracowanie własne.</w:t>
      </w:r>
    </w:p>
    <w:p w14:paraId="6483CCF6" w14:textId="2E4ECC5E" w:rsidR="000B3AF6" w:rsidRPr="00CF7017" w:rsidRDefault="00C35A09" w:rsidP="00BA1552">
      <w:pPr>
        <w:rPr>
          <w:u w:val="single"/>
        </w:rPr>
      </w:pPr>
      <w:r w:rsidRPr="001E4819">
        <w:t xml:space="preserve">Dla obszaru rewitalizacji wyznaczono </w:t>
      </w:r>
      <w:r w:rsidR="004D21B0" w:rsidRPr="00D04851">
        <w:t>1</w:t>
      </w:r>
      <w:r w:rsidR="00147B59" w:rsidRPr="00D04851">
        <w:t>3</w:t>
      </w:r>
      <w:r w:rsidRPr="00D04851">
        <w:t xml:space="preserve"> kierunków działań, których realizacja pozwoli na osiągnięcie 3</w:t>
      </w:r>
      <w:r w:rsidR="00723857" w:rsidRPr="00D04851">
        <w:t> </w:t>
      </w:r>
      <w:r w:rsidRPr="00D04851">
        <w:t>założonych celów rewitalizacji</w:t>
      </w:r>
      <w:r w:rsidR="00A113E8" w:rsidRPr="00D04851">
        <w:t>.</w:t>
      </w:r>
    </w:p>
    <w:p w14:paraId="004BACE1" w14:textId="756B9765" w:rsidR="00CF7017" w:rsidRDefault="00CF7017" w:rsidP="00933F64">
      <w:pPr>
        <w:pStyle w:val="Legenda"/>
        <w:spacing w:after="0"/>
      </w:pPr>
      <w:bookmarkStart w:id="87" w:name="_Toc164079878"/>
      <w:bookmarkStart w:id="88" w:name="_Toc178756746"/>
      <w:r>
        <w:t xml:space="preserve">Tabela </w:t>
      </w:r>
      <w:r w:rsidR="007B242E">
        <w:fldChar w:fldCharType="begin"/>
      </w:r>
      <w:r w:rsidR="007B242E">
        <w:instrText xml:space="preserve"> SEQ Tabela \* ARABIC </w:instrText>
      </w:r>
      <w:r w:rsidR="007B242E">
        <w:fldChar w:fldCharType="separate"/>
      </w:r>
      <w:r w:rsidR="007B242E">
        <w:rPr>
          <w:noProof/>
        </w:rPr>
        <w:t>13</w:t>
      </w:r>
      <w:r w:rsidR="007B242E">
        <w:rPr>
          <w:noProof/>
        </w:rPr>
        <w:fldChar w:fldCharType="end"/>
      </w:r>
      <w:r>
        <w:t xml:space="preserve"> C</w:t>
      </w:r>
      <w:r w:rsidRPr="00CB2700">
        <w:t>ele i kierunki rewitalizacji</w:t>
      </w:r>
      <w:bookmarkEnd w:id="87"/>
      <w:bookmarkEnd w:id="88"/>
    </w:p>
    <w:tbl>
      <w:tblPr>
        <w:tblStyle w:val="Tabela-Siatka1"/>
        <w:tblW w:w="5000" w:type="pct"/>
        <w:tblLook w:val="04A0" w:firstRow="1" w:lastRow="0" w:firstColumn="1" w:lastColumn="0" w:noHBand="0" w:noVBand="1"/>
      </w:tblPr>
      <w:tblGrid>
        <w:gridCol w:w="1635"/>
        <w:gridCol w:w="7427"/>
      </w:tblGrid>
      <w:tr w:rsidR="00A113E8" w:rsidRPr="00022955" w14:paraId="34D5BA41" w14:textId="77777777" w:rsidTr="00016D42">
        <w:trPr>
          <w:trHeight w:val="283"/>
        </w:trPr>
        <w:tc>
          <w:tcPr>
            <w:tcW w:w="5000" w:type="pct"/>
            <w:gridSpan w:val="2"/>
            <w:shd w:val="clear" w:color="auto" w:fill="003594"/>
            <w:vAlign w:val="center"/>
          </w:tcPr>
          <w:p w14:paraId="4E873A55" w14:textId="6D751748" w:rsidR="00A113E8" w:rsidRPr="00022955" w:rsidRDefault="00A048B0" w:rsidP="00016D42">
            <w:pPr>
              <w:jc w:val="center"/>
              <w:rPr>
                <w:sz w:val="20"/>
                <w:szCs w:val="20"/>
              </w:rPr>
            </w:pPr>
            <w:bookmarkStart w:id="89" w:name="_Hlk133235814"/>
            <w:r w:rsidRPr="00022955">
              <w:rPr>
                <w:sz w:val="20"/>
                <w:szCs w:val="20"/>
              </w:rPr>
              <w:t>CEL 1:</w:t>
            </w:r>
            <w:r w:rsidR="00795FF7" w:rsidRPr="00022955">
              <w:rPr>
                <w:sz w:val="20"/>
                <w:szCs w:val="20"/>
              </w:rPr>
              <w:t xml:space="preserve"> </w:t>
            </w:r>
            <w:r w:rsidR="00DF1D59">
              <w:rPr>
                <w:sz w:val="20"/>
                <w:szCs w:val="20"/>
              </w:rPr>
              <w:t>Wspólnie</w:t>
            </w:r>
            <w:r w:rsidR="00016D42" w:rsidRPr="00022955">
              <w:rPr>
                <w:sz w:val="20"/>
                <w:szCs w:val="20"/>
              </w:rPr>
              <w:t xml:space="preserve"> dla Słupcy – wzmacnianie relacji społecznych</w:t>
            </w:r>
          </w:p>
        </w:tc>
      </w:tr>
      <w:tr w:rsidR="00C35A09" w:rsidRPr="00022955" w14:paraId="7D9296A3" w14:textId="77777777" w:rsidTr="00016D42">
        <w:trPr>
          <w:trHeight w:val="539"/>
        </w:trPr>
        <w:tc>
          <w:tcPr>
            <w:tcW w:w="902" w:type="pct"/>
            <w:shd w:val="clear" w:color="auto" w:fill="003594"/>
            <w:vAlign w:val="center"/>
          </w:tcPr>
          <w:p w14:paraId="06570E42" w14:textId="4E611CB6" w:rsidR="00C35A09" w:rsidRPr="00022955" w:rsidRDefault="00C35A09" w:rsidP="00016D42">
            <w:pPr>
              <w:jc w:val="center"/>
              <w:rPr>
                <w:sz w:val="20"/>
                <w:szCs w:val="20"/>
              </w:rPr>
            </w:pPr>
            <w:r w:rsidRPr="00022955">
              <w:rPr>
                <w:sz w:val="20"/>
                <w:szCs w:val="20"/>
              </w:rPr>
              <w:t>Kierunek 1.1.</w:t>
            </w:r>
          </w:p>
        </w:tc>
        <w:tc>
          <w:tcPr>
            <w:tcW w:w="4098" w:type="pct"/>
            <w:shd w:val="clear" w:color="auto" w:fill="D9D9D9"/>
            <w:vAlign w:val="center"/>
          </w:tcPr>
          <w:p w14:paraId="54CAA7C2" w14:textId="31874A76" w:rsidR="00C35A09" w:rsidRPr="00022955" w:rsidRDefault="00016D42" w:rsidP="00AE16C8">
            <w:pPr>
              <w:jc w:val="left"/>
              <w:rPr>
                <w:sz w:val="20"/>
                <w:szCs w:val="20"/>
              </w:rPr>
            </w:pPr>
            <w:r w:rsidRPr="00022955">
              <w:rPr>
                <w:sz w:val="20"/>
                <w:szCs w:val="20"/>
              </w:rPr>
              <w:t>Integracja społeczna i przeciwdziałanie wykluczeniu</w:t>
            </w:r>
            <w:r w:rsidR="008750E0">
              <w:rPr>
                <w:sz w:val="20"/>
                <w:szCs w:val="20"/>
              </w:rPr>
              <w:t xml:space="preserve"> społecznemu</w:t>
            </w:r>
          </w:p>
        </w:tc>
      </w:tr>
      <w:tr w:rsidR="00C35A09" w:rsidRPr="00022955" w14:paraId="3658864E" w14:textId="77777777" w:rsidTr="00016D42">
        <w:trPr>
          <w:trHeight w:val="539"/>
        </w:trPr>
        <w:tc>
          <w:tcPr>
            <w:tcW w:w="902" w:type="pct"/>
            <w:shd w:val="clear" w:color="auto" w:fill="003594"/>
            <w:vAlign w:val="center"/>
          </w:tcPr>
          <w:p w14:paraId="7BA9F142" w14:textId="7E97467C" w:rsidR="00C35A09" w:rsidRPr="00022955" w:rsidRDefault="00C35A09" w:rsidP="00016D42">
            <w:pPr>
              <w:jc w:val="center"/>
              <w:rPr>
                <w:sz w:val="20"/>
                <w:szCs w:val="20"/>
              </w:rPr>
            </w:pPr>
            <w:r w:rsidRPr="00022955">
              <w:rPr>
                <w:sz w:val="20"/>
                <w:szCs w:val="20"/>
              </w:rPr>
              <w:t>Kierunek 1.2.</w:t>
            </w:r>
          </w:p>
        </w:tc>
        <w:tc>
          <w:tcPr>
            <w:tcW w:w="4098" w:type="pct"/>
            <w:shd w:val="clear" w:color="auto" w:fill="D9D9D9"/>
            <w:vAlign w:val="center"/>
          </w:tcPr>
          <w:p w14:paraId="41996F88" w14:textId="5ED64DBC" w:rsidR="00C35A09" w:rsidRPr="00022955" w:rsidRDefault="00016D42" w:rsidP="00AE16C8">
            <w:pPr>
              <w:jc w:val="left"/>
              <w:rPr>
                <w:sz w:val="20"/>
                <w:szCs w:val="20"/>
              </w:rPr>
            </w:pPr>
            <w:r w:rsidRPr="00022955">
              <w:rPr>
                <w:sz w:val="20"/>
                <w:szCs w:val="20"/>
              </w:rPr>
              <w:t>Wzrost zaangażowania i aktywności mieszkańców</w:t>
            </w:r>
          </w:p>
        </w:tc>
      </w:tr>
      <w:tr w:rsidR="00C35A09" w:rsidRPr="00022955" w14:paraId="157BDC3B" w14:textId="77777777" w:rsidTr="00016D42">
        <w:trPr>
          <w:trHeight w:val="539"/>
        </w:trPr>
        <w:tc>
          <w:tcPr>
            <w:tcW w:w="902" w:type="pct"/>
            <w:shd w:val="clear" w:color="auto" w:fill="003594"/>
            <w:vAlign w:val="center"/>
          </w:tcPr>
          <w:p w14:paraId="30A57BE4" w14:textId="0C77F11F" w:rsidR="00C35A09" w:rsidRPr="00022955" w:rsidRDefault="00C35A09" w:rsidP="00016D42">
            <w:pPr>
              <w:jc w:val="center"/>
              <w:rPr>
                <w:sz w:val="20"/>
                <w:szCs w:val="20"/>
              </w:rPr>
            </w:pPr>
            <w:r w:rsidRPr="00022955">
              <w:rPr>
                <w:sz w:val="20"/>
                <w:szCs w:val="20"/>
              </w:rPr>
              <w:t>Kierunek 1.</w:t>
            </w:r>
            <w:r w:rsidR="004D21B0" w:rsidRPr="00022955">
              <w:rPr>
                <w:sz w:val="20"/>
                <w:szCs w:val="20"/>
              </w:rPr>
              <w:t>3</w:t>
            </w:r>
            <w:r w:rsidRPr="00022955">
              <w:rPr>
                <w:sz w:val="20"/>
                <w:szCs w:val="20"/>
              </w:rPr>
              <w:t>.</w:t>
            </w:r>
          </w:p>
        </w:tc>
        <w:tc>
          <w:tcPr>
            <w:tcW w:w="4098" w:type="pct"/>
            <w:shd w:val="clear" w:color="auto" w:fill="D9D9D9"/>
            <w:vAlign w:val="center"/>
          </w:tcPr>
          <w:p w14:paraId="578E9F23" w14:textId="613506A8" w:rsidR="00C35A09" w:rsidRPr="00022955" w:rsidRDefault="00016D42" w:rsidP="00AE16C8">
            <w:pPr>
              <w:jc w:val="left"/>
              <w:rPr>
                <w:sz w:val="20"/>
                <w:szCs w:val="20"/>
              </w:rPr>
            </w:pPr>
            <w:r w:rsidRPr="00022955">
              <w:rPr>
                <w:sz w:val="20"/>
                <w:szCs w:val="20"/>
              </w:rPr>
              <w:t>Rozbudowa oferty kulturalnej oraz usług społecznych</w:t>
            </w:r>
          </w:p>
        </w:tc>
      </w:tr>
      <w:tr w:rsidR="008B01B0" w:rsidRPr="00022955" w14:paraId="40D84733" w14:textId="77777777" w:rsidTr="00016D42">
        <w:trPr>
          <w:trHeight w:val="539"/>
        </w:trPr>
        <w:tc>
          <w:tcPr>
            <w:tcW w:w="902" w:type="pct"/>
            <w:shd w:val="clear" w:color="auto" w:fill="003594"/>
            <w:vAlign w:val="center"/>
          </w:tcPr>
          <w:p w14:paraId="4BBC8718" w14:textId="7069DF4A" w:rsidR="008B01B0" w:rsidRPr="00022955" w:rsidRDefault="008B01B0" w:rsidP="00016D42">
            <w:pPr>
              <w:jc w:val="center"/>
              <w:rPr>
                <w:sz w:val="20"/>
                <w:szCs w:val="20"/>
              </w:rPr>
            </w:pPr>
            <w:r w:rsidRPr="00022955">
              <w:rPr>
                <w:sz w:val="20"/>
                <w:szCs w:val="20"/>
              </w:rPr>
              <w:t>Kierunek 1.</w:t>
            </w:r>
            <w:r w:rsidR="004D21B0" w:rsidRPr="00022955">
              <w:rPr>
                <w:sz w:val="20"/>
                <w:szCs w:val="20"/>
              </w:rPr>
              <w:t>4</w:t>
            </w:r>
            <w:r w:rsidRPr="00022955">
              <w:rPr>
                <w:sz w:val="20"/>
                <w:szCs w:val="20"/>
              </w:rPr>
              <w:t>.</w:t>
            </w:r>
          </w:p>
        </w:tc>
        <w:tc>
          <w:tcPr>
            <w:tcW w:w="4098" w:type="pct"/>
            <w:shd w:val="clear" w:color="auto" w:fill="D9D9D9"/>
            <w:vAlign w:val="center"/>
          </w:tcPr>
          <w:p w14:paraId="1A977E62" w14:textId="087756C3" w:rsidR="008B01B0" w:rsidRPr="00022955" w:rsidRDefault="00933F64" w:rsidP="00AE16C8">
            <w:pPr>
              <w:jc w:val="left"/>
              <w:rPr>
                <w:sz w:val="20"/>
                <w:szCs w:val="20"/>
              </w:rPr>
            </w:pPr>
            <w:r w:rsidRPr="00022955">
              <w:rPr>
                <w:sz w:val="20"/>
                <w:szCs w:val="20"/>
              </w:rPr>
              <w:t>Rozwój oferty form spędzania czasu wolnego</w:t>
            </w:r>
          </w:p>
        </w:tc>
      </w:tr>
      <w:tr w:rsidR="008B01B0" w:rsidRPr="00022955" w14:paraId="30C422E9" w14:textId="77777777" w:rsidTr="00016D42">
        <w:trPr>
          <w:trHeight w:val="539"/>
        </w:trPr>
        <w:tc>
          <w:tcPr>
            <w:tcW w:w="902" w:type="pct"/>
            <w:shd w:val="clear" w:color="auto" w:fill="003594"/>
            <w:vAlign w:val="center"/>
          </w:tcPr>
          <w:p w14:paraId="6D150E1F" w14:textId="1E591DF8" w:rsidR="008B01B0" w:rsidRPr="00022955" w:rsidRDefault="008B01B0" w:rsidP="00016D42">
            <w:pPr>
              <w:jc w:val="center"/>
              <w:rPr>
                <w:sz w:val="20"/>
                <w:szCs w:val="20"/>
              </w:rPr>
            </w:pPr>
            <w:r w:rsidRPr="00022955">
              <w:rPr>
                <w:sz w:val="20"/>
                <w:szCs w:val="20"/>
              </w:rPr>
              <w:t>Kierunek 1.</w:t>
            </w:r>
            <w:r w:rsidR="00AD2DBE" w:rsidRPr="00022955">
              <w:rPr>
                <w:sz w:val="20"/>
                <w:szCs w:val="20"/>
              </w:rPr>
              <w:t>5</w:t>
            </w:r>
            <w:r w:rsidRPr="00022955">
              <w:rPr>
                <w:sz w:val="20"/>
                <w:szCs w:val="20"/>
              </w:rPr>
              <w:t>.</w:t>
            </w:r>
          </w:p>
        </w:tc>
        <w:tc>
          <w:tcPr>
            <w:tcW w:w="4098" w:type="pct"/>
            <w:shd w:val="clear" w:color="auto" w:fill="D9D9D9"/>
            <w:vAlign w:val="center"/>
          </w:tcPr>
          <w:p w14:paraId="5BCBB3F8" w14:textId="7D16CDF6" w:rsidR="008B01B0" w:rsidRPr="00022955" w:rsidRDefault="009C2AAA" w:rsidP="00AE16C8">
            <w:pPr>
              <w:jc w:val="left"/>
              <w:rPr>
                <w:sz w:val="20"/>
                <w:szCs w:val="20"/>
              </w:rPr>
            </w:pPr>
            <w:r w:rsidRPr="00022955">
              <w:rPr>
                <w:sz w:val="20"/>
                <w:szCs w:val="20"/>
              </w:rPr>
              <w:t>Poprawa</w:t>
            </w:r>
            <w:r w:rsidR="00933F64" w:rsidRPr="00022955">
              <w:rPr>
                <w:sz w:val="20"/>
                <w:szCs w:val="20"/>
              </w:rPr>
              <w:t xml:space="preserve"> dostępności przestrzeni i budynków publicznych</w:t>
            </w:r>
          </w:p>
        </w:tc>
      </w:tr>
      <w:tr w:rsidR="00D04851" w:rsidRPr="00022955" w14:paraId="593FBF06" w14:textId="77777777" w:rsidTr="00016D42">
        <w:trPr>
          <w:trHeight w:val="539"/>
        </w:trPr>
        <w:tc>
          <w:tcPr>
            <w:tcW w:w="902" w:type="pct"/>
            <w:shd w:val="clear" w:color="auto" w:fill="003594"/>
            <w:vAlign w:val="center"/>
          </w:tcPr>
          <w:p w14:paraId="77CF82FF" w14:textId="6CDFAAE1" w:rsidR="00D04851" w:rsidRPr="00022955" w:rsidRDefault="00D04851" w:rsidP="00016D42">
            <w:pPr>
              <w:jc w:val="center"/>
              <w:rPr>
                <w:sz w:val="20"/>
                <w:szCs w:val="20"/>
              </w:rPr>
            </w:pPr>
            <w:r w:rsidRPr="00022955">
              <w:rPr>
                <w:sz w:val="20"/>
                <w:szCs w:val="20"/>
              </w:rPr>
              <w:t>Kierunek 1.6.</w:t>
            </w:r>
          </w:p>
        </w:tc>
        <w:tc>
          <w:tcPr>
            <w:tcW w:w="4098" w:type="pct"/>
            <w:shd w:val="clear" w:color="auto" w:fill="D9D9D9"/>
            <w:vAlign w:val="center"/>
          </w:tcPr>
          <w:p w14:paraId="6EE16DD7" w14:textId="7152F938" w:rsidR="00D04851" w:rsidRPr="00022955" w:rsidRDefault="00D04851" w:rsidP="00AE16C8">
            <w:pPr>
              <w:jc w:val="left"/>
              <w:rPr>
                <w:sz w:val="20"/>
                <w:szCs w:val="20"/>
              </w:rPr>
            </w:pPr>
            <w:r w:rsidRPr="00022955">
              <w:rPr>
                <w:sz w:val="20"/>
                <w:szCs w:val="20"/>
              </w:rPr>
              <w:t>Wzmocnienie poczucia przynależności i tożsamości lokalnej</w:t>
            </w:r>
          </w:p>
        </w:tc>
      </w:tr>
      <w:tr w:rsidR="00A113E8" w:rsidRPr="00022955" w14:paraId="73CF9A80" w14:textId="77777777" w:rsidTr="00016D42">
        <w:trPr>
          <w:trHeight w:val="70"/>
        </w:trPr>
        <w:tc>
          <w:tcPr>
            <w:tcW w:w="5000" w:type="pct"/>
            <w:gridSpan w:val="2"/>
            <w:shd w:val="clear" w:color="auto" w:fill="003594"/>
            <w:vAlign w:val="center"/>
          </w:tcPr>
          <w:p w14:paraId="0A5ED9A1" w14:textId="75532670" w:rsidR="00A113E8" w:rsidRPr="00022955" w:rsidRDefault="00A048B0" w:rsidP="00016D42">
            <w:pPr>
              <w:jc w:val="center"/>
              <w:rPr>
                <w:sz w:val="20"/>
                <w:szCs w:val="20"/>
              </w:rPr>
            </w:pPr>
            <w:r w:rsidRPr="00022955">
              <w:rPr>
                <w:sz w:val="20"/>
                <w:szCs w:val="20"/>
              </w:rPr>
              <w:t>CEL</w:t>
            </w:r>
            <w:r w:rsidR="00795FF7" w:rsidRPr="00022955">
              <w:rPr>
                <w:sz w:val="20"/>
                <w:szCs w:val="20"/>
              </w:rPr>
              <w:t xml:space="preserve"> </w:t>
            </w:r>
            <w:r w:rsidRPr="00022955">
              <w:rPr>
                <w:sz w:val="20"/>
                <w:szCs w:val="20"/>
              </w:rPr>
              <w:t>2:</w:t>
            </w:r>
            <w:r w:rsidR="00795FF7" w:rsidRPr="00022955">
              <w:rPr>
                <w:sz w:val="20"/>
                <w:szCs w:val="20"/>
              </w:rPr>
              <w:t xml:space="preserve"> </w:t>
            </w:r>
            <w:r w:rsidR="00D04851" w:rsidRPr="00022955">
              <w:rPr>
                <w:sz w:val="20"/>
                <w:szCs w:val="20"/>
              </w:rPr>
              <w:t xml:space="preserve">W trosce o przyszłość </w:t>
            </w:r>
            <w:r w:rsidR="008750E0">
              <w:rPr>
                <w:sz w:val="20"/>
                <w:szCs w:val="20"/>
              </w:rPr>
              <w:t>środowiska</w:t>
            </w:r>
          </w:p>
        </w:tc>
      </w:tr>
      <w:tr w:rsidR="008B01B0" w:rsidRPr="00022955" w14:paraId="304BE93D" w14:textId="77777777" w:rsidTr="00016D42">
        <w:trPr>
          <w:trHeight w:val="539"/>
        </w:trPr>
        <w:tc>
          <w:tcPr>
            <w:tcW w:w="902" w:type="pct"/>
            <w:shd w:val="clear" w:color="auto" w:fill="003594"/>
            <w:vAlign w:val="center"/>
          </w:tcPr>
          <w:p w14:paraId="7E67165C" w14:textId="5EDE6EDA" w:rsidR="008B01B0" w:rsidRPr="00022955" w:rsidRDefault="008B01B0" w:rsidP="00016D42">
            <w:pPr>
              <w:jc w:val="center"/>
              <w:rPr>
                <w:sz w:val="20"/>
                <w:szCs w:val="20"/>
              </w:rPr>
            </w:pPr>
            <w:r w:rsidRPr="00022955">
              <w:rPr>
                <w:sz w:val="20"/>
                <w:szCs w:val="20"/>
              </w:rPr>
              <w:t>Kierunek 2.1.</w:t>
            </w:r>
          </w:p>
        </w:tc>
        <w:tc>
          <w:tcPr>
            <w:tcW w:w="4098" w:type="pct"/>
            <w:shd w:val="clear" w:color="auto" w:fill="D9D9D9"/>
            <w:vAlign w:val="center"/>
          </w:tcPr>
          <w:p w14:paraId="53D1BCFC" w14:textId="227136BA" w:rsidR="008B01B0" w:rsidRPr="00022955" w:rsidRDefault="00933F64" w:rsidP="00AE16C8">
            <w:pPr>
              <w:jc w:val="left"/>
              <w:rPr>
                <w:sz w:val="20"/>
                <w:szCs w:val="20"/>
              </w:rPr>
            </w:pPr>
            <w:r w:rsidRPr="00022955">
              <w:rPr>
                <w:sz w:val="20"/>
                <w:szCs w:val="20"/>
              </w:rPr>
              <w:t>Zwiększenie efektywności energetycznej budynków</w:t>
            </w:r>
          </w:p>
        </w:tc>
      </w:tr>
      <w:tr w:rsidR="008B01B0" w:rsidRPr="00022955" w14:paraId="0FFE8235" w14:textId="77777777" w:rsidTr="00016D42">
        <w:trPr>
          <w:trHeight w:val="539"/>
        </w:trPr>
        <w:tc>
          <w:tcPr>
            <w:tcW w:w="902" w:type="pct"/>
            <w:shd w:val="clear" w:color="auto" w:fill="003594"/>
            <w:vAlign w:val="center"/>
          </w:tcPr>
          <w:p w14:paraId="6B3F8CE5" w14:textId="164F8F45" w:rsidR="008B01B0" w:rsidRPr="00022955" w:rsidRDefault="008B01B0" w:rsidP="00016D42">
            <w:pPr>
              <w:jc w:val="center"/>
              <w:rPr>
                <w:sz w:val="20"/>
                <w:szCs w:val="20"/>
              </w:rPr>
            </w:pPr>
            <w:r w:rsidRPr="00022955">
              <w:rPr>
                <w:sz w:val="20"/>
                <w:szCs w:val="20"/>
              </w:rPr>
              <w:t>Kierunek 2.2.</w:t>
            </w:r>
          </w:p>
        </w:tc>
        <w:tc>
          <w:tcPr>
            <w:tcW w:w="4098" w:type="pct"/>
            <w:shd w:val="clear" w:color="auto" w:fill="D9D9D9"/>
            <w:vAlign w:val="center"/>
          </w:tcPr>
          <w:p w14:paraId="000D0ED4" w14:textId="6D7AD756" w:rsidR="008B01B0" w:rsidRPr="00022955" w:rsidRDefault="00D04851" w:rsidP="00AE16C8">
            <w:pPr>
              <w:jc w:val="left"/>
              <w:rPr>
                <w:sz w:val="20"/>
                <w:szCs w:val="20"/>
              </w:rPr>
            </w:pPr>
            <w:r w:rsidRPr="00022955">
              <w:rPr>
                <w:sz w:val="20"/>
                <w:szCs w:val="20"/>
              </w:rPr>
              <w:t xml:space="preserve">Rozwój </w:t>
            </w:r>
            <w:r w:rsidR="00C5420A" w:rsidRPr="00022955">
              <w:rPr>
                <w:sz w:val="20"/>
                <w:szCs w:val="20"/>
              </w:rPr>
              <w:t>i rewaloryzacja ogólnodostępnych terenów zieleni miejskiej</w:t>
            </w:r>
          </w:p>
        </w:tc>
      </w:tr>
      <w:tr w:rsidR="008B01B0" w:rsidRPr="00022955" w14:paraId="447AF338" w14:textId="77777777" w:rsidTr="00016D42">
        <w:trPr>
          <w:trHeight w:val="539"/>
        </w:trPr>
        <w:tc>
          <w:tcPr>
            <w:tcW w:w="902" w:type="pct"/>
            <w:shd w:val="clear" w:color="auto" w:fill="003594"/>
            <w:vAlign w:val="center"/>
          </w:tcPr>
          <w:p w14:paraId="31D5DEA8" w14:textId="0537F707" w:rsidR="008B01B0" w:rsidRPr="00022955" w:rsidRDefault="008B01B0" w:rsidP="00016D42">
            <w:pPr>
              <w:jc w:val="center"/>
              <w:rPr>
                <w:sz w:val="20"/>
                <w:szCs w:val="20"/>
              </w:rPr>
            </w:pPr>
            <w:r w:rsidRPr="00022955">
              <w:rPr>
                <w:sz w:val="20"/>
                <w:szCs w:val="20"/>
              </w:rPr>
              <w:t>Kierunek 2.3.</w:t>
            </w:r>
          </w:p>
        </w:tc>
        <w:tc>
          <w:tcPr>
            <w:tcW w:w="4098" w:type="pct"/>
            <w:shd w:val="clear" w:color="auto" w:fill="D9D9D9"/>
            <w:vAlign w:val="center"/>
          </w:tcPr>
          <w:p w14:paraId="74CBAB63" w14:textId="573FCED3" w:rsidR="008B01B0" w:rsidRPr="00022955" w:rsidRDefault="00AE16C8" w:rsidP="00AE16C8">
            <w:pPr>
              <w:jc w:val="left"/>
              <w:rPr>
                <w:sz w:val="20"/>
                <w:szCs w:val="20"/>
              </w:rPr>
            </w:pPr>
            <w:r w:rsidRPr="00022955">
              <w:rPr>
                <w:sz w:val="20"/>
                <w:szCs w:val="20"/>
              </w:rPr>
              <w:t>Zmniejszenie emisyjności</w:t>
            </w:r>
            <w:r w:rsidR="008750E0">
              <w:rPr>
                <w:sz w:val="20"/>
                <w:szCs w:val="20"/>
              </w:rPr>
              <w:t xml:space="preserve"> budynków</w:t>
            </w:r>
          </w:p>
        </w:tc>
      </w:tr>
      <w:tr w:rsidR="00DE4B55" w:rsidRPr="00022955" w14:paraId="26DA7FA7" w14:textId="77777777" w:rsidTr="00016D42">
        <w:trPr>
          <w:trHeight w:val="70"/>
        </w:trPr>
        <w:tc>
          <w:tcPr>
            <w:tcW w:w="5000" w:type="pct"/>
            <w:gridSpan w:val="2"/>
            <w:shd w:val="clear" w:color="auto" w:fill="003594"/>
            <w:vAlign w:val="center"/>
          </w:tcPr>
          <w:p w14:paraId="6EDCC766" w14:textId="7BEFCEF7" w:rsidR="00DE4B55" w:rsidRPr="00022955" w:rsidRDefault="00A048B0" w:rsidP="00016D42">
            <w:pPr>
              <w:jc w:val="center"/>
              <w:rPr>
                <w:sz w:val="20"/>
                <w:szCs w:val="20"/>
              </w:rPr>
            </w:pPr>
            <w:r w:rsidRPr="00022955">
              <w:rPr>
                <w:sz w:val="20"/>
                <w:szCs w:val="20"/>
              </w:rPr>
              <w:t>CEL 3:</w:t>
            </w:r>
            <w:r w:rsidR="00795FF7" w:rsidRPr="00022955">
              <w:rPr>
                <w:sz w:val="20"/>
                <w:szCs w:val="20"/>
              </w:rPr>
              <w:t xml:space="preserve"> </w:t>
            </w:r>
            <w:r w:rsidR="00016D42" w:rsidRPr="00022955">
              <w:rPr>
                <w:sz w:val="20"/>
                <w:szCs w:val="20"/>
              </w:rPr>
              <w:t>Wzrost standardu i funkcjonalności przestrzeni publicznych</w:t>
            </w:r>
          </w:p>
        </w:tc>
      </w:tr>
      <w:tr w:rsidR="00016D42" w:rsidRPr="00022955" w14:paraId="76A0B836" w14:textId="77777777" w:rsidTr="00016D42">
        <w:trPr>
          <w:trHeight w:val="539"/>
        </w:trPr>
        <w:tc>
          <w:tcPr>
            <w:tcW w:w="902" w:type="pct"/>
            <w:shd w:val="clear" w:color="auto" w:fill="003594"/>
            <w:vAlign w:val="center"/>
          </w:tcPr>
          <w:p w14:paraId="04E68C1C" w14:textId="0CD80EA0" w:rsidR="00016D42" w:rsidRPr="00022955" w:rsidRDefault="00016D42" w:rsidP="00016D42">
            <w:pPr>
              <w:jc w:val="center"/>
              <w:rPr>
                <w:sz w:val="20"/>
                <w:szCs w:val="20"/>
              </w:rPr>
            </w:pPr>
            <w:r w:rsidRPr="00022955">
              <w:rPr>
                <w:sz w:val="20"/>
                <w:szCs w:val="20"/>
              </w:rPr>
              <w:t>Kierunek 3.1.</w:t>
            </w:r>
          </w:p>
        </w:tc>
        <w:tc>
          <w:tcPr>
            <w:tcW w:w="4098" w:type="pct"/>
            <w:shd w:val="clear" w:color="auto" w:fill="D9D9D9"/>
            <w:vAlign w:val="center"/>
          </w:tcPr>
          <w:p w14:paraId="1B99CED6" w14:textId="29542D75" w:rsidR="00016D42" w:rsidRPr="00022955" w:rsidRDefault="00933F64" w:rsidP="00AE16C8">
            <w:pPr>
              <w:jc w:val="left"/>
              <w:rPr>
                <w:sz w:val="20"/>
                <w:szCs w:val="20"/>
              </w:rPr>
            </w:pPr>
            <w:r w:rsidRPr="00022955">
              <w:rPr>
                <w:sz w:val="20"/>
                <w:szCs w:val="20"/>
              </w:rPr>
              <w:t xml:space="preserve">Renowacja obiektów </w:t>
            </w:r>
            <w:r w:rsidR="009C2AAA" w:rsidRPr="00022955">
              <w:rPr>
                <w:sz w:val="20"/>
                <w:szCs w:val="20"/>
              </w:rPr>
              <w:t xml:space="preserve">i przestrzeni </w:t>
            </w:r>
            <w:r w:rsidRPr="00022955">
              <w:rPr>
                <w:sz w:val="20"/>
                <w:szCs w:val="20"/>
              </w:rPr>
              <w:t>publicznych</w:t>
            </w:r>
          </w:p>
        </w:tc>
      </w:tr>
      <w:tr w:rsidR="00016D42" w:rsidRPr="00022955" w14:paraId="2C1C2209" w14:textId="77777777" w:rsidTr="00016D42">
        <w:trPr>
          <w:trHeight w:val="539"/>
        </w:trPr>
        <w:tc>
          <w:tcPr>
            <w:tcW w:w="902" w:type="pct"/>
            <w:shd w:val="clear" w:color="auto" w:fill="003594"/>
            <w:vAlign w:val="center"/>
          </w:tcPr>
          <w:p w14:paraId="0EC7F2F8" w14:textId="75FD9B82" w:rsidR="00016D42" w:rsidRPr="00022955" w:rsidRDefault="00016D42" w:rsidP="00016D42">
            <w:pPr>
              <w:jc w:val="center"/>
              <w:rPr>
                <w:sz w:val="20"/>
                <w:szCs w:val="20"/>
              </w:rPr>
            </w:pPr>
            <w:r w:rsidRPr="00022955">
              <w:rPr>
                <w:sz w:val="20"/>
                <w:szCs w:val="20"/>
              </w:rPr>
              <w:t>Kierunek 3.2.</w:t>
            </w:r>
          </w:p>
        </w:tc>
        <w:tc>
          <w:tcPr>
            <w:tcW w:w="4098" w:type="pct"/>
            <w:shd w:val="clear" w:color="auto" w:fill="D9D9D9"/>
            <w:vAlign w:val="center"/>
          </w:tcPr>
          <w:p w14:paraId="27C0D79B" w14:textId="27554F9F" w:rsidR="00016D42" w:rsidRPr="00022955" w:rsidRDefault="00030435" w:rsidP="00AE16C8">
            <w:pPr>
              <w:jc w:val="left"/>
              <w:rPr>
                <w:sz w:val="20"/>
                <w:szCs w:val="20"/>
              </w:rPr>
            </w:pPr>
            <w:r>
              <w:rPr>
                <w:sz w:val="20"/>
                <w:szCs w:val="20"/>
              </w:rPr>
              <w:t>Wsparcie rozwoju lokalnych działalności gospodarczych, w tym tworzenie warunków dla lokowania nowych usług</w:t>
            </w:r>
          </w:p>
        </w:tc>
      </w:tr>
      <w:tr w:rsidR="00016D42" w:rsidRPr="00022955" w14:paraId="08F54DE0" w14:textId="77777777" w:rsidTr="00016D42">
        <w:trPr>
          <w:trHeight w:val="539"/>
        </w:trPr>
        <w:tc>
          <w:tcPr>
            <w:tcW w:w="902" w:type="pct"/>
            <w:shd w:val="clear" w:color="auto" w:fill="003594"/>
            <w:vAlign w:val="center"/>
          </w:tcPr>
          <w:p w14:paraId="2F76E73A" w14:textId="6D7C7483" w:rsidR="00016D42" w:rsidRPr="00022955" w:rsidRDefault="00016D42" w:rsidP="00016D42">
            <w:pPr>
              <w:jc w:val="center"/>
              <w:rPr>
                <w:sz w:val="20"/>
                <w:szCs w:val="20"/>
              </w:rPr>
            </w:pPr>
            <w:r w:rsidRPr="00022955">
              <w:rPr>
                <w:sz w:val="20"/>
                <w:szCs w:val="20"/>
              </w:rPr>
              <w:t>Kierunek 3.3.</w:t>
            </w:r>
          </w:p>
        </w:tc>
        <w:tc>
          <w:tcPr>
            <w:tcW w:w="4098" w:type="pct"/>
            <w:shd w:val="clear" w:color="auto" w:fill="D9D9D9"/>
            <w:vAlign w:val="center"/>
          </w:tcPr>
          <w:p w14:paraId="7F916C51" w14:textId="217BA0DF" w:rsidR="00016D42" w:rsidRPr="00022955" w:rsidRDefault="00030435" w:rsidP="00AE16C8">
            <w:pPr>
              <w:jc w:val="left"/>
              <w:rPr>
                <w:sz w:val="20"/>
                <w:szCs w:val="20"/>
              </w:rPr>
            </w:pPr>
            <w:r>
              <w:rPr>
                <w:sz w:val="20"/>
                <w:szCs w:val="20"/>
              </w:rPr>
              <w:t>Wzrost poczucia bezpieczeństwa</w:t>
            </w:r>
          </w:p>
        </w:tc>
      </w:tr>
      <w:tr w:rsidR="00016D42" w:rsidRPr="00022955" w14:paraId="1F9EF70A" w14:textId="77777777" w:rsidTr="00016D42">
        <w:trPr>
          <w:trHeight w:val="539"/>
        </w:trPr>
        <w:tc>
          <w:tcPr>
            <w:tcW w:w="902" w:type="pct"/>
            <w:shd w:val="clear" w:color="auto" w:fill="003594"/>
            <w:vAlign w:val="center"/>
          </w:tcPr>
          <w:p w14:paraId="0008386C" w14:textId="068E5484" w:rsidR="00016D42" w:rsidRPr="00022955" w:rsidRDefault="00016D42" w:rsidP="00016D42">
            <w:pPr>
              <w:jc w:val="center"/>
              <w:rPr>
                <w:sz w:val="20"/>
                <w:szCs w:val="20"/>
              </w:rPr>
            </w:pPr>
            <w:r w:rsidRPr="00022955">
              <w:rPr>
                <w:sz w:val="20"/>
                <w:szCs w:val="20"/>
              </w:rPr>
              <w:t>Kierunek 3.4.</w:t>
            </w:r>
          </w:p>
        </w:tc>
        <w:tc>
          <w:tcPr>
            <w:tcW w:w="4098" w:type="pct"/>
            <w:shd w:val="clear" w:color="auto" w:fill="D9D9D9"/>
            <w:vAlign w:val="center"/>
          </w:tcPr>
          <w:p w14:paraId="56694593" w14:textId="7A2837F7" w:rsidR="00016D42" w:rsidRPr="00022955" w:rsidRDefault="00016D42" w:rsidP="00AE16C8">
            <w:pPr>
              <w:jc w:val="left"/>
              <w:rPr>
                <w:sz w:val="20"/>
                <w:szCs w:val="20"/>
              </w:rPr>
            </w:pPr>
            <w:r w:rsidRPr="00022955">
              <w:rPr>
                <w:sz w:val="20"/>
                <w:szCs w:val="20"/>
              </w:rPr>
              <w:t xml:space="preserve">Odnowa </w:t>
            </w:r>
            <w:r w:rsidR="00AE16C8" w:rsidRPr="00022955">
              <w:rPr>
                <w:sz w:val="20"/>
                <w:szCs w:val="20"/>
              </w:rPr>
              <w:t>zabytkowych obiektów</w:t>
            </w:r>
          </w:p>
        </w:tc>
      </w:tr>
    </w:tbl>
    <w:bookmarkEnd w:id="89"/>
    <w:p w14:paraId="3EDDF90A" w14:textId="732D20CD" w:rsidR="00022409" w:rsidRPr="001E4819" w:rsidRDefault="00580B53" w:rsidP="00BA1552">
      <w:pPr>
        <w:pStyle w:val="Legenda"/>
      </w:pPr>
      <w:r w:rsidRPr="00CF7017">
        <w:t xml:space="preserve">Źródło: </w:t>
      </w:r>
      <w:r w:rsidRPr="002A59EB">
        <w:rPr>
          <w:b w:val="0"/>
          <w:bCs/>
        </w:rPr>
        <w:t>opracowanie własne.</w:t>
      </w:r>
      <w:r w:rsidR="00022409" w:rsidRPr="001E4819">
        <w:br w:type="page"/>
      </w:r>
    </w:p>
    <w:p w14:paraId="181E959E" w14:textId="4EAAD27F" w:rsidR="00174304" w:rsidRPr="001E4819" w:rsidRDefault="006B1645" w:rsidP="00BA1552">
      <w:pPr>
        <w:pStyle w:val="Nagwek1"/>
        <w:numPr>
          <w:ilvl w:val="0"/>
          <w:numId w:val="1"/>
        </w:numPr>
      </w:pPr>
      <w:bookmarkStart w:id="90" w:name="_Toc176936188"/>
      <w:r w:rsidRPr="001E4819">
        <w:t>Opis przedsięwzięć rewitalizacyjnych</w:t>
      </w:r>
      <w:bookmarkEnd w:id="90"/>
    </w:p>
    <w:p w14:paraId="685E91E8" w14:textId="58B5964A" w:rsidR="00054A2A" w:rsidRPr="001E4819" w:rsidRDefault="00054A2A" w:rsidP="00BA1552"/>
    <w:p w14:paraId="0F106460" w14:textId="75947D00" w:rsidR="00C456C3" w:rsidRPr="0029647D" w:rsidRDefault="00C456C3" w:rsidP="00BA1552">
      <w:r w:rsidRPr="0029647D">
        <w:t xml:space="preserve">Przedsięwzięcia rewitalizacyjne </w:t>
      </w:r>
      <w:r w:rsidR="00C15E51" w:rsidRPr="0029647D">
        <w:t>są</w:t>
      </w:r>
      <w:r w:rsidRPr="0029647D">
        <w:t xml:space="preserve"> zaplanowan</w:t>
      </w:r>
      <w:r w:rsidR="00C15E51" w:rsidRPr="0029647D">
        <w:t>ymi</w:t>
      </w:r>
      <w:r w:rsidRPr="0029647D">
        <w:t>, długofalow</w:t>
      </w:r>
      <w:r w:rsidR="00C15E51" w:rsidRPr="0029647D">
        <w:t>ymi</w:t>
      </w:r>
      <w:r w:rsidRPr="0029647D">
        <w:t xml:space="preserve"> działania</w:t>
      </w:r>
      <w:r w:rsidR="00C15E51" w:rsidRPr="0029647D">
        <w:t>mi,</w:t>
      </w:r>
      <w:r w:rsidRPr="0029647D">
        <w:t xml:space="preserve"> zmierzaj</w:t>
      </w:r>
      <w:r w:rsidR="00070DDF" w:rsidRPr="0029647D">
        <w:t>ącymi</w:t>
      </w:r>
      <w:r w:rsidRPr="0029647D">
        <w:t xml:space="preserve"> do poprawy jakości życia mieszkańców obszaru re</w:t>
      </w:r>
      <w:r w:rsidR="00070DDF" w:rsidRPr="0029647D">
        <w:t>witalizacji</w:t>
      </w:r>
      <w:r w:rsidRPr="0029647D">
        <w:t>. Istotnym ich aspektem jest przeciwdziałanie wykluczeniu społecznemu</w:t>
      </w:r>
      <w:r w:rsidR="00070DDF" w:rsidRPr="0029647D">
        <w:t>, wzrost poczucia przynależności lokalnej oraz rozwiązywanie innych problemów sfery społecznej</w:t>
      </w:r>
      <w:r w:rsidRPr="0029647D">
        <w:t xml:space="preserve">. </w:t>
      </w:r>
    </w:p>
    <w:p w14:paraId="77D6B436" w14:textId="2CFFAADE" w:rsidR="000710F0" w:rsidRPr="0029647D" w:rsidRDefault="00C456C3" w:rsidP="00BA1552">
      <w:pPr>
        <w:rPr>
          <w:u w:val="single"/>
        </w:rPr>
      </w:pPr>
      <w:r w:rsidRPr="0029647D">
        <w:t>Przedsięwzięcia rewitalizacyjne w</w:t>
      </w:r>
      <w:r w:rsidR="00346B9F" w:rsidRPr="0029647D">
        <w:t xml:space="preserve"> </w:t>
      </w:r>
      <w:r w:rsidR="00241695" w:rsidRPr="00241695">
        <w:t>Mieście Słupcy</w:t>
      </w:r>
      <w:r w:rsidRPr="00241695">
        <w:t xml:space="preserve"> </w:t>
      </w:r>
      <w:r w:rsidRPr="0029647D">
        <w:t>zostały zaplanowane w taki sposób, aby ich realizacja zmierzała do poprawy sytuacji na obszarze</w:t>
      </w:r>
      <w:r w:rsidR="00070DDF" w:rsidRPr="0029647D">
        <w:t xml:space="preserve"> rewitalizacji</w:t>
      </w:r>
      <w:r w:rsidRPr="0029647D">
        <w:t xml:space="preserve">, w szczególności w sferze społecznej, a nie wyłącznie do poprawy estetyki przestrzeni czy modernizacji zdegradowanych obiektów. Zaplanowano katalog działań, na który składa się </w:t>
      </w:r>
      <w:r w:rsidR="00022955" w:rsidRPr="00022955">
        <w:t>6</w:t>
      </w:r>
      <w:r w:rsidRPr="00022955">
        <w:t xml:space="preserve"> podstawow</w:t>
      </w:r>
      <w:r w:rsidR="00022955" w:rsidRPr="00022955">
        <w:t>ych</w:t>
      </w:r>
      <w:r w:rsidRPr="00022955">
        <w:t xml:space="preserve"> projekt</w:t>
      </w:r>
      <w:r w:rsidR="00022955" w:rsidRPr="00022955">
        <w:t>ów</w:t>
      </w:r>
      <w:r w:rsidRPr="00022955">
        <w:t xml:space="preserve"> zintegrowan</w:t>
      </w:r>
      <w:r w:rsidR="00D64448">
        <w:t>ych</w:t>
      </w:r>
      <w:r w:rsidR="002F34B0" w:rsidRPr="00022955">
        <w:t xml:space="preserve"> </w:t>
      </w:r>
      <w:r w:rsidRPr="00022955">
        <w:t xml:space="preserve">oraz </w:t>
      </w:r>
      <w:r w:rsidR="0029647D" w:rsidRPr="00022955">
        <w:t>1</w:t>
      </w:r>
      <w:r w:rsidR="00070DDF" w:rsidRPr="00022955">
        <w:t xml:space="preserve"> </w:t>
      </w:r>
      <w:r w:rsidR="002D5B0F" w:rsidRPr="00022955">
        <w:t>przedsięwzięci</w:t>
      </w:r>
      <w:r w:rsidR="0029647D" w:rsidRPr="00022955">
        <w:t>e</w:t>
      </w:r>
      <w:r w:rsidR="00346B9F" w:rsidRPr="00022955">
        <w:t xml:space="preserve"> </w:t>
      </w:r>
      <w:r w:rsidR="00070DDF" w:rsidRPr="00022955">
        <w:t>uzupełniając</w:t>
      </w:r>
      <w:r w:rsidR="00346B9F" w:rsidRPr="00022955">
        <w:t>e</w:t>
      </w:r>
      <w:r w:rsidR="0029647D" w:rsidRPr="00022955">
        <w:t>.</w:t>
      </w:r>
      <w:r w:rsidR="0029647D">
        <w:t xml:space="preserve"> </w:t>
      </w:r>
      <w:r w:rsidRPr="0029647D">
        <w:t>Projekty podstawowe to te, które w</w:t>
      </w:r>
      <w:r w:rsidR="006B604D" w:rsidRPr="0029647D">
        <w:t> </w:t>
      </w:r>
      <w:r w:rsidRPr="0029647D">
        <w:t>zasadniczy sposób przyczynią się do odwrócenia negatywnych trendów na obszarze, natomiast projekt uzupełniając</w:t>
      </w:r>
      <w:r w:rsidR="0029647D">
        <w:t>y</w:t>
      </w:r>
      <w:r w:rsidR="00070DDF" w:rsidRPr="0029647D">
        <w:t xml:space="preserve"> ma charakter głównie infrastrukturalny</w:t>
      </w:r>
      <w:r w:rsidR="0029647D">
        <w:t xml:space="preserve">, jednak jego </w:t>
      </w:r>
      <w:r w:rsidR="000710F0" w:rsidRPr="0029647D">
        <w:t>realizacja przyczyni się do</w:t>
      </w:r>
      <w:r w:rsidR="006B604D" w:rsidRPr="0029647D">
        <w:t xml:space="preserve"> bezpośredniej</w:t>
      </w:r>
      <w:r w:rsidR="000710F0" w:rsidRPr="0029647D">
        <w:t xml:space="preserve"> poprawy jakości życia mieszkańców</w:t>
      </w:r>
      <w:r w:rsidR="0029647D">
        <w:t xml:space="preserve"> obszaru rewitalizacji i nie tylko</w:t>
      </w:r>
      <w:r w:rsidR="000710F0" w:rsidRPr="0029647D">
        <w:t>.</w:t>
      </w:r>
    </w:p>
    <w:p w14:paraId="522602B5" w14:textId="3AFE4190" w:rsidR="00CB08C0" w:rsidRDefault="00C456C3" w:rsidP="00BA1552">
      <w:r w:rsidRPr="0029647D">
        <w:t>Projekty zintegrowane to grupy powiązanych ze sobą tematycznie działań, zarówno infrastrukturalnych</w:t>
      </w:r>
      <w:r w:rsidR="0037145F" w:rsidRPr="0029647D">
        <w:t>,</w:t>
      </w:r>
      <w:r w:rsidRPr="0029647D">
        <w:t xml:space="preserve"> jak i</w:t>
      </w:r>
      <w:r w:rsidR="007F4C56" w:rsidRPr="0029647D">
        <w:t> </w:t>
      </w:r>
      <w:r w:rsidR="0075587C" w:rsidRPr="0029647D">
        <w:t>nieinfrastrukturalnych,</w:t>
      </w:r>
      <w:r w:rsidRPr="0029647D">
        <w:t xml:space="preserve"> które służą realizacji wspólnego celu. Tworzą one mikroprogramy, w ramach których modernizacja kubatury i przestrzeni stworzy warunki do zapobiegania zanikowi niektórych funkcji </w:t>
      </w:r>
      <w:r w:rsidRPr="00022955">
        <w:t xml:space="preserve">(np. funkcji </w:t>
      </w:r>
      <w:r w:rsidR="0037145F" w:rsidRPr="00022955">
        <w:t>rekreacyjn</w:t>
      </w:r>
      <w:r w:rsidR="0029647D" w:rsidRPr="00022955">
        <w:t>o-wypoczynkowej</w:t>
      </w:r>
      <w:r w:rsidR="00022955">
        <w:t xml:space="preserve"> Parku Miejskiego</w:t>
      </w:r>
      <w:r w:rsidR="0075587C" w:rsidRPr="00022955">
        <w:t>)</w:t>
      </w:r>
      <w:r w:rsidRPr="00022955">
        <w:t>,</w:t>
      </w:r>
      <w:r w:rsidRPr="0029647D">
        <w:t xml:space="preserve"> umożliwi wprowadzenie nowych funkcji społecznych, sprzyjać będzie budowaniu więzi społecznych i przywróceniu równowagi życia społecznego. Projekty zintegrowane realizowane będą przez </w:t>
      </w:r>
      <w:r w:rsidR="00022955">
        <w:t xml:space="preserve">Miasto Słupcę </w:t>
      </w:r>
      <w:r w:rsidRPr="0029647D">
        <w:t xml:space="preserve">we współpracy z interesariuszami rewitalizacji. Na tym etapie zakres projektów, a także katalog potencjalnych partnerów zostały zdefiniowane </w:t>
      </w:r>
      <w:r w:rsidR="005E60ED">
        <w:br/>
      </w:r>
      <w:r w:rsidRPr="0029647D">
        <w:t>w sposób generalny. Po zakończeniu procesu konsultacji społecznych projektu G</w:t>
      </w:r>
      <w:r w:rsidR="00AC1223" w:rsidRPr="0029647D">
        <w:t>minnego Programu Rewitalizacji</w:t>
      </w:r>
      <w:r w:rsidRPr="0029647D">
        <w:t xml:space="preserve"> i uwzględnieniu ewentualnych uwag, planuje się niezwłoczne przystąpienie do realizacji fazy przygotowawczej projektów zintegrowanych. W szczególności planowane są spotkania z potencjalnymi partnerami projektów, w celu zapewnienia ich udziału w planowaniu, a</w:t>
      </w:r>
      <w:r w:rsidR="007F4C56" w:rsidRPr="0029647D">
        <w:t> </w:t>
      </w:r>
      <w:r w:rsidRPr="0029647D">
        <w:t>docelowo w realizacji projektów zintegrowanych. Wówczas zostaną doprecyzowane założenia projektów w taki sposób, żeby były one realizowane dla mieszkańców i z mieszkańcami (przedsiębiorcami, organizacjami społecznymi, lokalnymi liderami, beneficjentami końcowymi procesu rewitalizacji).</w:t>
      </w:r>
      <w:r w:rsidR="00BE18EB" w:rsidRPr="001E4819">
        <w:t xml:space="preserve"> </w:t>
      </w:r>
    </w:p>
    <w:p w14:paraId="3C7236FD" w14:textId="7E4F5474" w:rsidR="00CB08C0" w:rsidRDefault="00240DD6" w:rsidP="00BA1552">
      <w:r>
        <w:rPr>
          <w:noProof/>
        </w:rPr>
        <w:drawing>
          <wp:anchor distT="0" distB="0" distL="114300" distR="114300" simplePos="0" relativeHeight="252099584" behindDoc="0" locked="0" layoutInCell="1" allowOverlap="1" wp14:anchorId="0DAD7C77" wp14:editId="6BF1DBF3">
            <wp:simplePos x="0" y="0"/>
            <wp:positionH relativeFrom="column">
              <wp:posOffset>3870325</wp:posOffset>
            </wp:positionH>
            <wp:positionV relativeFrom="paragraph">
              <wp:posOffset>488950</wp:posOffset>
            </wp:positionV>
            <wp:extent cx="1879505" cy="1800000"/>
            <wp:effectExtent l="0" t="0" r="0" b="0"/>
            <wp:wrapNone/>
            <wp:docPr id="1870165103" name="Obraz 8" descr="Obraz zawierający design, krąg, Grafika,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165103" name="Obraz 8" descr="Obraz zawierający design, krąg, Grafika, Czcionka&#10;&#10;Opis wygenerowany automatyczni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79505" cy="1800000"/>
                    </a:xfrm>
                    <a:prstGeom prst="rect">
                      <a:avLst/>
                    </a:prstGeom>
                  </pic:spPr>
                </pic:pic>
              </a:graphicData>
            </a:graphic>
          </wp:anchor>
        </w:drawing>
      </w:r>
      <w:r w:rsidR="00CB08C0">
        <w:br w:type="page"/>
      </w:r>
    </w:p>
    <w:p w14:paraId="0FF6B65C" w14:textId="77777777" w:rsidR="006B1645" w:rsidRPr="001E4819" w:rsidRDefault="006B1645" w:rsidP="009A4E6A">
      <w:pPr>
        <w:pStyle w:val="Nagwek2"/>
        <w:numPr>
          <w:ilvl w:val="1"/>
          <w:numId w:val="1"/>
        </w:numPr>
        <w:spacing w:after="240"/>
      </w:pPr>
      <w:bookmarkStart w:id="91" w:name="_Toc176936189"/>
      <w:r w:rsidRPr="001E4819">
        <w:t>Lista planowanych podstawowych przedsięwzięć rewitalizacyjnych</w:t>
      </w:r>
      <w:bookmarkEnd w:id="91"/>
    </w:p>
    <w:p w14:paraId="346FD15C" w14:textId="51EC309C" w:rsidR="00126741" w:rsidRDefault="00295F54" w:rsidP="00012A81">
      <w:pPr>
        <w:pStyle w:val="Legenda"/>
        <w:spacing w:after="0"/>
      </w:pPr>
      <w:bookmarkStart w:id="92" w:name="_Hlk146523302"/>
      <w:r w:rsidRPr="001E4819">
        <w:t xml:space="preserve"> </w:t>
      </w:r>
      <w:bookmarkStart w:id="93" w:name="_Toc164079879"/>
      <w:bookmarkStart w:id="94" w:name="_Toc178756747"/>
      <w:r w:rsidR="00126741">
        <w:t xml:space="preserve">Tabela </w:t>
      </w:r>
      <w:r w:rsidR="007B242E">
        <w:fldChar w:fldCharType="begin"/>
      </w:r>
      <w:r w:rsidR="007B242E">
        <w:instrText xml:space="preserve"> SEQ Tabela \* ARABIC </w:instrText>
      </w:r>
      <w:r w:rsidR="007B242E">
        <w:fldChar w:fldCharType="separate"/>
      </w:r>
      <w:r w:rsidR="007B242E">
        <w:rPr>
          <w:noProof/>
        </w:rPr>
        <w:t>14</w:t>
      </w:r>
      <w:r w:rsidR="007B242E">
        <w:rPr>
          <w:noProof/>
        </w:rPr>
        <w:fldChar w:fldCharType="end"/>
      </w:r>
      <w:r w:rsidR="00126741">
        <w:t xml:space="preserve"> </w:t>
      </w:r>
      <w:r w:rsidR="00126741" w:rsidRPr="00125A70">
        <w:t>Opis projektu zintegrowanego nr 1</w:t>
      </w:r>
      <w:bookmarkEnd w:id="93"/>
      <w:bookmarkEnd w:id="94"/>
    </w:p>
    <w:tbl>
      <w:tblPr>
        <w:tblStyle w:val="Tabela-Siatka"/>
        <w:tblW w:w="0" w:type="auto"/>
        <w:tblLook w:val="04A0" w:firstRow="1" w:lastRow="0" w:firstColumn="1" w:lastColumn="0" w:noHBand="0" w:noVBand="1"/>
      </w:tblPr>
      <w:tblGrid>
        <w:gridCol w:w="4531"/>
        <w:gridCol w:w="4531"/>
      </w:tblGrid>
      <w:tr w:rsidR="00F4541E" w:rsidRPr="00D5018E" w14:paraId="048FA3EE" w14:textId="77777777" w:rsidTr="00C074DB">
        <w:trPr>
          <w:trHeight w:val="340"/>
        </w:trPr>
        <w:tc>
          <w:tcPr>
            <w:tcW w:w="9062" w:type="dxa"/>
            <w:gridSpan w:val="2"/>
            <w:shd w:val="clear" w:color="auto" w:fill="003594"/>
          </w:tcPr>
          <w:p w14:paraId="016B184B" w14:textId="77777777" w:rsidR="00F4541E" w:rsidRPr="00D5018E" w:rsidRDefault="00F4541E" w:rsidP="00F70DD6">
            <w:pPr>
              <w:jc w:val="center"/>
              <w:rPr>
                <w:rFonts w:cs="Calibri"/>
                <w:b/>
                <w:bCs/>
              </w:rPr>
            </w:pPr>
            <w:bookmarkStart w:id="95" w:name="_Hlk178254675"/>
            <w:bookmarkStart w:id="96" w:name="_Hlk146713794"/>
            <w:r w:rsidRPr="00D5018E">
              <w:rPr>
                <w:rFonts w:cs="Calibri"/>
                <w:b/>
                <w:bCs/>
              </w:rPr>
              <w:t>PROJEKT ZINTEGROWANY NR 1</w:t>
            </w:r>
          </w:p>
        </w:tc>
      </w:tr>
      <w:tr w:rsidR="00F4541E" w:rsidRPr="00D5018E" w14:paraId="679D2D9F" w14:textId="77777777" w:rsidTr="00111411">
        <w:tc>
          <w:tcPr>
            <w:tcW w:w="9062" w:type="dxa"/>
            <w:gridSpan w:val="2"/>
            <w:shd w:val="clear" w:color="auto" w:fill="D9D9D9"/>
          </w:tcPr>
          <w:p w14:paraId="15909B29" w14:textId="77777777" w:rsidR="00F4541E" w:rsidRPr="00EA2AEA" w:rsidRDefault="00F4541E" w:rsidP="00F70DD6">
            <w:pPr>
              <w:jc w:val="center"/>
              <w:rPr>
                <w:rFonts w:cs="Calibri"/>
                <w:color w:val="000000" w:themeColor="text1"/>
              </w:rPr>
            </w:pPr>
            <w:r>
              <w:rPr>
                <w:rFonts w:cs="Calibri"/>
                <w:color w:val="000000" w:themeColor="text1"/>
              </w:rPr>
              <w:t>Rewitalizacja centrum Miasta Słupcy</w:t>
            </w:r>
          </w:p>
        </w:tc>
      </w:tr>
      <w:bookmarkEnd w:id="95"/>
      <w:tr w:rsidR="00F4541E" w:rsidRPr="00D5018E" w14:paraId="623DEABA" w14:textId="77777777" w:rsidTr="00C074DB">
        <w:trPr>
          <w:trHeight w:val="340"/>
        </w:trPr>
        <w:tc>
          <w:tcPr>
            <w:tcW w:w="9062" w:type="dxa"/>
            <w:gridSpan w:val="2"/>
            <w:shd w:val="clear" w:color="auto" w:fill="003594"/>
          </w:tcPr>
          <w:p w14:paraId="13EC1067" w14:textId="77777777" w:rsidR="00F4541E" w:rsidRPr="00D5018E" w:rsidRDefault="00F4541E" w:rsidP="00F70DD6">
            <w:pPr>
              <w:jc w:val="center"/>
              <w:rPr>
                <w:rFonts w:cs="Calibri"/>
                <w:b/>
                <w:bCs/>
              </w:rPr>
            </w:pPr>
            <w:r w:rsidRPr="00D5018E">
              <w:rPr>
                <w:rFonts w:cs="Calibri"/>
                <w:b/>
                <w:bCs/>
              </w:rPr>
              <w:t>Nazwa wnioskodawcy</w:t>
            </w:r>
          </w:p>
        </w:tc>
      </w:tr>
      <w:tr w:rsidR="00F4541E" w:rsidRPr="00D5018E" w14:paraId="72AB3D97" w14:textId="77777777" w:rsidTr="00111411">
        <w:trPr>
          <w:trHeight w:val="340"/>
        </w:trPr>
        <w:tc>
          <w:tcPr>
            <w:tcW w:w="9062" w:type="dxa"/>
            <w:gridSpan w:val="2"/>
            <w:shd w:val="clear" w:color="auto" w:fill="D9D9D9"/>
          </w:tcPr>
          <w:p w14:paraId="7C62BAF5" w14:textId="77777777" w:rsidR="00F4541E" w:rsidRPr="00D5018E" w:rsidRDefault="00F4541E" w:rsidP="00F70DD6">
            <w:pPr>
              <w:jc w:val="center"/>
              <w:rPr>
                <w:rFonts w:cs="Calibri"/>
              </w:rPr>
            </w:pPr>
            <w:r>
              <w:rPr>
                <w:rFonts w:cs="Calibri"/>
                <w:color w:val="000000" w:themeColor="text1"/>
              </w:rPr>
              <w:t>Gmina Miejska Słupca</w:t>
            </w:r>
          </w:p>
        </w:tc>
      </w:tr>
      <w:tr w:rsidR="00F4541E" w:rsidRPr="00D5018E" w14:paraId="36460B83" w14:textId="77777777" w:rsidTr="00C074DB">
        <w:trPr>
          <w:trHeight w:val="340"/>
        </w:trPr>
        <w:tc>
          <w:tcPr>
            <w:tcW w:w="9062" w:type="dxa"/>
            <w:gridSpan w:val="2"/>
            <w:shd w:val="clear" w:color="auto" w:fill="003594"/>
          </w:tcPr>
          <w:p w14:paraId="2E66BBF9" w14:textId="77777777" w:rsidR="00F4541E" w:rsidRPr="00D5018E" w:rsidRDefault="00F4541E" w:rsidP="00F70DD6">
            <w:pPr>
              <w:jc w:val="center"/>
              <w:rPr>
                <w:rFonts w:cs="Calibri"/>
                <w:b/>
                <w:bCs/>
              </w:rPr>
            </w:pPr>
            <w:r w:rsidRPr="00D5018E">
              <w:rPr>
                <w:rFonts w:cs="Calibri"/>
                <w:b/>
                <w:bCs/>
              </w:rPr>
              <w:t>Potencjalni partnerzy</w:t>
            </w:r>
          </w:p>
        </w:tc>
      </w:tr>
      <w:tr w:rsidR="00F4541E" w:rsidRPr="00D5018E" w14:paraId="4CA369AA" w14:textId="77777777" w:rsidTr="00111411">
        <w:trPr>
          <w:trHeight w:val="109"/>
        </w:trPr>
        <w:tc>
          <w:tcPr>
            <w:tcW w:w="9062" w:type="dxa"/>
            <w:gridSpan w:val="2"/>
            <w:shd w:val="clear" w:color="auto" w:fill="D9D9D9"/>
          </w:tcPr>
          <w:p w14:paraId="38346214" w14:textId="19B09946" w:rsidR="00F4541E" w:rsidRPr="00D5018E" w:rsidRDefault="00F4541E" w:rsidP="00F70DD6">
            <w:pPr>
              <w:jc w:val="center"/>
              <w:rPr>
                <w:rFonts w:cs="Calibri"/>
                <w:color w:val="000000" w:themeColor="text1"/>
              </w:rPr>
            </w:pPr>
            <w:r w:rsidRPr="000F0B35">
              <w:rPr>
                <w:rFonts w:cs="Calibri"/>
                <w:color w:val="000000" w:themeColor="text1"/>
              </w:rPr>
              <w:t xml:space="preserve">Właściciele </w:t>
            </w:r>
            <w:r w:rsidRPr="00111411">
              <w:rPr>
                <w:rFonts w:cs="Calibri"/>
                <w:color w:val="000000" w:themeColor="text1"/>
                <w:shd w:val="clear" w:color="auto" w:fill="D9D9D9"/>
              </w:rPr>
              <w:t xml:space="preserve">kamienic zlokalizowanych pod adresami plac Wolności: </w:t>
            </w:r>
            <w:r w:rsidR="00DF1D59" w:rsidRPr="00DF1D59">
              <w:rPr>
                <w:rFonts w:cs="Calibri"/>
                <w:color w:val="000000" w:themeColor="text1"/>
                <w:shd w:val="clear" w:color="auto" w:fill="D9D9D9"/>
              </w:rPr>
              <w:t>plac Wolności: 8, 9,11, 13, 14, 15, 16,17, 18, 19, 20, 21, ul. 11 Listopada 4, Poznańska 9, 10, Mickiewicza 9, 18, Plac Szkolny 14, 18, Bóżnicza 11,11a,11b, Kościuszki 2, Miejski Ośrodek Pomocy Społecznej, Miejski Dom Kultury</w:t>
            </w:r>
          </w:p>
        </w:tc>
      </w:tr>
      <w:tr w:rsidR="00F4541E" w:rsidRPr="00D5018E" w14:paraId="4FA1BDD9" w14:textId="77777777" w:rsidTr="00C074DB">
        <w:trPr>
          <w:trHeight w:val="340"/>
        </w:trPr>
        <w:tc>
          <w:tcPr>
            <w:tcW w:w="9062" w:type="dxa"/>
            <w:gridSpan w:val="2"/>
            <w:shd w:val="clear" w:color="auto" w:fill="003594"/>
          </w:tcPr>
          <w:p w14:paraId="341974C7" w14:textId="77777777" w:rsidR="00F4541E" w:rsidRPr="00D5018E" w:rsidRDefault="00F4541E" w:rsidP="00F70DD6">
            <w:pPr>
              <w:jc w:val="center"/>
              <w:rPr>
                <w:rFonts w:cs="Calibri"/>
                <w:b/>
                <w:bCs/>
              </w:rPr>
            </w:pPr>
            <w:r w:rsidRPr="00D5018E">
              <w:rPr>
                <w:rFonts w:cs="Calibri"/>
                <w:b/>
                <w:bCs/>
              </w:rPr>
              <w:t>Lokalizacja przedsięwzięcia</w:t>
            </w:r>
          </w:p>
        </w:tc>
      </w:tr>
      <w:tr w:rsidR="00F4541E" w:rsidRPr="00D5018E" w14:paraId="2ACB2440" w14:textId="77777777" w:rsidTr="00111411">
        <w:trPr>
          <w:trHeight w:val="77"/>
        </w:trPr>
        <w:tc>
          <w:tcPr>
            <w:tcW w:w="9062" w:type="dxa"/>
            <w:gridSpan w:val="2"/>
            <w:shd w:val="clear" w:color="auto" w:fill="D9D9D9"/>
          </w:tcPr>
          <w:p w14:paraId="0AFD1995" w14:textId="63BA7AB8" w:rsidR="00F4541E" w:rsidRPr="00D5018E" w:rsidRDefault="00F4541E" w:rsidP="00F70DD6">
            <w:pPr>
              <w:jc w:val="center"/>
              <w:rPr>
                <w:rFonts w:cs="Calibri"/>
                <w:color w:val="000000" w:themeColor="text1"/>
              </w:rPr>
            </w:pPr>
            <w:r>
              <w:rPr>
                <w:rFonts w:cs="Calibri"/>
                <w:color w:val="000000" w:themeColor="text1"/>
              </w:rPr>
              <w:t>Obszar rewitalizacji, kamienice przy placu Wolności, budynek starej elektrowni przy ul. Sieniewicza 2</w:t>
            </w:r>
          </w:p>
        </w:tc>
      </w:tr>
      <w:tr w:rsidR="00F4541E" w:rsidRPr="00D5018E" w14:paraId="321FA26C" w14:textId="77777777" w:rsidTr="00C074DB">
        <w:trPr>
          <w:trHeight w:val="340"/>
        </w:trPr>
        <w:tc>
          <w:tcPr>
            <w:tcW w:w="9062" w:type="dxa"/>
            <w:gridSpan w:val="2"/>
            <w:shd w:val="clear" w:color="auto" w:fill="003594"/>
          </w:tcPr>
          <w:p w14:paraId="4E3A6ACA" w14:textId="77777777" w:rsidR="00F4541E" w:rsidRPr="00D5018E" w:rsidRDefault="00F4541E" w:rsidP="00F70DD6">
            <w:pPr>
              <w:jc w:val="center"/>
              <w:rPr>
                <w:rFonts w:cs="Calibri"/>
                <w:b/>
                <w:bCs/>
              </w:rPr>
            </w:pPr>
            <w:r w:rsidRPr="00D5018E">
              <w:rPr>
                <w:rFonts w:cs="Calibri"/>
                <w:b/>
                <w:bCs/>
              </w:rPr>
              <w:t>Opis problemu jaki ma rozwiązać realizacja przedsięwzięcia</w:t>
            </w:r>
          </w:p>
        </w:tc>
      </w:tr>
      <w:tr w:rsidR="00F4541E" w:rsidRPr="00D5018E" w14:paraId="1078E452" w14:textId="77777777" w:rsidTr="00111411">
        <w:tc>
          <w:tcPr>
            <w:tcW w:w="9062" w:type="dxa"/>
            <w:gridSpan w:val="2"/>
            <w:shd w:val="clear" w:color="auto" w:fill="D9D9D9"/>
          </w:tcPr>
          <w:p w14:paraId="7F97C6B2" w14:textId="77777777" w:rsidR="00B4748C" w:rsidRDefault="00F4541E" w:rsidP="00292B2D">
            <w:pPr>
              <w:pStyle w:val="Akapitzlist"/>
              <w:numPr>
                <w:ilvl w:val="0"/>
                <w:numId w:val="24"/>
              </w:numPr>
              <w:spacing w:line="240" w:lineRule="auto"/>
              <w:rPr>
                <w:rFonts w:cs="Calibri"/>
                <w:color w:val="000000" w:themeColor="text1"/>
              </w:rPr>
            </w:pPr>
            <w:r>
              <w:rPr>
                <w:rFonts w:cs="Calibri"/>
                <w:color w:val="000000" w:themeColor="text1"/>
              </w:rPr>
              <w:t>degradacja stanu technicznego kamienic zlokalizowanych przy placu Wolności,</w:t>
            </w:r>
          </w:p>
          <w:p w14:paraId="02A6D750" w14:textId="56A654BD" w:rsidR="00F4541E" w:rsidRDefault="00B4748C" w:rsidP="00292B2D">
            <w:pPr>
              <w:pStyle w:val="Akapitzlist"/>
              <w:numPr>
                <w:ilvl w:val="0"/>
                <w:numId w:val="24"/>
              </w:numPr>
              <w:spacing w:line="240" w:lineRule="auto"/>
              <w:rPr>
                <w:rFonts w:cs="Calibri"/>
                <w:color w:val="000000" w:themeColor="text1"/>
              </w:rPr>
            </w:pPr>
            <w:r>
              <w:rPr>
                <w:rFonts w:cs="Calibri"/>
                <w:color w:val="000000" w:themeColor="text1"/>
              </w:rPr>
              <w:t>degradacja przestrzeni Rynku,</w:t>
            </w:r>
            <w:r w:rsidR="00F4541E">
              <w:rPr>
                <w:rFonts w:cs="Calibri"/>
                <w:color w:val="000000" w:themeColor="text1"/>
              </w:rPr>
              <w:t xml:space="preserve"> </w:t>
            </w:r>
          </w:p>
          <w:p w14:paraId="559ED5E1" w14:textId="30EA1377" w:rsidR="00F4541E" w:rsidRDefault="00F4541E" w:rsidP="00292B2D">
            <w:pPr>
              <w:pStyle w:val="Akapitzlist"/>
              <w:numPr>
                <w:ilvl w:val="0"/>
                <w:numId w:val="24"/>
              </w:numPr>
              <w:spacing w:line="240" w:lineRule="auto"/>
              <w:rPr>
                <w:rFonts w:cs="Calibri"/>
                <w:color w:val="000000" w:themeColor="text1"/>
              </w:rPr>
            </w:pPr>
            <w:r>
              <w:rPr>
                <w:rFonts w:cs="Calibri"/>
                <w:color w:val="000000" w:themeColor="text1"/>
              </w:rPr>
              <w:t xml:space="preserve">zagrożenie dla przechodniów wynikające </w:t>
            </w:r>
            <w:r w:rsidR="00740E9C">
              <w:rPr>
                <w:rFonts w:cs="Calibri"/>
                <w:color w:val="000000" w:themeColor="text1"/>
              </w:rPr>
              <w:t>ze złego stanu technicznego kamienic,</w:t>
            </w:r>
          </w:p>
          <w:p w14:paraId="1443A9DD" w14:textId="084E8706" w:rsidR="009B6EAF" w:rsidRDefault="009B6EAF" w:rsidP="00292B2D">
            <w:pPr>
              <w:pStyle w:val="Akapitzlist"/>
              <w:numPr>
                <w:ilvl w:val="0"/>
                <w:numId w:val="24"/>
              </w:numPr>
              <w:spacing w:line="240" w:lineRule="auto"/>
              <w:rPr>
                <w:rFonts w:cs="Calibri"/>
                <w:color w:val="000000" w:themeColor="text1"/>
              </w:rPr>
            </w:pPr>
            <w:r>
              <w:rPr>
                <w:rFonts w:cs="Calibri"/>
                <w:color w:val="000000" w:themeColor="text1"/>
              </w:rPr>
              <w:t>wysoka przestępczość,</w:t>
            </w:r>
          </w:p>
          <w:p w14:paraId="497FECF6" w14:textId="77777777" w:rsidR="00F4541E" w:rsidRDefault="00F4541E" w:rsidP="00292B2D">
            <w:pPr>
              <w:pStyle w:val="Akapitzlist"/>
              <w:numPr>
                <w:ilvl w:val="0"/>
                <w:numId w:val="24"/>
              </w:numPr>
              <w:spacing w:line="240" w:lineRule="auto"/>
              <w:rPr>
                <w:rFonts w:cs="Calibri"/>
                <w:color w:val="000000" w:themeColor="text1"/>
              </w:rPr>
            </w:pPr>
            <w:r>
              <w:rPr>
                <w:rFonts w:cs="Calibri"/>
                <w:color w:val="000000" w:themeColor="text1"/>
              </w:rPr>
              <w:t>niska efektywność energetyczna budynków,</w:t>
            </w:r>
          </w:p>
          <w:p w14:paraId="4BB26A24" w14:textId="77777777" w:rsidR="00F4541E" w:rsidRDefault="00F4541E" w:rsidP="00292B2D">
            <w:pPr>
              <w:pStyle w:val="Akapitzlist"/>
              <w:numPr>
                <w:ilvl w:val="0"/>
                <w:numId w:val="24"/>
              </w:numPr>
              <w:spacing w:line="240" w:lineRule="auto"/>
              <w:rPr>
                <w:rFonts w:cs="Calibri"/>
                <w:color w:val="000000" w:themeColor="text1"/>
              </w:rPr>
            </w:pPr>
            <w:r>
              <w:rPr>
                <w:rFonts w:cs="Calibri"/>
                <w:color w:val="000000" w:themeColor="text1"/>
              </w:rPr>
              <w:t>pustostan po dawnej elektrowni przy ul. Sienkiewicza 2,</w:t>
            </w:r>
          </w:p>
          <w:p w14:paraId="169EB994" w14:textId="4D6CD7A6" w:rsidR="00F4541E" w:rsidRDefault="00F4541E" w:rsidP="00292B2D">
            <w:pPr>
              <w:pStyle w:val="Akapitzlist"/>
              <w:numPr>
                <w:ilvl w:val="0"/>
                <w:numId w:val="24"/>
              </w:numPr>
              <w:spacing w:line="240" w:lineRule="auto"/>
              <w:rPr>
                <w:rFonts w:cs="Calibri"/>
                <w:color w:val="000000" w:themeColor="text1"/>
              </w:rPr>
            </w:pPr>
            <w:r>
              <w:rPr>
                <w:rFonts w:cs="Calibri"/>
                <w:color w:val="000000" w:themeColor="text1"/>
              </w:rPr>
              <w:t xml:space="preserve">niewystarczająca </w:t>
            </w:r>
            <w:r w:rsidR="00740E9C">
              <w:rPr>
                <w:rFonts w:cs="Calibri"/>
                <w:color w:val="000000" w:themeColor="text1"/>
              </w:rPr>
              <w:t>oferta społeczno-kulturalna</w:t>
            </w:r>
            <w:r>
              <w:rPr>
                <w:rFonts w:cs="Calibri"/>
                <w:color w:val="000000" w:themeColor="text1"/>
              </w:rPr>
              <w:t>,</w:t>
            </w:r>
          </w:p>
          <w:p w14:paraId="624215B7" w14:textId="6827ED75" w:rsidR="00F4541E" w:rsidRDefault="00740E9C" w:rsidP="00292B2D">
            <w:pPr>
              <w:pStyle w:val="Akapitzlist"/>
              <w:numPr>
                <w:ilvl w:val="0"/>
                <w:numId w:val="24"/>
              </w:numPr>
              <w:spacing w:line="240" w:lineRule="auto"/>
              <w:rPr>
                <w:rFonts w:cs="Calibri"/>
                <w:color w:val="000000" w:themeColor="text1"/>
              </w:rPr>
            </w:pPr>
            <w:r>
              <w:rPr>
                <w:rFonts w:cs="Calibri"/>
                <w:color w:val="000000" w:themeColor="text1"/>
              </w:rPr>
              <w:t>trudna</w:t>
            </w:r>
            <w:r w:rsidR="00F4541E">
              <w:rPr>
                <w:rFonts w:cs="Calibri"/>
                <w:color w:val="000000" w:themeColor="text1"/>
              </w:rPr>
              <w:t xml:space="preserve"> sytuacja lokalnych przedsiębiorców</w:t>
            </w:r>
            <w:r w:rsidR="008317C0">
              <w:rPr>
                <w:rFonts w:cs="Calibri"/>
                <w:color w:val="000000" w:themeColor="text1"/>
              </w:rPr>
              <w:t xml:space="preserve"> wynikająca z braku aktywności społecznej oraz chęci do rozpoczęcia działalności gospodarczej w Centrum,</w:t>
            </w:r>
          </w:p>
          <w:p w14:paraId="40779B1C" w14:textId="77777777" w:rsidR="00F4541E" w:rsidRDefault="00740E9C" w:rsidP="00292B2D">
            <w:pPr>
              <w:pStyle w:val="Akapitzlist"/>
              <w:numPr>
                <w:ilvl w:val="0"/>
                <w:numId w:val="24"/>
              </w:numPr>
              <w:spacing w:line="240" w:lineRule="auto"/>
              <w:rPr>
                <w:rFonts w:cs="Calibri"/>
                <w:color w:val="000000" w:themeColor="text1"/>
              </w:rPr>
            </w:pPr>
            <w:r>
              <w:rPr>
                <w:rFonts w:cs="Calibri"/>
                <w:color w:val="000000" w:themeColor="text1"/>
              </w:rPr>
              <w:t>niska aktywność i integracja społeczna mieszkańców,</w:t>
            </w:r>
          </w:p>
          <w:p w14:paraId="2D6B3F42" w14:textId="77777777" w:rsidR="00740E9C" w:rsidRDefault="00740E9C" w:rsidP="00292B2D">
            <w:pPr>
              <w:pStyle w:val="Akapitzlist"/>
              <w:numPr>
                <w:ilvl w:val="0"/>
                <w:numId w:val="24"/>
              </w:numPr>
              <w:spacing w:line="240" w:lineRule="auto"/>
              <w:rPr>
                <w:rFonts w:cs="Calibri"/>
                <w:color w:val="000000" w:themeColor="text1"/>
              </w:rPr>
            </w:pPr>
            <w:r>
              <w:rPr>
                <w:rFonts w:cs="Calibri"/>
                <w:color w:val="000000" w:themeColor="text1"/>
              </w:rPr>
              <w:t>brak miejsc i wydarzeń, które mogłyby skłonić mieszkańców do wspólnych działań,</w:t>
            </w:r>
          </w:p>
          <w:p w14:paraId="5DA80671" w14:textId="6AE4D5E2" w:rsidR="00F93124" w:rsidRPr="00F93124" w:rsidRDefault="00740E9C" w:rsidP="00F93124">
            <w:pPr>
              <w:pStyle w:val="Akapitzlist"/>
              <w:numPr>
                <w:ilvl w:val="0"/>
                <w:numId w:val="24"/>
              </w:numPr>
              <w:spacing w:line="240" w:lineRule="auto"/>
              <w:rPr>
                <w:rFonts w:cs="Calibri"/>
                <w:color w:val="000000" w:themeColor="text1"/>
              </w:rPr>
            </w:pPr>
            <w:r>
              <w:rPr>
                <w:rFonts w:cs="Calibri"/>
                <w:color w:val="000000" w:themeColor="text1"/>
              </w:rPr>
              <w:t>brak wspólnych przestrzeni dla organizacji pozarządowych</w:t>
            </w:r>
            <w:r w:rsidR="008317C0">
              <w:rPr>
                <w:rFonts w:cs="Calibri"/>
                <w:color w:val="000000" w:themeColor="text1"/>
              </w:rPr>
              <w:t>,</w:t>
            </w:r>
          </w:p>
          <w:p w14:paraId="1C47FB1A" w14:textId="42D4F266" w:rsidR="008317C0" w:rsidRPr="007D518C" w:rsidRDefault="008317C0" w:rsidP="00292B2D">
            <w:pPr>
              <w:pStyle w:val="Akapitzlist"/>
              <w:numPr>
                <w:ilvl w:val="0"/>
                <w:numId w:val="24"/>
              </w:numPr>
              <w:spacing w:line="240" w:lineRule="auto"/>
              <w:rPr>
                <w:rFonts w:cs="Calibri"/>
                <w:color w:val="000000" w:themeColor="text1"/>
              </w:rPr>
            </w:pPr>
            <w:r>
              <w:rPr>
                <w:rFonts w:cs="Calibri"/>
                <w:color w:val="000000" w:themeColor="text1"/>
              </w:rPr>
              <w:t>wysokie bezrobocie.</w:t>
            </w:r>
          </w:p>
        </w:tc>
      </w:tr>
      <w:tr w:rsidR="00F4541E" w:rsidRPr="00D5018E" w14:paraId="779585BB" w14:textId="77777777" w:rsidTr="00C074DB">
        <w:trPr>
          <w:trHeight w:val="340"/>
        </w:trPr>
        <w:tc>
          <w:tcPr>
            <w:tcW w:w="9062" w:type="dxa"/>
            <w:gridSpan w:val="2"/>
            <w:shd w:val="clear" w:color="auto" w:fill="003594"/>
          </w:tcPr>
          <w:p w14:paraId="08DBE965" w14:textId="77777777" w:rsidR="00F4541E" w:rsidRPr="00D5018E" w:rsidRDefault="00F4541E" w:rsidP="00F70DD6">
            <w:pPr>
              <w:jc w:val="center"/>
              <w:rPr>
                <w:rFonts w:cs="Calibri"/>
                <w:b/>
                <w:bCs/>
              </w:rPr>
            </w:pPr>
            <w:r w:rsidRPr="00D5018E">
              <w:rPr>
                <w:rFonts w:cs="Calibri"/>
                <w:b/>
                <w:bCs/>
              </w:rPr>
              <w:t>Cel przedsięwzięcia</w:t>
            </w:r>
          </w:p>
        </w:tc>
      </w:tr>
      <w:tr w:rsidR="00F4541E" w:rsidRPr="00D5018E" w14:paraId="4DCE47E6" w14:textId="77777777" w:rsidTr="00111411">
        <w:tc>
          <w:tcPr>
            <w:tcW w:w="9062" w:type="dxa"/>
            <w:gridSpan w:val="2"/>
            <w:shd w:val="clear" w:color="auto" w:fill="D9D9D9"/>
          </w:tcPr>
          <w:p w14:paraId="0EFE534C" w14:textId="335412E3" w:rsidR="00F4541E" w:rsidRPr="00D5018E" w:rsidRDefault="00F4541E" w:rsidP="00F70DD6">
            <w:pPr>
              <w:rPr>
                <w:rFonts w:cs="Calibri"/>
                <w:color w:val="000000" w:themeColor="text1"/>
              </w:rPr>
            </w:pPr>
            <w:r>
              <w:rPr>
                <w:rFonts w:cs="Calibri"/>
                <w:color w:val="000000" w:themeColor="text1"/>
              </w:rPr>
              <w:t xml:space="preserve">Celem przedsięwzięcia jest poprawa stanu technicznego, wzrost efektywności energetycznej, ograniczenie emisyjności </w:t>
            </w:r>
            <w:r w:rsidR="00740E9C">
              <w:rPr>
                <w:rFonts w:cs="Calibri"/>
                <w:color w:val="000000" w:themeColor="text1"/>
              </w:rPr>
              <w:t>budynków</w:t>
            </w:r>
            <w:r>
              <w:rPr>
                <w:rFonts w:cs="Calibri"/>
                <w:color w:val="000000" w:themeColor="text1"/>
              </w:rPr>
              <w:t xml:space="preserve"> oraz wzmocnienie i odbudowa więzi społecznych w miejscu zamieszkania mieszkańców kamienic w centrum Miasta</w:t>
            </w:r>
            <w:r w:rsidR="009B6EAF">
              <w:rPr>
                <w:rFonts w:cs="Calibri"/>
                <w:color w:val="000000" w:themeColor="text1"/>
              </w:rPr>
              <w:t xml:space="preserve">, a także </w:t>
            </w:r>
            <w:r>
              <w:rPr>
                <w:rFonts w:cs="Calibri"/>
                <w:color w:val="000000" w:themeColor="text1"/>
              </w:rPr>
              <w:t xml:space="preserve">wzrost walorów estetycznych poprzez poddanie ich gruntownym pracom remontowo-konserwacyjnym. Planowane działania mają na celu podniesienie jakości przestrzeni wspólnych oraz wzrost atrakcyjności lokali użytkowych dla potencjalnych najemców. Efektem przeprowadzonych działań ma być również wzrost bezpieczeństwa w przestrzeniach publicznych historycznego centrum. W wyniku realizacji tego przedsięwzięcia okolice Rynku w Słupcy mogą ponownie stać się wizytówką Miasta. </w:t>
            </w:r>
          </w:p>
        </w:tc>
      </w:tr>
      <w:tr w:rsidR="00F4541E" w:rsidRPr="00D5018E" w14:paraId="5F0BB9D3" w14:textId="77777777" w:rsidTr="00C074DB">
        <w:trPr>
          <w:trHeight w:val="340"/>
        </w:trPr>
        <w:tc>
          <w:tcPr>
            <w:tcW w:w="9062" w:type="dxa"/>
            <w:gridSpan w:val="2"/>
            <w:shd w:val="clear" w:color="auto" w:fill="003594"/>
          </w:tcPr>
          <w:p w14:paraId="7DA932B8" w14:textId="77777777" w:rsidR="00F4541E" w:rsidRPr="00D5018E" w:rsidRDefault="00F4541E" w:rsidP="00F70DD6">
            <w:pPr>
              <w:jc w:val="center"/>
              <w:rPr>
                <w:rFonts w:cs="Calibri"/>
                <w:b/>
                <w:bCs/>
              </w:rPr>
            </w:pPr>
            <w:r w:rsidRPr="00D5018E">
              <w:rPr>
                <w:rFonts w:cs="Calibri"/>
                <w:b/>
                <w:bCs/>
              </w:rPr>
              <w:t>Zakres realizowanych zadań</w:t>
            </w:r>
          </w:p>
        </w:tc>
      </w:tr>
      <w:tr w:rsidR="00F4541E" w:rsidRPr="00D5018E" w14:paraId="24BC6D10" w14:textId="77777777" w:rsidTr="00111411">
        <w:tc>
          <w:tcPr>
            <w:tcW w:w="9062" w:type="dxa"/>
            <w:gridSpan w:val="2"/>
            <w:shd w:val="clear" w:color="auto" w:fill="D9D9D9"/>
          </w:tcPr>
          <w:p w14:paraId="5FE4AC97" w14:textId="015C289C" w:rsidR="00F4541E" w:rsidRDefault="00F4541E" w:rsidP="00F70DD6">
            <w:pPr>
              <w:rPr>
                <w:rFonts w:cs="Calibri"/>
                <w:color w:val="000000" w:themeColor="text1"/>
              </w:rPr>
            </w:pPr>
            <w:r>
              <w:rPr>
                <w:rFonts w:cs="Calibri"/>
                <w:color w:val="000000" w:themeColor="text1"/>
              </w:rPr>
              <w:t xml:space="preserve">Przedmiotem projektu jest kompleksowa rewitalizacja zdegradowanej historycznej tkanki centrum Miasta i przywrócenie obszarowi funkcji społeczno-gospodarczych </w:t>
            </w:r>
            <w:r w:rsidR="005E60ED">
              <w:rPr>
                <w:rFonts w:cs="Calibri"/>
                <w:color w:val="000000" w:themeColor="text1"/>
              </w:rPr>
              <w:br/>
            </w:r>
            <w:r>
              <w:rPr>
                <w:rFonts w:cs="Calibri"/>
                <w:color w:val="000000" w:themeColor="text1"/>
              </w:rPr>
              <w:t xml:space="preserve">i reprezentacyjnych. </w:t>
            </w:r>
          </w:p>
          <w:p w14:paraId="62BE0DFF" w14:textId="77777777" w:rsidR="00F4541E" w:rsidRPr="00D5018E" w:rsidRDefault="00F4541E" w:rsidP="00F70DD6">
            <w:pPr>
              <w:rPr>
                <w:rFonts w:cs="Calibri"/>
                <w:color w:val="000000" w:themeColor="text1"/>
              </w:rPr>
            </w:pPr>
          </w:p>
          <w:p w14:paraId="302BD41E" w14:textId="1E0026E7" w:rsidR="00F4541E" w:rsidRPr="00D5018E" w:rsidRDefault="00F4541E" w:rsidP="00F70DD6">
            <w:pPr>
              <w:jc w:val="center"/>
              <w:rPr>
                <w:rFonts w:cs="Calibri"/>
                <w:b/>
                <w:bCs/>
                <w:color w:val="000000" w:themeColor="text1"/>
              </w:rPr>
            </w:pPr>
            <w:r w:rsidRPr="00D5018E">
              <w:rPr>
                <w:rFonts w:cs="Calibri"/>
                <w:b/>
                <w:bCs/>
                <w:color w:val="000000" w:themeColor="text1"/>
              </w:rPr>
              <w:t xml:space="preserve">Moduł I: </w:t>
            </w:r>
            <w:r w:rsidR="008317C0">
              <w:rPr>
                <w:rFonts w:cs="Calibri"/>
                <w:b/>
                <w:bCs/>
                <w:color w:val="000000" w:themeColor="text1"/>
              </w:rPr>
              <w:t>O</w:t>
            </w:r>
            <w:r>
              <w:rPr>
                <w:rFonts w:cs="Calibri"/>
                <w:b/>
                <w:bCs/>
                <w:color w:val="000000" w:themeColor="text1"/>
              </w:rPr>
              <w:t xml:space="preserve">dnowa </w:t>
            </w:r>
            <w:r w:rsidR="009B6EAF">
              <w:rPr>
                <w:rFonts w:cs="Calibri"/>
                <w:b/>
                <w:bCs/>
                <w:color w:val="000000" w:themeColor="text1"/>
              </w:rPr>
              <w:t>centrum Słupcy</w:t>
            </w:r>
          </w:p>
          <w:p w14:paraId="1C754CA1" w14:textId="1A3BC0B2" w:rsidR="00F4541E" w:rsidRPr="00D5018E" w:rsidRDefault="00F4541E" w:rsidP="00F70DD6">
            <w:pPr>
              <w:rPr>
                <w:rFonts w:cs="Calibri"/>
                <w:color w:val="000000" w:themeColor="text1"/>
              </w:rPr>
            </w:pPr>
            <w:r>
              <w:rPr>
                <w:rFonts w:cs="Calibri"/>
                <w:color w:val="000000" w:themeColor="text1"/>
              </w:rPr>
              <w:t xml:space="preserve">Pierwszy moduł zakłada współpracę Urzędu Miejskiego w Słupcy z właścicielami kamienic na potrzeby realizacji projektu partnerskiego, którego celem głównym będzie poprawa estetyki historycznej części Miasta. Współpraca dotyczyć będzie przede wszystkim obiektów wysoce zdegradowanych, zlokalizowanych przy ulicach okalających plac Wolności. </w:t>
            </w:r>
            <w:r w:rsidR="005E60ED">
              <w:rPr>
                <w:rFonts w:cs="Calibri"/>
                <w:color w:val="000000" w:themeColor="text1"/>
              </w:rPr>
              <w:br/>
            </w:r>
            <w:r>
              <w:rPr>
                <w:rFonts w:cs="Calibri"/>
                <w:color w:val="000000" w:themeColor="text1"/>
              </w:rPr>
              <w:t>W ramach przedsięwzięcia przewiduje się realizację następujących zadań:</w:t>
            </w:r>
          </w:p>
          <w:p w14:paraId="5B098C23" w14:textId="47260FDF" w:rsidR="00F4541E" w:rsidRPr="00D5018E" w:rsidRDefault="00F4541E" w:rsidP="00292B2D">
            <w:pPr>
              <w:pStyle w:val="Akapitzlist"/>
              <w:numPr>
                <w:ilvl w:val="0"/>
                <w:numId w:val="25"/>
              </w:numPr>
              <w:spacing w:line="240" w:lineRule="auto"/>
              <w:rPr>
                <w:rFonts w:cs="Calibri"/>
                <w:color w:val="000000" w:themeColor="text1"/>
              </w:rPr>
            </w:pPr>
            <w:r>
              <w:rPr>
                <w:rFonts w:cs="Calibri"/>
                <w:color w:val="000000" w:themeColor="text1"/>
              </w:rPr>
              <w:t xml:space="preserve">odnowienie elewacji kamienic zlokalizowanych w sąsiedztwie Rynku, poprzez rekonstrukcję lub odtworzenie fasad, uzupełnienie spoinowań, tynkowanie </w:t>
            </w:r>
            <w:r w:rsidR="005E60ED">
              <w:rPr>
                <w:rFonts w:cs="Calibri"/>
                <w:color w:val="000000" w:themeColor="text1"/>
              </w:rPr>
              <w:br/>
            </w:r>
            <w:r>
              <w:rPr>
                <w:rFonts w:cs="Calibri"/>
                <w:color w:val="000000" w:themeColor="text1"/>
              </w:rPr>
              <w:t>i odtworzenie lub wymianę obróbek blacharskich,</w:t>
            </w:r>
          </w:p>
          <w:p w14:paraId="1851F7C7" w14:textId="77777777" w:rsidR="00F4541E" w:rsidRPr="00D5018E" w:rsidRDefault="00F4541E" w:rsidP="00292B2D">
            <w:pPr>
              <w:pStyle w:val="Akapitzlist"/>
              <w:numPr>
                <w:ilvl w:val="0"/>
                <w:numId w:val="25"/>
              </w:numPr>
              <w:spacing w:line="240" w:lineRule="auto"/>
              <w:rPr>
                <w:rFonts w:cs="Calibri"/>
                <w:color w:val="000000" w:themeColor="text1"/>
              </w:rPr>
            </w:pPr>
            <w:r>
              <w:rPr>
                <w:rFonts w:cs="Calibri"/>
                <w:color w:val="000000" w:themeColor="text1"/>
              </w:rPr>
              <w:t>funkcjonalizację i modernizację części wspólnych kamienic,</w:t>
            </w:r>
          </w:p>
          <w:p w14:paraId="1B9B57B3" w14:textId="77777777" w:rsidR="00F4541E" w:rsidRDefault="00F4541E" w:rsidP="00292B2D">
            <w:pPr>
              <w:pStyle w:val="Akapitzlist"/>
              <w:numPr>
                <w:ilvl w:val="0"/>
                <w:numId w:val="25"/>
              </w:numPr>
              <w:spacing w:line="240" w:lineRule="auto"/>
              <w:rPr>
                <w:rFonts w:cs="Calibri"/>
                <w:color w:val="000000" w:themeColor="text1"/>
              </w:rPr>
            </w:pPr>
            <w:r>
              <w:rPr>
                <w:rFonts w:cs="Calibri"/>
                <w:color w:val="000000" w:themeColor="text1"/>
              </w:rPr>
              <w:t>poprawę izolacji dachów i stropów,</w:t>
            </w:r>
          </w:p>
          <w:p w14:paraId="31802FAA" w14:textId="77777777" w:rsidR="00F4541E" w:rsidRDefault="00F4541E" w:rsidP="00292B2D">
            <w:pPr>
              <w:pStyle w:val="Akapitzlist"/>
              <w:numPr>
                <w:ilvl w:val="0"/>
                <w:numId w:val="25"/>
              </w:numPr>
              <w:spacing w:line="240" w:lineRule="auto"/>
              <w:rPr>
                <w:rFonts w:cs="Calibri"/>
                <w:color w:val="000000" w:themeColor="text1"/>
              </w:rPr>
            </w:pPr>
            <w:r>
              <w:rPr>
                <w:rFonts w:cs="Calibri"/>
                <w:color w:val="000000" w:themeColor="text1"/>
              </w:rPr>
              <w:t>odtworzenie lub wymianę stolarki okiennej i drzwiowej,</w:t>
            </w:r>
          </w:p>
          <w:p w14:paraId="1DB16B18" w14:textId="77777777" w:rsidR="00F4541E" w:rsidRDefault="00F4541E" w:rsidP="00292B2D">
            <w:pPr>
              <w:pStyle w:val="Akapitzlist"/>
              <w:numPr>
                <w:ilvl w:val="0"/>
                <w:numId w:val="25"/>
              </w:numPr>
              <w:spacing w:line="240" w:lineRule="auto"/>
              <w:rPr>
                <w:rFonts w:cs="Calibri"/>
                <w:color w:val="000000" w:themeColor="text1"/>
              </w:rPr>
            </w:pPr>
            <w:r>
              <w:rPr>
                <w:rFonts w:cs="Calibri"/>
                <w:color w:val="000000" w:themeColor="text1"/>
              </w:rPr>
              <w:t>wymianę źródeł ciepła na ekologiczne,</w:t>
            </w:r>
          </w:p>
          <w:p w14:paraId="05337ABB" w14:textId="1D465FC6" w:rsidR="009B6EAF" w:rsidRDefault="009B6EAF" w:rsidP="00292B2D">
            <w:pPr>
              <w:pStyle w:val="Akapitzlist"/>
              <w:numPr>
                <w:ilvl w:val="0"/>
                <w:numId w:val="25"/>
              </w:numPr>
              <w:spacing w:line="240" w:lineRule="auto"/>
              <w:rPr>
                <w:rFonts w:cs="Calibri"/>
                <w:color w:val="000000" w:themeColor="text1"/>
              </w:rPr>
            </w:pPr>
            <w:r>
              <w:rPr>
                <w:rFonts w:cs="Calibri"/>
                <w:color w:val="000000" w:themeColor="text1"/>
              </w:rPr>
              <w:t>instalacja punktów monitoringu wizyjnego na Rynku.</w:t>
            </w:r>
          </w:p>
          <w:p w14:paraId="3A66457F" w14:textId="77777777" w:rsidR="00F4541E" w:rsidRPr="00D5018E" w:rsidRDefault="00F4541E" w:rsidP="00F70DD6">
            <w:pPr>
              <w:pStyle w:val="Akapitzlist"/>
              <w:rPr>
                <w:rFonts w:cs="Calibri"/>
                <w:color w:val="000000" w:themeColor="text1"/>
              </w:rPr>
            </w:pPr>
          </w:p>
          <w:p w14:paraId="0084E172" w14:textId="77777777" w:rsidR="00F4541E" w:rsidRDefault="00F4541E" w:rsidP="00F70DD6">
            <w:pPr>
              <w:jc w:val="center"/>
              <w:rPr>
                <w:rFonts w:cs="Calibri"/>
                <w:b/>
                <w:bCs/>
                <w:color w:val="000000" w:themeColor="text1"/>
              </w:rPr>
            </w:pPr>
            <w:r w:rsidRPr="00D5018E">
              <w:rPr>
                <w:rFonts w:cs="Calibri"/>
                <w:b/>
                <w:bCs/>
                <w:color w:val="000000" w:themeColor="text1"/>
              </w:rPr>
              <w:t xml:space="preserve">Moduł II: </w:t>
            </w:r>
            <w:r>
              <w:rPr>
                <w:rFonts w:cs="Calibri"/>
                <w:b/>
                <w:bCs/>
                <w:color w:val="000000" w:themeColor="text1"/>
              </w:rPr>
              <w:t>Renowacja budynku starej elektrowni przy ul. Sienkiewicza 2</w:t>
            </w:r>
          </w:p>
          <w:p w14:paraId="04C990C2" w14:textId="478EA823" w:rsidR="00F4541E" w:rsidRPr="00676B42" w:rsidRDefault="00F4541E" w:rsidP="00F70DD6">
            <w:pPr>
              <w:rPr>
                <w:rFonts w:cs="Calibri"/>
                <w:color w:val="000000" w:themeColor="text1"/>
              </w:rPr>
            </w:pPr>
            <w:r w:rsidRPr="00676B42">
              <w:rPr>
                <w:rFonts w:cs="Calibri"/>
                <w:color w:val="000000" w:themeColor="text1"/>
              </w:rPr>
              <w:t xml:space="preserve">Celem modułu drugiego jest </w:t>
            </w:r>
            <w:r>
              <w:rPr>
                <w:rFonts w:cs="Calibri"/>
                <w:color w:val="000000" w:themeColor="text1"/>
              </w:rPr>
              <w:t xml:space="preserve">adaptacja </w:t>
            </w:r>
            <w:r w:rsidRPr="00676B42">
              <w:rPr>
                <w:rFonts w:cs="Calibri"/>
                <w:color w:val="000000" w:themeColor="text1"/>
              </w:rPr>
              <w:t xml:space="preserve">budynku </w:t>
            </w:r>
            <w:r>
              <w:rPr>
                <w:rFonts w:cs="Calibri"/>
                <w:color w:val="000000" w:themeColor="text1"/>
              </w:rPr>
              <w:t xml:space="preserve">dawnej </w:t>
            </w:r>
            <w:r w:rsidRPr="00676B42">
              <w:rPr>
                <w:rFonts w:cs="Calibri"/>
                <w:color w:val="000000" w:themeColor="text1"/>
              </w:rPr>
              <w:t>elektrowni zlokalizowane</w:t>
            </w:r>
            <w:r>
              <w:rPr>
                <w:rFonts w:cs="Calibri"/>
                <w:color w:val="000000" w:themeColor="text1"/>
              </w:rPr>
              <w:t>j</w:t>
            </w:r>
            <w:r w:rsidRPr="00676B42">
              <w:rPr>
                <w:rFonts w:cs="Calibri"/>
                <w:color w:val="000000" w:themeColor="text1"/>
              </w:rPr>
              <w:t xml:space="preserve"> przy </w:t>
            </w:r>
            <w:r w:rsidR="005E60ED">
              <w:rPr>
                <w:rFonts w:cs="Calibri"/>
                <w:color w:val="000000" w:themeColor="text1"/>
              </w:rPr>
              <w:br/>
            </w:r>
            <w:r w:rsidRPr="00676B42">
              <w:rPr>
                <w:rFonts w:cs="Calibri"/>
                <w:color w:val="000000" w:themeColor="text1"/>
              </w:rPr>
              <w:t xml:space="preserve">ul. Sienkiewicza 2 w Słupcy na potrzeby rozwoju usług społecznych w centralnej części miasta. </w:t>
            </w:r>
            <w:r>
              <w:rPr>
                <w:rFonts w:cs="Calibri"/>
                <w:color w:val="000000" w:themeColor="text1"/>
              </w:rPr>
              <w:t>W ramach przedsięwzięcia przewiduje się realizację następujących zadań:</w:t>
            </w:r>
          </w:p>
          <w:p w14:paraId="43C31AC0" w14:textId="77777777" w:rsidR="00F4541E" w:rsidRDefault="00F4541E" w:rsidP="00292B2D">
            <w:pPr>
              <w:pStyle w:val="Akapitzlist"/>
              <w:numPr>
                <w:ilvl w:val="0"/>
                <w:numId w:val="25"/>
              </w:numPr>
              <w:spacing w:line="240" w:lineRule="auto"/>
              <w:rPr>
                <w:rFonts w:cs="Calibri"/>
                <w:color w:val="000000" w:themeColor="text1"/>
              </w:rPr>
            </w:pPr>
            <w:r w:rsidRPr="00E60A4F">
              <w:rPr>
                <w:rFonts w:cs="Calibri"/>
                <w:color w:val="000000" w:themeColor="text1"/>
              </w:rPr>
              <w:t>opracowanie audytu energetycznego budynku,</w:t>
            </w:r>
          </w:p>
          <w:p w14:paraId="2EE60689" w14:textId="77777777" w:rsidR="00F4541E" w:rsidRPr="00E60A4F" w:rsidRDefault="00F4541E" w:rsidP="00292B2D">
            <w:pPr>
              <w:pStyle w:val="Akapitzlist"/>
              <w:numPr>
                <w:ilvl w:val="0"/>
                <w:numId w:val="25"/>
              </w:numPr>
              <w:spacing w:line="240" w:lineRule="auto"/>
              <w:rPr>
                <w:rFonts w:cs="Calibri"/>
                <w:color w:val="000000" w:themeColor="text1"/>
              </w:rPr>
            </w:pPr>
            <w:r>
              <w:rPr>
                <w:rFonts w:cs="Calibri"/>
                <w:color w:val="000000" w:themeColor="text1"/>
              </w:rPr>
              <w:t>opracowanie dokumentacji projektowej dotyczącej adaptacji budynku do pełnienia nowych funkcji,</w:t>
            </w:r>
          </w:p>
          <w:p w14:paraId="499574A2" w14:textId="77777777" w:rsidR="00F4541E" w:rsidRPr="00676B42" w:rsidRDefault="00F4541E" w:rsidP="00292B2D">
            <w:pPr>
              <w:pStyle w:val="Akapitzlist"/>
              <w:numPr>
                <w:ilvl w:val="0"/>
                <w:numId w:val="25"/>
              </w:numPr>
              <w:spacing w:line="240" w:lineRule="auto"/>
              <w:rPr>
                <w:rFonts w:cs="Calibri"/>
                <w:b/>
                <w:bCs/>
                <w:color w:val="000000" w:themeColor="text1"/>
              </w:rPr>
            </w:pPr>
            <w:r>
              <w:rPr>
                <w:rFonts w:cs="Calibri"/>
                <w:color w:val="000000" w:themeColor="text1"/>
              </w:rPr>
              <w:t>renowację wnętrza budynku,</w:t>
            </w:r>
          </w:p>
          <w:p w14:paraId="05A853E8" w14:textId="77777777" w:rsidR="00F4541E" w:rsidRPr="00676B42" w:rsidRDefault="00F4541E" w:rsidP="00292B2D">
            <w:pPr>
              <w:pStyle w:val="Akapitzlist"/>
              <w:numPr>
                <w:ilvl w:val="0"/>
                <w:numId w:val="25"/>
              </w:numPr>
              <w:spacing w:line="240" w:lineRule="auto"/>
              <w:rPr>
                <w:rFonts w:cs="Calibri"/>
                <w:b/>
                <w:bCs/>
                <w:color w:val="000000" w:themeColor="text1"/>
              </w:rPr>
            </w:pPr>
            <w:r>
              <w:rPr>
                <w:rFonts w:cs="Calibri"/>
                <w:color w:val="000000" w:themeColor="text1"/>
              </w:rPr>
              <w:t>odnowienie elewacji,</w:t>
            </w:r>
          </w:p>
          <w:p w14:paraId="25A791B9" w14:textId="77777777" w:rsidR="00F4541E" w:rsidRPr="00676B42" w:rsidRDefault="00F4541E" w:rsidP="00292B2D">
            <w:pPr>
              <w:pStyle w:val="Akapitzlist"/>
              <w:numPr>
                <w:ilvl w:val="0"/>
                <w:numId w:val="25"/>
              </w:numPr>
              <w:spacing w:line="240" w:lineRule="auto"/>
              <w:rPr>
                <w:rFonts w:cs="Calibri"/>
                <w:b/>
                <w:bCs/>
                <w:color w:val="000000" w:themeColor="text1"/>
              </w:rPr>
            </w:pPr>
            <w:r>
              <w:rPr>
                <w:rFonts w:cs="Calibri"/>
                <w:color w:val="000000" w:themeColor="text1"/>
              </w:rPr>
              <w:t>ograniczenie emisyjności budynku poprzez poprawę izolacji termicznej ścian,</w:t>
            </w:r>
          </w:p>
          <w:p w14:paraId="288E20A7" w14:textId="46D51AC9" w:rsidR="00F4541E" w:rsidRPr="00676B42" w:rsidRDefault="00F4541E" w:rsidP="00292B2D">
            <w:pPr>
              <w:pStyle w:val="Akapitzlist"/>
              <w:numPr>
                <w:ilvl w:val="0"/>
                <w:numId w:val="25"/>
              </w:numPr>
              <w:spacing w:line="240" w:lineRule="auto"/>
              <w:rPr>
                <w:rFonts w:cs="Calibri"/>
                <w:b/>
                <w:bCs/>
                <w:color w:val="000000" w:themeColor="text1"/>
              </w:rPr>
            </w:pPr>
            <w:r>
              <w:rPr>
                <w:rFonts w:cs="Calibri"/>
                <w:color w:val="000000" w:themeColor="text1"/>
              </w:rPr>
              <w:t xml:space="preserve">dostosowanie budynku do potrzeb osób ze szczególnymi potrzebami </w:t>
            </w:r>
            <w:r w:rsidR="005E60ED">
              <w:rPr>
                <w:rFonts w:cs="Calibri"/>
                <w:color w:val="000000" w:themeColor="text1"/>
              </w:rPr>
              <w:br/>
            </w:r>
            <w:r>
              <w:rPr>
                <w:rFonts w:cs="Calibri"/>
                <w:color w:val="000000" w:themeColor="text1"/>
              </w:rPr>
              <w:t>i niepełnosprawnościami,</w:t>
            </w:r>
          </w:p>
          <w:p w14:paraId="6F877437" w14:textId="77777777" w:rsidR="00F4541E" w:rsidRPr="00676B42" w:rsidRDefault="00F4541E" w:rsidP="00292B2D">
            <w:pPr>
              <w:pStyle w:val="Akapitzlist"/>
              <w:numPr>
                <w:ilvl w:val="0"/>
                <w:numId w:val="25"/>
              </w:numPr>
              <w:spacing w:line="240" w:lineRule="auto"/>
              <w:rPr>
                <w:rFonts w:cs="Calibri"/>
                <w:color w:val="000000" w:themeColor="text1"/>
              </w:rPr>
            </w:pPr>
            <w:r>
              <w:rPr>
                <w:rFonts w:cs="Calibri"/>
                <w:color w:val="000000" w:themeColor="text1"/>
              </w:rPr>
              <w:t xml:space="preserve">odtworzenie lub </w:t>
            </w:r>
            <w:r w:rsidRPr="00676B42">
              <w:rPr>
                <w:rFonts w:cs="Calibri"/>
                <w:color w:val="000000" w:themeColor="text1"/>
              </w:rPr>
              <w:t>wymian</w:t>
            </w:r>
            <w:r>
              <w:rPr>
                <w:rFonts w:cs="Calibri"/>
                <w:color w:val="000000" w:themeColor="text1"/>
              </w:rPr>
              <w:t>ę</w:t>
            </w:r>
            <w:r w:rsidRPr="00676B42">
              <w:rPr>
                <w:rFonts w:cs="Calibri"/>
                <w:color w:val="000000" w:themeColor="text1"/>
              </w:rPr>
              <w:t xml:space="preserve"> stolarki okiennej i drzwiowej</w:t>
            </w:r>
            <w:r>
              <w:rPr>
                <w:rFonts w:cs="Calibri"/>
                <w:color w:val="000000" w:themeColor="text1"/>
              </w:rPr>
              <w:t>,</w:t>
            </w:r>
          </w:p>
          <w:p w14:paraId="3A82621C" w14:textId="77777777" w:rsidR="00F4541E" w:rsidRDefault="00F4541E" w:rsidP="00292B2D">
            <w:pPr>
              <w:pStyle w:val="Akapitzlist"/>
              <w:numPr>
                <w:ilvl w:val="0"/>
                <w:numId w:val="25"/>
              </w:numPr>
              <w:spacing w:line="240" w:lineRule="auto"/>
              <w:rPr>
                <w:rFonts w:cs="Calibri"/>
                <w:color w:val="000000" w:themeColor="text1"/>
              </w:rPr>
            </w:pPr>
            <w:r>
              <w:rPr>
                <w:rFonts w:cs="Calibri"/>
                <w:color w:val="000000" w:themeColor="text1"/>
              </w:rPr>
              <w:t>zagospodarowanie budynku starej elektrowni na potrzeby powstania Centrum Aktywności Lokalnej,</w:t>
            </w:r>
          </w:p>
          <w:p w14:paraId="36FA9707" w14:textId="77777777" w:rsidR="00F4541E" w:rsidRPr="00676B42" w:rsidRDefault="00F4541E" w:rsidP="00292B2D">
            <w:pPr>
              <w:pStyle w:val="Akapitzlist"/>
              <w:numPr>
                <w:ilvl w:val="0"/>
                <w:numId w:val="25"/>
              </w:numPr>
              <w:spacing w:line="240" w:lineRule="auto"/>
              <w:rPr>
                <w:rFonts w:cs="Calibri"/>
                <w:color w:val="000000" w:themeColor="text1"/>
              </w:rPr>
            </w:pPr>
            <w:r>
              <w:rPr>
                <w:rFonts w:cs="Calibri"/>
                <w:color w:val="000000" w:themeColor="text1"/>
              </w:rPr>
              <w:t>wyposażenie pracowni CAL w niezbędny sprzęt.</w:t>
            </w:r>
          </w:p>
          <w:p w14:paraId="4680ACA0" w14:textId="77777777" w:rsidR="00F4541E" w:rsidRPr="00D5018E" w:rsidRDefault="00F4541E" w:rsidP="00F70DD6">
            <w:pPr>
              <w:ind w:left="360"/>
              <w:rPr>
                <w:rFonts w:cs="Calibri"/>
                <w:color w:val="000000" w:themeColor="text1"/>
              </w:rPr>
            </w:pPr>
          </w:p>
          <w:p w14:paraId="516B6219" w14:textId="5071789D" w:rsidR="00F4541E" w:rsidRPr="00D5018E" w:rsidRDefault="00F4541E" w:rsidP="00F70DD6">
            <w:pPr>
              <w:jc w:val="center"/>
              <w:rPr>
                <w:rFonts w:cs="Calibri"/>
                <w:b/>
                <w:bCs/>
                <w:color w:val="000000" w:themeColor="text1"/>
              </w:rPr>
            </w:pPr>
            <w:r w:rsidRPr="00D5018E">
              <w:rPr>
                <w:rFonts w:cs="Calibri"/>
                <w:b/>
                <w:bCs/>
                <w:color w:val="000000" w:themeColor="text1"/>
              </w:rPr>
              <w:t>Moduł I</w:t>
            </w:r>
            <w:r>
              <w:rPr>
                <w:rFonts w:cs="Calibri"/>
                <w:b/>
                <w:bCs/>
                <w:color w:val="000000" w:themeColor="text1"/>
              </w:rPr>
              <w:t>I</w:t>
            </w:r>
            <w:r w:rsidRPr="00D5018E">
              <w:rPr>
                <w:rFonts w:cs="Calibri"/>
                <w:b/>
                <w:bCs/>
                <w:color w:val="000000" w:themeColor="text1"/>
              </w:rPr>
              <w:t xml:space="preserve">I: </w:t>
            </w:r>
            <w:r w:rsidR="008317C0">
              <w:rPr>
                <w:rFonts w:cs="Calibri"/>
                <w:b/>
                <w:bCs/>
                <w:color w:val="000000" w:themeColor="text1"/>
              </w:rPr>
              <w:t>P</w:t>
            </w:r>
            <w:r>
              <w:rPr>
                <w:rFonts w:cs="Calibri"/>
                <w:b/>
                <w:bCs/>
                <w:color w:val="000000" w:themeColor="text1"/>
              </w:rPr>
              <w:t>owstanie Centrum Aktywności Lokalnej „Elektrownia”</w:t>
            </w:r>
          </w:p>
          <w:p w14:paraId="1F9F291C" w14:textId="77777777" w:rsidR="00F4541E" w:rsidRPr="00D5018E" w:rsidRDefault="00F4541E" w:rsidP="00F70DD6">
            <w:pPr>
              <w:rPr>
                <w:rFonts w:cs="Calibri"/>
                <w:color w:val="000000" w:themeColor="text1"/>
              </w:rPr>
            </w:pPr>
            <w:r>
              <w:rPr>
                <w:rFonts w:cs="Calibri"/>
                <w:color w:val="000000" w:themeColor="text1"/>
              </w:rPr>
              <w:t>Celem trzeciego modułu jest stworzenie Centrum Aktywności Lokalnej. Centrum powstanie przy współpracy z MOPS. CAL stanowi zinstytucjonalizowaną formę usług społecznych skoncentrowaną na stymulowaniu wzrostu aktywności społecznej w celu samoorganizacji do rozwiązywania konkretnych problemów danej społeczności. W ramach przedsięwzięcia przewiduje się realizację następujących zadań:</w:t>
            </w:r>
          </w:p>
          <w:p w14:paraId="37F8CA59" w14:textId="5B3EA9D0" w:rsidR="00F4541E" w:rsidRDefault="00F4541E" w:rsidP="00292B2D">
            <w:pPr>
              <w:pStyle w:val="Akapitzlist"/>
              <w:numPr>
                <w:ilvl w:val="0"/>
                <w:numId w:val="25"/>
              </w:numPr>
              <w:spacing w:line="240" w:lineRule="auto"/>
              <w:rPr>
                <w:rFonts w:cs="Calibri"/>
              </w:rPr>
            </w:pPr>
            <w:r>
              <w:rPr>
                <w:rFonts w:cs="Calibri"/>
              </w:rPr>
              <w:t>organizację warsztatów lokalnych, ukierunkowanych na wzmacnianie poczucia sprawczości mieszkańców i rozwój umiejętności psychospołecznych,</w:t>
            </w:r>
            <w:r w:rsidR="008317C0">
              <w:rPr>
                <w:rFonts w:cs="Calibri"/>
              </w:rPr>
              <w:t xml:space="preserve"> a także aktywizację osób bezrobotnych, w tym długotrwale bezrobotnych,</w:t>
            </w:r>
          </w:p>
          <w:p w14:paraId="5E77947E" w14:textId="77777777" w:rsidR="00F4541E" w:rsidRDefault="00F4541E" w:rsidP="00292B2D">
            <w:pPr>
              <w:pStyle w:val="Akapitzlist"/>
              <w:numPr>
                <w:ilvl w:val="0"/>
                <w:numId w:val="25"/>
              </w:numPr>
              <w:spacing w:line="240" w:lineRule="auto"/>
              <w:rPr>
                <w:rFonts w:cs="Calibri"/>
              </w:rPr>
            </w:pPr>
            <w:r>
              <w:rPr>
                <w:rFonts w:cs="Calibri"/>
              </w:rPr>
              <w:t>organizacja prób muzycznych dla słupeckich przedszkoli,</w:t>
            </w:r>
          </w:p>
          <w:p w14:paraId="2C888FA6" w14:textId="78716EAD" w:rsidR="00F4541E" w:rsidRDefault="00F4541E" w:rsidP="00292B2D">
            <w:pPr>
              <w:pStyle w:val="Akapitzlist"/>
              <w:numPr>
                <w:ilvl w:val="0"/>
                <w:numId w:val="25"/>
              </w:numPr>
              <w:spacing w:line="240" w:lineRule="auto"/>
              <w:rPr>
                <w:rFonts w:cs="Calibri"/>
              </w:rPr>
            </w:pPr>
            <w:r>
              <w:rPr>
                <w:rFonts w:cs="Calibri"/>
              </w:rPr>
              <w:t xml:space="preserve">zachęcanie do podejmowania oddolnych aktywności społecznych, poprzez organizację spotkań i warsztatów z zakresu inicjowania aktywności społecznych </w:t>
            </w:r>
            <w:r w:rsidR="005E60ED">
              <w:rPr>
                <w:rFonts w:cs="Calibri"/>
              </w:rPr>
              <w:br/>
            </w:r>
            <w:r>
              <w:rPr>
                <w:rFonts w:cs="Calibri"/>
              </w:rPr>
              <w:t>i kulturalnych,</w:t>
            </w:r>
          </w:p>
          <w:p w14:paraId="0DFBA009" w14:textId="7E3B6CE6" w:rsidR="00F4541E" w:rsidRDefault="00F4541E" w:rsidP="00292B2D">
            <w:pPr>
              <w:pStyle w:val="Akapitzlist"/>
              <w:numPr>
                <w:ilvl w:val="0"/>
                <w:numId w:val="25"/>
              </w:numPr>
              <w:spacing w:line="240" w:lineRule="auto"/>
              <w:rPr>
                <w:rFonts w:cs="Calibri"/>
              </w:rPr>
            </w:pPr>
            <w:r>
              <w:rPr>
                <w:rFonts w:cs="Calibri"/>
              </w:rPr>
              <w:t>organizację dyskusji otwartych poświęconych lokalnym problemom i sprawom wpływającym na komfort życia mieszkańców</w:t>
            </w:r>
            <w:r w:rsidR="008317C0">
              <w:rPr>
                <w:rFonts w:cs="Calibri"/>
              </w:rPr>
              <w:t>,</w:t>
            </w:r>
          </w:p>
          <w:p w14:paraId="1808591F" w14:textId="19C26E56" w:rsidR="008317C0" w:rsidRDefault="008317C0" w:rsidP="00292B2D">
            <w:pPr>
              <w:pStyle w:val="Akapitzlist"/>
              <w:numPr>
                <w:ilvl w:val="0"/>
                <w:numId w:val="25"/>
              </w:numPr>
              <w:spacing w:line="240" w:lineRule="auto"/>
              <w:rPr>
                <w:rFonts w:cs="Calibri"/>
              </w:rPr>
            </w:pPr>
            <w:r>
              <w:rPr>
                <w:rFonts w:cs="Calibri"/>
              </w:rPr>
              <w:t>udostepnienie pomieszczeń dla działalności organizacji pozarządowych.</w:t>
            </w:r>
          </w:p>
          <w:p w14:paraId="09372CC0" w14:textId="0ACD3FA3" w:rsidR="00F4541E" w:rsidRPr="008317C0" w:rsidRDefault="008317C0" w:rsidP="008317C0">
            <w:pPr>
              <w:spacing w:line="240" w:lineRule="auto"/>
              <w:rPr>
                <w:rFonts w:cs="Calibri"/>
              </w:rPr>
            </w:pPr>
            <w:r>
              <w:rPr>
                <w:rFonts w:cs="Calibri"/>
              </w:rPr>
              <w:t>D</w:t>
            </w:r>
            <w:r w:rsidR="00F4541E" w:rsidRPr="008317C0">
              <w:rPr>
                <w:rFonts w:cs="Calibri"/>
              </w:rPr>
              <w:t xml:space="preserve">ziałania prowadzone w ramach CAL mają służyć nie tylko pobudzaniu aktywności społecznej, ale również kreowaniu postaw prospołecznych i wyłonieniu lokalnych liderów, zdolnych do dalszego inicjowania działań kulturalnych, edukacyjnych </w:t>
            </w:r>
            <w:r w:rsidR="005E60ED" w:rsidRPr="008317C0">
              <w:rPr>
                <w:rFonts w:cs="Calibri"/>
              </w:rPr>
              <w:br/>
            </w:r>
            <w:r w:rsidR="00F4541E" w:rsidRPr="008317C0">
              <w:rPr>
                <w:rFonts w:cs="Calibri"/>
              </w:rPr>
              <w:t>i społecznych na terenie Miasta Słupcy, a w szczególności obszaru rewitalizacji.</w:t>
            </w:r>
          </w:p>
        </w:tc>
      </w:tr>
      <w:tr w:rsidR="00F4541E" w:rsidRPr="00D5018E" w14:paraId="74A35354" w14:textId="77777777" w:rsidTr="00C074DB">
        <w:trPr>
          <w:trHeight w:val="340"/>
        </w:trPr>
        <w:tc>
          <w:tcPr>
            <w:tcW w:w="9062" w:type="dxa"/>
            <w:gridSpan w:val="2"/>
            <w:shd w:val="clear" w:color="auto" w:fill="003594"/>
          </w:tcPr>
          <w:p w14:paraId="6BB0B1D6" w14:textId="77777777" w:rsidR="00F4541E" w:rsidRPr="00D5018E" w:rsidRDefault="00F4541E" w:rsidP="00F70DD6">
            <w:pPr>
              <w:jc w:val="center"/>
              <w:rPr>
                <w:rFonts w:cs="Calibri"/>
                <w:b/>
                <w:bCs/>
              </w:rPr>
            </w:pPr>
            <w:r w:rsidRPr="00D5018E">
              <w:rPr>
                <w:rFonts w:cs="Calibri"/>
                <w:b/>
                <w:bCs/>
              </w:rPr>
              <w:t>Opis działań zapewniających dostępność osobom ze szczególnymi potrzebami</w:t>
            </w:r>
          </w:p>
        </w:tc>
      </w:tr>
      <w:tr w:rsidR="00F4541E" w:rsidRPr="00D5018E" w14:paraId="531EA5E7" w14:textId="77777777" w:rsidTr="00111411">
        <w:tc>
          <w:tcPr>
            <w:tcW w:w="9062" w:type="dxa"/>
            <w:gridSpan w:val="2"/>
            <w:shd w:val="clear" w:color="auto" w:fill="D9D9D9"/>
          </w:tcPr>
          <w:p w14:paraId="38C0AFA2" w14:textId="1ACF1E42" w:rsidR="00F4541E" w:rsidRPr="0052176A" w:rsidRDefault="00F4541E" w:rsidP="00F70DD6">
            <w:pPr>
              <w:pStyle w:val="NormalnyWeb"/>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 xml:space="preserve">Centrum Aktywności Lokalnej powstałe w budynku dawnej elektrowni będzie dostosowane do osób ze szczególnymi potrzebami oraz wyposażone m.in. w: rampę podjazdową </w:t>
            </w:r>
            <w:r w:rsidR="005E60ED">
              <w:rPr>
                <w:rFonts w:ascii="Calibri" w:eastAsiaTheme="minorEastAsia" w:hAnsi="Calibri" w:cs="Calibri"/>
                <w:color w:val="000000" w:themeColor="text1"/>
                <w:szCs w:val="22"/>
                <w:lang w:eastAsia="en-US"/>
              </w:rPr>
              <w:br/>
            </w:r>
            <w:r>
              <w:rPr>
                <w:rFonts w:ascii="Calibri" w:eastAsiaTheme="minorEastAsia" w:hAnsi="Calibri" w:cs="Calibri"/>
                <w:color w:val="000000" w:themeColor="text1"/>
                <w:szCs w:val="22"/>
                <w:lang w:eastAsia="en-US"/>
              </w:rPr>
              <w:t xml:space="preserve">i kontrastowe oznaczenia schodów. </w:t>
            </w:r>
            <w:r w:rsidRPr="0052176A">
              <w:rPr>
                <w:rFonts w:ascii="Calibri" w:eastAsiaTheme="minorEastAsia" w:hAnsi="Calibri" w:cs="Calibri"/>
                <w:color w:val="000000" w:themeColor="text1"/>
                <w:szCs w:val="22"/>
                <w:lang w:eastAsia="en-US"/>
              </w:rPr>
              <w:t xml:space="preserve">Kamienice oraz zabudowa wokół rynku </w:t>
            </w:r>
            <w:r w:rsidR="009A4E6A" w:rsidRPr="0052176A">
              <w:rPr>
                <w:rFonts w:ascii="Calibri" w:eastAsiaTheme="minorEastAsia" w:hAnsi="Calibri" w:cs="Calibri"/>
                <w:color w:val="000000" w:themeColor="text1"/>
                <w:szCs w:val="22"/>
                <w:lang w:eastAsia="en-US"/>
              </w:rPr>
              <w:t>zostaną</w:t>
            </w:r>
            <w:r w:rsidRPr="0052176A">
              <w:rPr>
                <w:rFonts w:ascii="Calibri" w:eastAsiaTheme="minorEastAsia" w:hAnsi="Calibri" w:cs="Calibri"/>
                <w:color w:val="000000" w:themeColor="text1"/>
                <w:szCs w:val="22"/>
                <w:lang w:eastAsia="en-US"/>
              </w:rPr>
              <w:t xml:space="preserve"> </w:t>
            </w:r>
            <w:r w:rsidR="005E60ED">
              <w:rPr>
                <w:rFonts w:ascii="Calibri" w:eastAsiaTheme="minorEastAsia" w:hAnsi="Calibri" w:cs="Calibri"/>
                <w:color w:val="000000" w:themeColor="text1"/>
                <w:szCs w:val="22"/>
                <w:lang w:eastAsia="en-US"/>
              </w:rPr>
              <w:br/>
            </w:r>
            <w:r w:rsidRPr="0052176A">
              <w:rPr>
                <w:rFonts w:ascii="Calibri" w:eastAsiaTheme="minorEastAsia" w:hAnsi="Calibri" w:cs="Calibri"/>
                <w:color w:val="000000" w:themeColor="text1"/>
                <w:szCs w:val="22"/>
                <w:lang w:eastAsia="en-US"/>
              </w:rPr>
              <w:t>w ramach przeprowadzonych prac dostosowan</w:t>
            </w:r>
            <w:r w:rsidR="008317C0">
              <w:rPr>
                <w:rFonts w:ascii="Calibri" w:eastAsiaTheme="minorEastAsia" w:hAnsi="Calibri" w:cs="Calibri"/>
                <w:color w:val="000000" w:themeColor="text1"/>
                <w:szCs w:val="22"/>
                <w:lang w:eastAsia="en-US"/>
              </w:rPr>
              <w:t>e</w:t>
            </w:r>
            <w:r w:rsidRPr="0052176A">
              <w:rPr>
                <w:rFonts w:ascii="Calibri" w:eastAsiaTheme="minorEastAsia" w:hAnsi="Calibri" w:cs="Calibri"/>
                <w:color w:val="000000" w:themeColor="text1"/>
                <w:szCs w:val="22"/>
                <w:lang w:eastAsia="en-US"/>
              </w:rPr>
              <w:t xml:space="preserve"> do potrzeb osób z niepełnosprawnościami i szczególnymi potrzebami w maksymalnym możliwym stopniu. Ze względu na charakter zabudowy prace związane z poprawą jej dostępności będą kluczowe dla wzrostu aktywności mieszkańców w bezpośrednim sąsiedztwie </w:t>
            </w:r>
            <w:r>
              <w:rPr>
                <w:rFonts w:ascii="Calibri" w:eastAsiaTheme="minorEastAsia" w:hAnsi="Calibri" w:cs="Calibri"/>
                <w:color w:val="000000" w:themeColor="text1"/>
                <w:szCs w:val="22"/>
                <w:lang w:eastAsia="en-US"/>
              </w:rPr>
              <w:t>Rynku.</w:t>
            </w:r>
          </w:p>
        </w:tc>
      </w:tr>
      <w:tr w:rsidR="00F4541E" w:rsidRPr="00D5018E" w14:paraId="070C33F8" w14:textId="77777777" w:rsidTr="00C074DB">
        <w:trPr>
          <w:trHeight w:val="340"/>
        </w:trPr>
        <w:tc>
          <w:tcPr>
            <w:tcW w:w="9062" w:type="dxa"/>
            <w:gridSpan w:val="2"/>
            <w:shd w:val="clear" w:color="auto" w:fill="003594"/>
          </w:tcPr>
          <w:p w14:paraId="59CF76C4" w14:textId="77777777" w:rsidR="00F4541E" w:rsidRPr="00D5018E" w:rsidRDefault="00F4541E" w:rsidP="00F70DD6">
            <w:pPr>
              <w:jc w:val="center"/>
              <w:rPr>
                <w:rFonts w:cs="Calibri"/>
                <w:b/>
                <w:bCs/>
              </w:rPr>
            </w:pPr>
            <w:r w:rsidRPr="00D5018E">
              <w:rPr>
                <w:rFonts w:cs="Calibri"/>
                <w:b/>
                <w:bCs/>
              </w:rPr>
              <w:t>Powiązanie przedsięwzięcia z celami rewitalizacji</w:t>
            </w:r>
          </w:p>
        </w:tc>
      </w:tr>
      <w:tr w:rsidR="00F4541E" w:rsidRPr="00D5018E" w14:paraId="668C3528" w14:textId="77777777" w:rsidTr="00111411">
        <w:tc>
          <w:tcPr>
            <w:tcW w:w="9062" w:type="dxa"/>
            <w:gridSpan w:val="2"/>
            <w:shd w:val="clear" w:color="auto" w:fill="D9D9D9"/>
          </w:tcPr>
          <w:p w14:paraId="7A3260BF" w14:textId="77777777" w:rsidR="00F4541E" w:rsidRPr="00D5018E" w:rsidRDefault="00F4541E" w:rsidP="00F70DD6">
            <w:pPr>
              <w:jc w:val="center"/>
              <w:rPr>
                <w:rFonts w:cs="Calibri"/>
                <w:color w:val="000000" w:themeColor="text1"/>
              </w:rPr>
            </w:pPr>
            <w:r w:rsidRPr="00D5018E">
              <w:rPr>
                <w:rFonts w:cs="Calibri"/>
                <w:color w:val="000000" w:themeColor="text1"/>
              </w:rPr>
              <w:t>Realizacja przedsięwzięcia wpłynie na realizację następujących celów i kierunków działań:</w:t>
            </w:r>
          </w:p>
          <w:p w14:paraId="635E8576" w14:textId="2C37095E" w:rsidR="00BD374C" w:rsidRDefault="00BD374C" w:rsidP="00F70DD6">
            <w:pPr>
              <w:rPr>
                <w:rFonts w:cs="Calibri"/>
                <w:color w:val="000000" w:themeColor="text1"/>
              </w:rPr>
            </w:pPr>
            <w:r>
              <w:rPr>
                <w:rFonts w:cs="Calibri"/>
                <w:color w:val="000000" w:themeColor="text1"/>
              </w:rPr>
              <w:t xml:space="preserve">CEL 1: </w:t>
            </w:r>
            <w:r w:rsidR="00DF1D59">
              <w:rPr>
                <w:rFonts w:cs="Calibri"/>
                <w:color w:val="000000" w:themeColor="text1"/>
              </w:rPr>
              <w:t>Wspólnie</w:t>
            </w:r>
            <w:r>
              <w:rPr>
                <w:rFonts w:cs="Calibri"/>
                <w:color w:val="000000" w:themeColor="text1"/>
              </w:rPr>
              <w:t xml:space="preserve"> dla Słupcy – wzmacnianie relacji społecznych</w:t>
            </w:r>
          </w:p>
          <w:p w14:paraId="015CD8A8" w14:textId="76E94A35" w:rsidR="00BD374C" w:rsidRPr="00BD374C" w:rsidRDefault="00BD374C" w:rsidP="00292B2D">
            <w:pPr>
              <w:pStyle w:val="Akapitzlist"/>
              <w:numPr>
                <w:ilvl w:val="1"/>
                <w:numId w:val="43"/>
              </w:numPr>
              <w:rPr>
                <w:rFonts w:cs="Calibri"/>
                <w:color w:val="000000" w:themeColor="text1"/>
              </w:rPr>
            </w:pPr>
            <w:r w:rsidRPr="00BD374C">
              <w:rPr>
                <w:rFonts w:cs="Calibri"/>
                <w:color w:val="000000" w:themeColor="text1"/>
              </w:rPr>
              <w:t>Integracja społeczna i przeciwdziałanie wykluczeniu</w:t>
            </w:r>
            <w:r w:rsidR="008317C0">
              <w:rPr>
                <w:rFonts w:cs="Calibri"/>
                <w:color w:val="000000" w:themeColor="text1"/>
              </w:rPr>
              <w:t xml:space="preserve"> społecznemu</w:t>
            </w:r>
          </w:p>
          <w:p w14:paraId="7F75B0B2" w14:textId="46CB90B8" w:rsidR="00BD374C" w:rsidRDefault="00BD374C" w:rsidP="00292B2D">
            <w:pPr>
              <w:pStyle w:val="Akapitzlist"/>
              <w:numPr>
                <w:ilvl w:val="1"/>
                <w:numId w:val="43"/>
              </w:numPr>
              <w:rPr>
                <w:rFonts w:cs="Calibri"/>
                <w:color w:val="000000" w:themeColor="text1"/>
              </w:rPr>
            </w:pPr>
            <w:r>
              <w:rPr>
                <w:rFonts w:cs="Calibri"/>
                <w:color w:val="000000" w:themeColor="text1"/>
              </w:rPr>
              <w:t>Wzrost zaangażowania i aktywności mieszkańców</w:t>
            </w:r>
          </w:p>
          <w:p w14:paraId="46C3459A" w14:textId="32F102E6" w:rsidR="00BD374C" w:rsidRDefault="00BD374C" w:rsidP="00292B2D">
            <w:pPr>
              <w:pStyle w:val="Akapitzlist"/>
              <w:numPr>
                <w:ilvl w:val="1"/>
                <w:numId w:val="43"/>
              </w:numPr>
              <w:rPr>
                <w:rFonts w:cs="Calibri"/>
                <w:color w:val="000000" w:themeColor="text1"/>
              </w:rPr>
            </w:pPr>
            <w:r>
              <w:rPr>
                <w:rFonts w:cs="Calibri"/>
                <w:color w:val="000000" w:themeColor="text1"/>
              </w:rPr>
              <w:t>Rozbudowa oferty kulturalnej oraz usług społecznych</w:t>
            </w:r>
          </w:p>
          <w:p w14:paraId="149370B2" w14:textId="1F2E6B43" w:rsidR="00BD374C" w:rsidRDefault="00BD374C" w:rsidP="00292B2D">
            <w:pPr>
              <w:pStyle w:val="Akapitzlist"/>
              <w:numPr>
                <w:ilvl w:val="1"/>
                <w:numId w:val="43"/>
              </w:numPr>
              <w:rPr>
                <w:rFonts w:cs="Calibri"/>
                <w:color w:val="000000" w:themeColor="text1"/>
              </w:rPr>
            </w:pPr>
            <w:r>
              <w:rPr>
                <w:rFonts w:cs="Calibri"/>
                <w:color w:val="000000" w:themeColor="text1"/>
              </w:rPr>
              <w:t>Rozwój oferty form spędzania czasu wolnego</w:t>
            </w:r>
          </w:p>
          <w:p w14:paraId="68B9E66A" w14:textId="625D969D" w:rsidR="00BD374C" w:rsidRDefault="00BD374C" w:rsidP="00292B2D">
            <w:pPr>
              <w:pStyle w:val="Akapitzlist"/>
              <w:numPr>
                <w:ilvl w:val="1"/>
                <w:numId w:val="43"/>
              </w:numPr>
              <w:rPr>
                <w:rFonts w:cs="Calibri"/>
                <w:color w:val="000000" w:themeColor="text1"/>
              </w:rPr>
            </w:pPr>
            <w:r>
              <w:rPr>
                <w:rFonts w:cs="Calibri"/>
                <w:color w:val="000000" w:themeColor="text1"/>
              </w:rPr>
              <w:t>Poprawa dostępności przestrzeni i budynków publicznych</w:t>
            </w:r>
          </w:p>
          <w:p w14:paraId="1E30E2C5" w14:textId="75ADBB8E" w:rsidR="00BD374C" w:rsidRPr="00BD374C" w:rsidRDefault="00BD374C" w:rsidP="00292B2D">
            <w:pPr>
              <w:pStyle w:val="Akapitzlist"/>
              <w:numPr>
                <w:ilvl w:val="1"/>
                <w:numId w:val="43"/>
              </w:numPr>
              <w:rPr>
                <w:rFonts w:cs="Calibri"/>
                <w:color w:val="000000" w:themeColor="text1"/>
              </w:rPr>
            </w:pPr>
            <w:r>
              <w:rPr>
                <w:rFonts w:cs="Calibri"/>
                <w:color w:val="000000" w:themeColor="text1"/>
              </w:rPr>
              <w:t>Wzmocnienie poczucia przynależności i tożsamości lokalnej</w:t>
            </w:r>
          </w:p>
          <w:p w14:paraId="39F1D321" w14:textId="3891308E" w:rsidR="00F4541E" w:rsidRDefault="0066205C" w:rsidP="00F70DD6">
            <w:pPr>
              <w:rPr>
                <w:rFonts w:cs="Calibri"/>
                <w:color w:val="000000" w:themeColor="text1"/>
              </w:rPr>
            </w:pPr>
            <w:r>
              <w:rPr>
                <w:rFonts w:cs="Calibri"/>
                <w:color w:val="000000" w:themeColor="text1"/>
              </w:rPr>
              <w:t xml:space="preserve">CEL 2: W trosce o przyszłość </w:t>
            </w:r>
            <w:r w:rsidR="008317C0">
              <w:rPr>
                <w:rFonts w:cs="Calibri"/>
                <w:color w:val="000000" w:themeColor="text1"/>
              </w:rPr>
              <w:t>środowiska</w:t>
            </w:r>
          </w:p>
          <w:p w14:paraId="47A26B08" w14:textId="77777777" w:rsidR="0066205C" w:rsidRDefault="0066205C" w:rsidP="00F70DD6">
            <w:pPr>
              <w:rPr>
                <w:rFonts w:cs="Calibri"/>
                <w:color w:val="000000" w:themeColor="text1"/>
              </w:rPr>
            </w:pPr>
            <w:r>
              <w:rPr>
                <w:rFonts w:cs="Calibri"/>
                <w:color w:val="000000" w:themeColor="text1"/>
              </w:rPr>
              <w:t>2.1. Zwiększenie efektywności energetycznej budynków</w:t>
            </w:r>
          </w:p>
          <w:p w14:paraId="28F1F5F6" w14:textId="7ED14696" w:rsidR="003B1E3C" w:rsidRDefault="003B1E3C" w:rsidP="00F70DD6">
            <w:pPr>
              <w:rPr>
                <w:rFonts w:cs="Calibri"/>
                <w:color w:val="000000" w:themeColor="text1"/>
              </w:rPr>
            </w:pPr>
            <w:r>
              <w:rPr>
                <w:rFonts w:cs="Calibri"/>
                <w:color w:val="000000" w:themeColor="text1"/>
              </w:rPr>
              <w:t>2.3. Zmniejszenie emisyjności</w:t>
            </w:r>
            <w:r w:rsidR="008317C0">
              <w:rPr>
                <w:rFonts w:cs="Calibri"/>
                <w:color w:val="000000" w:themeColor="text1"/>
              </w:rPr>
              <w:t xml:space="preserve"> budynków</w:t>
            </w:r>
          </w:p>
          <w:p w14:paraId="53D32AA0" w14:textId="77777777" w:rsidR="0066205C" w:rsidRDefault="0066205C" w:rsidP="00F70DD6">
            <w:pPr>
              <w:rPr>
                <w:rFonts w:cs="Calibri"/>
                <w:color w:val="000000" w:themeColor="text1"/>
              </w:rPr>
            </w:pPr>
            <w:r>
              <w:rPr>
                <w:rFonts w:cs="Calibri"/>
                <w:color w:val="000000" w:themeColor="text1"/>
              </w:rPr>
              <w:t>CEL 3: Wzrost standardu funkcjonalności przestrzeni publicznych</w:t>
            </w:r>
          </w:p>
          <w:p w14:paraId="7D6546F5" w14:textId="77777777" w:rsidR="0066205C" w:rsidRDefault="0066205C" w:rsidP="00F70DD6">
            <w:pPr>
              <w:rPr>
                <w:rFonts w:cs="Calibri"/>
                <w:color w:val="000000" w:themeColor="text1"/>
              </w:rPr>
            </w:pPr>
            <w:r>
              <w:rPr>
                <w:rFonts w:cs="Calibri"/>
                <w:color w:val="000000" w:themeColor="text1"/>
              </w:rPr>
              <w:t>3.1. Renowacja obiektów i przestrzeni publicznych</w:t>
            </w:r>
          </w:p>
          <w:p w14:paraId="0D36251E" w14:textId="4D20BCA6" w:rsidR="003B1E3C" w:rsidRDefault="003B1E3C" w:rsidP="00F70DD6">
            <w:pPr>
              <w:rPr>
                <w:rFonts w:cs="Calibri"/>
                <w:color w:val="000000" w:themeColor="text1"/>
              </w:rPr>
            </w:pPr>
            <w:r>
              <w:rPr>
                <w:rFonts w:cs="Calibri"/>
                <w:color w:val="000000" w:themeColor="text1"/>
              </w:rPr>
              <w:t xml:space="preserve">3.2. </w:t>
            </w:r>
            <w:r w:rsidR="00030435">
              <w:rPr>
                <w:rFonts w:cs="Calibri"/>
                <w:color w:val="000000" w:themeColor="text1"/>
              </w:rPr>
              <w:t>Wsparcie rozwoju lokalnych działalności gospodarczych, w tym tworzenie warunków dla lokowania nowych usług</w:t>
            </w:r>
          </w:p>
          <w:p w14:paraId="79B66D4E" w14:textId="61F0F497" w:rsidR="0066205C" w:rsidRPr="00D5018E" w:rsidRDefault="00BD374C" w:rsidP="00F70DD6">
            <w:pPr>
              <w:rPr>
                <w:rFonts w:cs="Calibri"/>
                <w:color w:val="000000" w:themeColor="text1"/>
              </w:rPr>
            </w:pPr>
            <w:r>
              <w:rPr>
                <w:rFonts w:cs="Calibri"/>
                <w:color w:val="000000" w:themeColor="text1"/>
              </w:rPr>
              <w:t xml:space="preserve">3.3. </w:t>
            </w:r>
            <w:r w:rsidR="00030435">
              <w:rPr>
                <w:rFonts w:cs="Calibri"/>
                <w:color w:val="000000" w:themeColor="text1"/>
              </w:rPr>
              <w:t>Wzrost poczucia bezpieczeństwa</w:t>
            </w:r>
          </w:p>
        </w:tc>
      </w:tr>
      <w:tr w:rsidR="00F4541E" w:rsidRPr="00D5018E" w14:paraId="516D89D6" w14:textId="77777777" w:rsidTr="00C074DB">
        <w:trPr>
          <w:trHeight w:val="340"/>
        </w:trPr>
        <w:tc>
          <w:tcPr>
            <w:tcW w:w="9062" w:type="dxa"/>
            <w:gridSpan w:val="2"/>
            <w:shd w:val="clear" w:color="auto" w:fill="003594"/>
          </w:tcPr>
          <w:p w14:paraId="2BE0280F" w14:textId="77777777" w:rsidR="00F4541E" w:rsidRPr="00D5018E" w:rsidRDefault="00F4541E" w:rsidP="00F70DD6">
            <w:pPr>
              <w:jc w:val="center"/>
              <w:rPr>
                <w:rFonts w:cs="Calibri"/>
                <w:b/>
                <w:bCs/>
              </w:rPr>
            </w:pPr>
            <w:r w:rsidRPr="00D5018E">
              <w:rPr>
                <w:rFonts w:cs="Calibri"/>
                <w:b/>
                <w:bCs/>
              </w:rPr>
              <w:t>Ramy realizacji przedsięwzięcia</w:t>
            </w:r>
          </w:p>
        </w:tc>
      </w:tr>
      <w:tr w:rsidR="00F4541E" w:rsidRPr="00D5018E" w14:paraId="73032294" w14:textId="77777777" w:rsidTr="00C074DB">
        <w:trPr>
          <w:trHeight w:val="340"/>
        </w:trPr>
        <w:tc>
          <w:tcPr>
            <w:tcW w:w="4531" w:type="dxa"/>
            <w:shd w:val="clear" w:color="auto" w:fill="003594"/>
          </w:tcPr>
          <w:p w14:paraId="724DAE08" w14:textId="77777777" w:rsidR="00F4541E" w:rsidRPr="00D5018E" w:rsidRDefault="00F4541E" w:rsidP="00F70DD6">
            <w:pPr>
              <w:jc w:val="center"/>
              <w:rPr>
                <w:rFonts w:cs="Calibri"/>
                <w:b/>
                <w:bCs/>
              </w:rPr>
            </w:pPr>
            <w:r w:rsidRPr="00D5018E">
              <w:rPr>
                <w:rFonts w:cs="Calibri"/>
                <w:b/>
                <w:bCs/>
              </w:rPr>
              <w:t>Szacowana wartość przedsięwzięcia</w:t>
            </w:r>
          </w:p>
        </w:tc>
        <w:tc>
          <w:tcPr>
            <w:tcW w:w="4531" w:type="dxa"/>
            <w:shd w:val="clear" w:color="auto" w:fill="003594"/>
          </w:tcPr>
          <w:p w14:paraId="291A5A33" w14:textId="77777777" w:rsidR="00F4541E" w:rsidRPr="00D5018E" w:rsidRDefault="00F4541E" w:rsidP="00F70DD6">
            <w:pPr>
              <w:jc w:val="center"/>
              <w:rPr>
                <w:rFonts w:cs="Calibri"/>
                <w:b/>
                <w:bCs/>
              </w:rPr>
            </w:pPr>
            <w:r w:rsidRPr="00D5018E">
              <w:rPr>
                <w:rFonts w:cs="Calibri"/>
                <w:b/>
                <w:bCs/>
              </w:rPr>
              <w:t>Ramy czasowe realizacji przedsięwzięcia</w:t>
            </w:r>
          </w:p>
        </w:tc>
      </w:tr>
      <w:tr w:rsidR="00F4541E" w:rsidRPr="00D5018E" w14:paraId="5E004C84" w14:textId="77777777" w:rsidTr="00111411">
        <w:tc>
          <w:tcPr>
            <w:tcW w:w="4531" w:type="dxa"/>
            <w:shd w:val="clear" w:color="auto" w:fill="D9D9D9"/>
          </w:tcPr>
          <w:p w14:paraId="5A526F9D" w14:textId="77777777" w:rsidR="00F4541E" w:rsidRPr="001B413C" w:rsidRDefault="00F4541E" w:rsidP="00F70DD6">
            <w:pPr>
              <w:jc w:val="center"/>
              <w:rPr>
                <w:rFonts w:cs="Calibri"/>
              </w:rPr>
            </w:pPr>
            <w:r w:rsidRPr="001B413C">
              <w:rPr>
                <w:rFonts w:cs="Calibri"/>
              </w:rPr>
              <w:t>Moduł I:  </w:t>
            </w:r>
            <w:r>
              <w:rPr>
                <w:rFonts w:cs="Calibri"/>
              </w:rPr>
              <w:t xml:space="preserve">56 </w:t>
            </w:r>
            <w:r w:rsidRPr="001B413C">
              <w:rPr>
                <w:rFonts w:cs="Calibri"/>
              </w:rPr>
              <w:t>000 000 zł</w:t>
            </w:r>
          </w:p>
          <w:p w14:paraId="2790D0F3" w14:textId="77777777" w:rsidR="00F4541E" w:rsidRDefault="00F4541E" w:rsidP="00F70DD6">
            <w:pPr>
              <w:jc w:val="center"/>
              <w:rPr>
                <w:rFonts w:cs="Calibri"/>
              </w:rPr>
            </w:pPr>
            <w:r w:rsidRPr="00330326">
              <w:rPr>
                <w:rFonts w:cs="Calibri"/>
              </w:rPr>
              <w:t xml:space="preserve">Moduł II: </w:t>
            </w:r>
            <w:r>
              <w:rPr>
                <w:rFonts w:cs="Calibri"/>
              </w:rPr>
              <w:t xml:space="preserve">5 000 000 </w:t>
            </w:r>
            <w:r w:rsidRPr="00330326">
              <w:rPr>
                <w:rFonts w:cs="Calibri"/>
              </w:rPr>
              <w:t>zł</w:t>
            </w:r>
          </w:p>
          <w:p w14:paraId="79ACB7DD" w14:textId="6BB41C04" w:rsidR="00F4541E" w:rsidRPr="00330326" w:rsidRDefault="00F4541E" w:rsidP="00F70DD6">
            <w:pPr>
              <w:jc w:val="center"/>
              <w:rPr>
                <w:rFonts w:cs="Calibri"/>
              </w:rPr>
            </w:pPr>
            <w:r>
              <w:rPr>
                <w:rFonts w:cs="Calibri"/>
              </w:rPr>
              <w:t>Moduł III: 2 000 000 zł</w:t>
            </w:r>
            <w:r w:rsidRPr="00330326">
              <w:rPr>
                <w:rFonts w:cs="Calibri"/>
              </w:rPr>
              <w:br/>
              <w:t xml:space="preserve">Łącznie: </w:t>
            </w:r>
            <w:r>
              <w:rPr>
                <w:rFonts w:cs="Calibri"/>
              </w:rPr>
              <w:t>63 000</w:t>
            </w:r>
            <w:r w:rsidR="00384BDC">
              <w:rPr>
                <w:rFonts w:cs="Calibri"/>
              </w:rPr>
              <w:t> </w:t>
            </w:r>
            <w:r>
              <w:rPr>
                <w:rFonts w:cs="Calibri"/>
              </w:rPr>
              <w:t>000</w:t>
            </w:r>
            <w:r w:rsidR="00384BDC">
              <w:rPr>
                <w:rFonts w:cs="Calibri"/>
              </w:rPr>
              <w:t xml:space="preserve"> </w:t>
            </w:r>
            <w:r w:rsidRPr="00330326">
              <w:rPr>
                <w:rFonts w:cs="Calibri"/>
              </w:rPr>
              <w:t>zł</w:t>
            </w:r>
          </w:p>
          <w:p w14:paraId="7216A553" w14:textId="77777777" w:rsidR="00F4541E" w:rsidRPr="00D5018E" w:rsidRDefault="00F4541E" w:rsidP="00F70DD6">
            <w:pPr>
              <w:jc w:val="center"/>
              <w:rPr>
                <w:rFonts w:cs="Calibri"/>
                <w:u w:val="single"/>
              </w:rPr>
            </w:pPr>
            <w:r w:rsidRPr="00330326">
              <w:rPr>
                <w:rFonts w:cs="Calibri"/>
              </w:rPr>
              <w:t>(szczegółowe kwoty podane zostaną na etapie opracowania dokumentacji projektowej)</w:t>
            </w:r>
          </w:p>
        </w:tc>
        <w:tc>
          <w:tcPr>
            <w:tcW w:w="4531" w:type="dxa"/>
            <w:shd w:val="clear" w:color="auto" w:fill="D9D9D9"/>
          </w:tcPr>
          <w:p w14:paraId="69D14DB9" w14:textId="77777777" w:rsidR="00F4541E" w:rsidRPr="001B413C" w:rsidRDefault="00F4541E" w:rsidP="00F70DD6">
            <w:pPr>
              <w:jc w:val="center"/>
              <w:rPr>
                <w:rFonts w:cs="Calibri"/>
              </w:rPr>
            </w:pPr>
            <w:r w:rsidRPr="001B413C">
              <w:rPr>
                <w:rFonts w:cs="Calibri"/>
              </w:rPr>
              <w:t xml:space="preserve">Moduł I: </w:t>
            </w:r>
            <w:r>
              <w:rPr>
                <w:rFonts w:cs="Calibri"/>
              </w:rPr>
              <w:t>2025-2026</w:t>
            </w:r>
          </w:p>
          <w:p w14:paraId="1D9F93B1" w14:textId="77777777" w:rsidR="00F4541E" w:rsidRPr="00D5018E" w:rsidRDefault="00F4541E" w:rsidP="00F70DD6">
            <w:pPr>
              <w:jc w:val="center"/>
              <w:rPr>
                <w:rFonts w:cs="Calibri"/>
              </w:rPr>
            </w:pPr>
            <w:r w:rsidRPr="00330326">
              <w:rPr>
                <w:rFonts w:cs="Calibri"/>
              </w:rPr>
              <w:t xml:space="preserve">Moduł II: </w:t>
            </w:r>
            <w:r>
              <w:rPr>
                <w:rFonts w:cs="Calibri"/>
              </w:rPr>
              <w:t>2025-2027</w:t>
            </w:r>
          </w:p>
          <w:p w14:paraId="0DF1ACD8" w14:textId="77777777" w:rsidR="00F4541E" w:rsidRPr="00D5018E" w:rsidRDefault="00F4541E" w:rsidP="00F70DD6">
            <w:pPr>
              <w:jc w:val="center"/>
              <w:rPr>
                <w:rFonts w:cs="Calibri"/>
              </w:rPr>
            </w:pPr>
            <w:r w:rsidRPr="00330326">
              <w:rPr>
                <w:rFonts w:cs="Calibri"/>
              </w:rPr>
              <w:t>Moduł I</w:t>
            </w:r>
            <w:r>
              <w:rPr>
                <w:rFonts w:cs="Calibri"/>
              </w:rPr>
              <w:t>I</w:t>
            </w:r>
            <w:r w:rsidRPr="00330326">
              <w:rPr>
                <w:rFonts w:cs="Calibri"/>
              </w:rPr>
              <w:t xml:space="preserve">I: </w:t>
            </w:r>
            <w:r>
              <w:rPr>
                <w:rFonts w:cs="Calibri"/>
              </w:rPr>
              <w:t>2027-2033</w:t>
            </w:r>
          </w:p>
          <w:p w14:paraId="0B808F26" w14:textId="77777777" w:rsidR="00F4541E" w:rsidRPr="00D5018E" w:rsidRDefault="00F4541E" w:rsidP="00F70DD6">
            <w:pPr>
              <w:jc w:val="center"/>
              <w:rPr>
                <w:rFonts w:cs="Calibri"/>
              </w:rPr>
            </w:pPr>
          </w:p>
        </w:tc>
      </w:tr>
      <w:tr w:rsidR="00F4541E" w:rsidRPr="00D5018E" w14:paraId="09D01493" w14:textId="77777777" w:rsidTr="00C074DB">
        <w:trPr>
          <w:trHeight w:val="340"/>
        </w:trPr>
        <w:tc>
          <w:tcPr>
            <w:tcW w:w="9062" w:type="dxa"/>
            <w:gridSpan w:val="2"/>
            <w:shd w:val="clear" w:color="auto" w:fill="003594"/>
          </w:tcPr>
          <w:p w14:paraId="4C844822" w14:textId="77777777" w:rsidR="00F4541E" w:rsidRPr="00D5018E" w:rsidRDefault="00F4541E" w:rsidP="00F70DD6">
            <w:pPr>
              <w:jc w:val="center"/>
              <w:rPr>
                <w:rFonts w:cs="Calibri"/>
                <w:b/>
                <w:bCs/>
              </w:rPr>
            </w:pPr>
            <w:r w:rsidRPr="00D5018E">
              <w:rPr>
                <w:rFonts w:cs="Calibri"/>
                <w:b/>
                <w:bCs/>
              </w:rPr>
              <w:t xml:space="preserve">Prognozowane rezultaty </w:t>
            </w:r>
          </w:p>
        </w:tc>
      </w:tr>
      <w:tr w:rsidR="00C074DB" w:rsidRPr="00C074DB" w14:paraId="06BB875A" w14:textId="77777777" w:rsidTr="00C074DB">
        <w:trPr>
          <w:trHeight w:val="340"/>
        </w:trPr>
        <w:tc>
          <w:tcPr>
            <w:tcW w:w="4531" w:type="dxa"/>
            <w:shd w:val="clear" w:color="auto" w:fill="003594"/>
          </w:tcPr>
          <w:p w14:paraId="0EB2052D" w14:textId="77777777" w:rsidR="00F4541E" w:rsidRPr="00D5018E" w:rsidRDefault="00F4541E" w:rsidP="00F70DD6">
            <w:pPr>
              <w:jc w:val="center"/>
              <w:rPr>
                <w:rFonts w:cs="Calibri"/>
                <w:b/>
                <w:bCs/>
              </w:rPr>
            </w:pPr>
            <w:r w:rsidRPr="00D5018E">
              <w:rPr>
                <w:rFonts w:cs="Calibri"/>
                <w:b/>
                <w:bCs/>
              </w:rPr>
              <w:t>Wskaźniki produktu</w:t>
            </w:r>
          </w:p>
        </w:tc>
        <w:tc>
          <w:tcPr>
            <w:tcW w:w="4531" w:type="dxa"/>
            <w:shd w:val="clear" w:color="auto" w:fill="003594"/>
          </w:tcPr>
          <w:p w14:paraId="5E7D448C" w14:textId="77777777" w:rsidR="00F4541E" w:rsidRPr="00C074DB" w:rsidRDefault="00F4541E" w:rsidP="00F70DD6">
            <w:pPr>
              <w:jc w:val="center"/>
              <w:rPr>
                <w:rFonts w:cs="Calibri"/>
                <w:b/>
                <w:bCs/>
                <w:color w:val="FFFFFF" w:themeColor="background1"/>
              </w:rPr>
            </w:pPr>
            <w:r w:rsidRPr="00C074DB">
              <w:rPr>
                <w:rFonts w:cs="Calibri"/>
                <w:b/>
                <w:bCs/>
                <w:color w:val="FFFFFF" w:themeColor="background1"/>
              </w:rPr>
              <w:t>Wartość</w:t>
            </w:r>
          </w:p>
        </w:tc>
      </w:tr>
      <w:tr w:rsidR="00F4541E" w:rsidRPr="00D5018E" w14:paraId="4ECE1B72" w14:textId="77777777" w:rsidTr="00111411">
        <w:trPr>
          <w:trHeight w:val="340"/>
        </w:trPr>
        <w:tc>
          <w:tcPr>
            <w:tcW w:w="4531" w:type="dxa"/>
            <w:shd w:val="clear" w:color="auto" w:fill="D9D9D9"/>
          </w:tcPr>
          <w:p w14:paraId="63444F06" w14:textId="77777777" w:rsidR="00F4541E" w:rsidRPr="001B413C" w:rsidRDefault="00F4541E" w:rsidP="00F70DD6">
            <w:pPr>
              <w:jc w:val="center"/>
              <w:rPr>
                <w:rFonts w:cs="Calibri"/>
              </w:rPr>
            </w:pPr>
            <w:r w:rsidRPr="001B413C">
              <w:rPr>
                <w:rFonts w:cs="Calibri"/>
              </w:rPr>
              <w:t>Liczba wyremontowanych kamienic</w:t>
            </w:r>
          </w:p>
        </w:tc>
        <w:tc>
          <w:tcPr>
            <w:tcW w:w="4531" w:type="dxa"/>
            <w:shd w:val="clear" w:color="auto" w:fill="D9D9D9"/>
            <w:vAlign w:val="center"/>
          </w:tcPr>
          <w:p w14:paraId="4E989662" w14:textId="77777777" w:rsidR="00F4541E" w:rsidRPr="00D5018E" w:rsidRDefault="00F4541E" w:rsidP="00F70DD6">
            <w:pPr>
              <w:jc w:val="center"/>
              <w:rPr>
                <w:rFonts w:cs="Calibri"/>
                <w:highlight w:val="yellow"/>
              </w:rPr>
            </w:pPr>
            <w:r>
              <w:rPr>
                <w:rFonts w:cs="Calibri"/>
              </w:rPr>
              <w:t>14</w:t>
            </w:r>
            <w:r w:rsidRPr="00330326">
              <w:rPr>
                <w:rFonts w:cs="Calibri"/>
              </w:rPr>
              <w:t xml:space="preserve"> szt.</w:t>
            </w:r>
          </w:p>
        </w:tc>
      </w:tr>
      <w:tr w:rsidR="00F4541E" w:rsidRPr="00D5018E" w14:paraId="34BE4EF2" w14:textId="77777777" w:rsidTr="00111411">
        <w:trPr>
          <w:trHeight w:val="340"/>
        </w:trPr>
        <w:tc>
          <w:tcPr>
            <w:tcW w:w="4531" w:type="dxa"/>
            <w:shd w:val="clear" w:color="auto" w:fill="D9D9D9"/>
          </w:tcPr>
          <w:p w14:paraId="53FFC931" w14:textId="77777777" w:rsidR="00F4541E" w:rsidRPr="001B413C" w:rsidRDefault="00F4541E" w:rsidP="00F70DD6">
            <w:pPr>
              <w:jc w:val="center"/>
              <w:rPr>
                <w:rFonts w:cs="Calibri"/>
              </w:rPr>
            </w:pPr>
            <w:r>
              <w:rPr>
                <w:rFonts w:cs="Calibri"/>
              </w:rPr>
              <w:t>Liczba wyremontowanych budynków użyteczności publicznej</w:t>
            </w:r>
          </w:p>
        </w:tc>
        <w:tc>
          <w:tcPr>
            <w:tcW w:w="4531" w:type="dxa"/>
            <w:shd w:val="clear" w:color="auto" w:fill="D9D9D9"/>
            <w:vAlign w:val="center"/>
          </w:tcPr>
          <w:p w14:paraId="16D64268" w14:textId="77777777" w:rsidR="00F4541E" w:rsidRDefault="00F4541E" w:rsidP="00F70DD6">
            <w:pPr>
              <w:jc w:val="center"/>
              <w:rPr>
                <w:rFonts w:cs="Calibri"/>
              </w:rPr>
            </w:pPr>
            <w:r>
              <w:rPr>
                <w:rFonts w:cs="Calibri"/>
              </w:rPr>
              <w:t>1 szt.</w:t>
            </w:r>
          </w:p>
        </w:tc>
      </w:tr>
      <w:tr w:rsidR="00F4541E" w:rsidRPr="00D5018E" w14:paraId="0C56FB86" w14:textId="77777777" w:rsidTr="00111411">
        <w:trPr>
          <w:trHeight w:val="340"/>
        </w:trPr>
        <w:tc>
          <w:tcPr>
            <w:tcW w:w="4531" w:type="dxa"/>
            <w:shd w:val="clear" w:color="auto" w:fill="D9D9D9"/>
          </w:tcPr>
          <w:p w14:paraId="03E7787A" w14:textId="77777777" w:rsidR="00F4541E" w:rsidRPr="00D5018E" w:rsidRDefault="00F4541E" w:rsidP="00F70DD6">
            <w:pPr>
              <w:jc w:val="center"/>
              <w:rPr>
                <w:rFonts w:cs="Calibri"/>
                <w:highlight w:val="yellow"/>
              </w:rPr>
            </w:pPr>
            <w:r>
              <w:rPr>
                <w:rFonts w:cs="Calibri"/>
              </w:rPr>
              <w:t>Liczba powstałych Centrów Aktywności Lokalnej</w:t>
            </w:r>
          </w:p>
        </w:tc>
        <w:tc>
          <w:tcPr>
            <w:tcW w:w="4531" w:type="dxa"/>
            <w:shd w:val="clear" w:color="auto" w:fill="D9D9D9"/>
            <w:vAlign w:val="center"/>
          </w:tcPr>
          <w:p w14:paraId="62059CA3" w14:textId="77777777" w:rsidR="00F4541E" w:rsidRPr="00D5018E" w:rsidRDefault="00F4541E" w:rsidP="00F70DD6">
            <w:pPr>
              <w:jc w:val="center"/>
              <w:rPr>
                <w:rFonts w:cs="Calibri"/>
                <w:highlight w:val="yellow"/>
              </w:rPr>
            </w:pPr>
            <w:r w:rsidRPr="00FA2F79">
              <w:rPr>
                <w:rFonts w:cs="Calibri"/>
              </w:rPr>
              <w:t>1 szt.</w:t>
            </w:r>
          </w:p>
        </w:tc>
      </w:tr>
      <w:tr w:rsidR="00F4541E" w:rsidRPr="00D5018E" w14:paraId="72FC51EF" w14:textId="77777777" w:rsidTr="00C074DB">
        <w:trPr>
          <w:trHeight w:val="340"/>
        </w:trPr>
        <w:tc>
          <w:tcPr>
            <w:tcW w:w="4531" w:type="dxa"/>
            <w:shd w:val="clear" w:color="auto" w:fill="003594"/>
          </w:tcPr>
          <w:p w14:paraId="7FFC0324" w14:textId="77777777" w:rsidR="00F4541E" w:rsidRPr="00D5018E" w:rsidRDefault="00F4541E" w:rsidP="00F70DD6">
            <w:pPr>
              <w:jc w:val="center"/>
              <w:rPr>
                <w:rFonts w:cs="Calibri"/>
                <w:b/>
                <w:bCs/>
              </w:rPr>
            </w:pPr>
            <w:r w:rsidRPr="00D5018E">
              <w:rPr>
                <w:rFonts w:cs="Calibri"/>
                <w:b/>
                <w:bCs/>
              </w:rPr>
              <w:t>Wskaźniki rezultatu</w:t>
            </w:r>
          </w:p>
        </w:tc>
        <w:tc>
          <w:tcPr>
            <w:tcW w:w="4531" w:type="dxa"/>
            <w:shd w:val="clear" w:color="auto" w:fill="003594"/>
          </w:tcPr>
          <w:p w14:paraId="02117684" w14:textId="77777777" w:rsidR="00F4541E" w:rsidRPr="00D5018E" w:rsidRDefault="00F4541E" w:rsidP="00F70DD6">
            <w:pPr>
              <w:jc w:val="center"/>
              <w:rPr>
                <w:rFonts w:cs="Calibri"/>
                <w:b/>
                <w:bCs/>
                <w:color w:val="000000" w:themeColor="text1"/>
              </w:rPr>
            </w:pPr>
            <w:r w:rsidRPr="00111411">
              <w:rPr>
                <w:rFonts w:cs="Calibri"/>
                <w:b/>
                <w:bCs/>
                <w:color w:val="FFFFFF" w:themeColor="background1"/>
              </w:rPr>
              <w:t>Wartość</w:t>
            </w:r>
          </w:p>
        </w:tc>
      </w:tr>
      <w:tr w:rsidR="00F4541E" w:rsidRPr="00D5018E" w14:paraId="5248EEA4" w14:textId="77777777" w:rsidTr="00111411">
        <w:trPr>
          <w:trHeight w:val="340"/>
        </w:trPr>
        <w:tc>
          <w:tcPr>
            <w:tcW w:w="4531" w:type="dxa"/>
            <w:shd w:val="clear" w:color="auto" w:fill="D9D9D9"/>
            <w:vAlign w:val="center"/>
          </w:tcPr>
          <w:p w14:paraId="54E02F91" w14:textId="77777777" w:rsidR="00F4541E" w:rsidRPr="00330326" w:rsidRDefault="00F4541E" w:rsidP="00F70DD6">
            <w:pPr>
              <w:jc w:val="center"/>
              <w:rPr>
                <w:rFonts w:cs="Calibri"/>
              </w:rPr>
            </w:pPr>
            <w:r w:rsidRPr="00330326">
              <w:rPr>
                <w:rFonts w:cs="Calibri"/>
              </w:rPr>
              <w:t>Poprawa efektywności energetycznej kamienic – zmniejszenie zużycia energii</w:t>
            </w:r>
          </w:p>
        </w:tc>
        <w:tc>
          <w:tcPr>
            <w:tcW w:w="4531" w:type="dxa"/>
            <w:shd w:val="clear" w:color="auto" w:fill="D9D9D9"/>
            <w:vAlign w:val="center"/>
          </w:tcPr>
          <w:p w14:paraId="378DB441" w14:textId="77777777" w:rsidR="00F4541E" w:rsidRPr="00330326" w:rsidRDefault="00F4541E" w:rsidP="00F70DD6">
            <w:pPr>
              <w:jc w:val="center"/>
              <w:rPr>
                <w:rFonts w:cs="Calibri"/>
              </w:rPr>
            </w:pPr>
            <w:r w:rsidRPr="00330326">
              <w:rPr>
                <w:rFonts w:cs="Calibri"/>
              </w:rPr>
              <w:t>15%</w:t>
            </w:r>
          </w:p>
        </w:tc>
      </w:tr>
      <w:tr w:rsidR="00F4541E" w:rsidRPr="00D5018E" w14:paraId="72AF3231" w14:textId="77777777" w:rsidTr="00111411">
        <w:trPr>
          <w:trHeight w:val="340"/>
        </w:trPr>
        <w:tc>
          <w:tcPr>
            <w:tcW w:w="4531" w:type="dxa"/>
            <w:shd w:val="clear" w:color="auto" w:fill="D9D9D9"/>
            <w:vAlign w:val="center"/>
          </w:tcPr>
          <w:p w14:paraId="52F7D8ED" w14:textId="77777777" w:rsidR="00F4541E" w:rsidRPr="00330326" w:rsidRDefault="00F4541E" w:rsidP="00F70DD6">
            <w:pPr>
              <w:jc w:val="center"/>
              <w:rPr>
                <w:rFonts w:cs="Calibri"/>
              </w:rPr>
            </w:pPr>
            <w:r w:rsidRPr="00330326">
              <w:rPr>
                <w:rFonts w:cs="Calibri"/>
              </w:rPr>
              <w:t>Liczba osób angażujących się w działanie CAL</w:t>
            </w:r>
          </w:p>
        </w:tc>
        <w:tc>
          <w:tcPr>
            <w:tcW w:w="4531" w:type="dxa"/>
            <w:shd w:val="clear" w:color="auto" w:fill="D9D9D9"/>
            <w:vAlign w:val="center"/>
          </w:tcPr>
          <w:p w14:paraId="0949E3A7" w14:textId="77777777" w:rsidR="00F4541E" w:rsidRPr="00330326" w:rsidRDefault="00F4541E" w:rsidP="00F70DD6">
            <w:pPr>
              <w:jc w:val="center"/>
              <w:rPr>
                <w:rFonts w:cs="Calibri"/>
              </w:rPr>
            </w:pPr>
            <w:r w:rsidRPr="00330326">
              <w:rPr>
                <w:rFonts w:cs="Calibri"/>
              </w:rPr>
              <w:t>100 os./</w:t>
            </w:r>
            <w:r>
              <w:rPr>
                <w:rFonts w:cs="Calibri"/>
              </w:rPr>
              <w:t>mies.</w:t>
            </w:r>
          </w:p>
        </w:tc>
      </w:tr>
      <w:tr w:rsidR="00F4541E" w:rsidRPr="00D5018E" w14:paraId="5DA97C29" w14:textId="77777777" w:rsidTr="00111411">
        <w:trPr>
          <w:trHeight w:val="340"/>
        </w:trPr>
        <w:tc>
          <w:tcPr>
            <w:tcW w:w="4531" w:type="dxa"/>
            <w:shd w:val="clear" w:color="auto" w:fill="D9D9D9"/>
            <w:vAlign w:val="center"/>
          </w:tcPr>
          <w:p w14:paraId="4625684D" w14:textId="77777777" w:rsidR="00F4541E" w:rsidRPr="00330326" w:rsidRDefault="00F4541E" w:rsidP="00F70DD6">
            <w:pPr>
              <w:jc w:val="center"/>
              <w:rPr>
                <w:rFonts w:cs="Calibri"/>
              </w:rPr>
            </w:pPr>
            <w:r>
              <w:rPr>
                <w:rFonts w:cs="Calibri"/>
              </w:rPr>
              <w:t>Liczba wydarzeń organizowanych w CAL</w:t>
            </w:r>
          </w:p>
        </w:tc>
        <w:tc>
          <w:tcPr>
            <w:tcW w:w="4531" w:type="dxa"/>
            <w:shd w:val="clear" w:color="auto" w:fill="D9D9D9"/>
            <w:vAlign w:val="center"/>
          </w:tcPr>
          <w:p w14:paraId="241F3E65" w14:textId="77777777" w:rsidR="00F4541E" w:rsidRPr="00330326" w:rsidRDefault="00F4541E" w:rsidP="00F70DD6">
            <w:pPr>
              <w:jc w:val="center"/>
              <w:rPr>
                <w:rFonts w:cs="Calibri"/>
              </w:rPr>
            </w:pPr>
            <w:r>
              <w:rPr>
                <w:rFonts w:cs="Calibri"/>
              </w:rPr>
              <w:t>5 wyd./mies.</w:t>
            </w:r>
          </w:p>
        </w:tc>
      </w:tr>
      <w:tr w:rsidR="00F4541E" w:rsidRPr="00D5018E" w14:paraId="736148F2" w14:textId="77777777" w:rsidTr="00C074DB">
        <w:trPr>
          <w:trHeight w:val="340"/>
        </w:trPr>
        <w:tc>
          <w:tcPr>
            <w:tcW w:w="9062" w:type="dxa"/>
            <w:gridSpan w:val="2"/>
            <w:shd w:val="clear" w:color="auto" w:fill="003594"/>
          </w:tcPr>
          <w:p w14:paraId="4A0D1812" w14:textId="77777777" w:rsidR="00F4541E" w:rsidRPr="00D5018E" w:rsidRDefault="00F4541E" w:rsidP="00F70DD6">
            <w:pPr>
              <w:jc w:val="center"/>
              <w:rPr>
                <w:rFonts w:cs="Calibri"/>
                <w:b/>
                <w:bCs/>
              </w:rPr>
            </w:pPr>
            <w:r w:rsidRPr="00D5018E">
              <w:rPr>
                <w:rFonts w:cs="Calibri"/>
                <w:b/>
                <w:bCs/>
              </w:rPr>
              <w:t>Sposób oceny prognozowanych rezultatów</w:t>
            </w:r>
          </w:p>
        </w:tc>
      </w:tr>
      <w:tr w:rsidR="00F4541E" w:rsidRPr="00D5018E" w14:paraId="6CD51570" w14:textId="77777777" w:rsidTr="00111411">
        <w:trPr>
          <w:trHeight w:val="340"/>
        </w:trPr>
        <w:tc>
          <w:tcPr>
            <w:tcW w:w="9062" w:type="dxa"/>
            <w:gridSpan w:val="2"/>
            <w:shd w:val="clear" w:color="auto" w:fill="D9D9D9"/>
          </w:tcPr>
          <w:p w14:paraId="76386705" w14:textId="77777777" w:rsidR="00F4541E" w:rsidRPr="00D5018E" w:rsidRDefault="00F4541E" w:rsidP="00F70DD6">
            <w:pPr>
              <w:jc w:val="center"/>
              <w:rPr>
                <w:rFonts w:cs="Calibri"/>
              </w:rPr>
            </w:pPr>
            <w:r w:rsidRPr="00D5018E">
              <w:rPr>
                <w:rFonts w:cs="Calibri"/>
              </w:rPr>
              <w:t>Według karty oceny przedsięwzięcia rewitalizacyjnego</w:t>
            </w:r>
          </w:p>
        </w:tc>
      </w:tr>
    </w:tbl>
    <w:bookmarkEnd w:id="96"/>
    <w:p w14:paraId="3C82E28B" w14:textId="12E16C39" w:rsidR="00F4541E" w:rsidRPr="00C074DB" w:rsidRDefault="004540BC" w:rsidP="00C074DB">
      <w:pPr>
        <w:pStyle w:val="Legenda"/>
        <w:rPr>
          <w:b w:val="0"/>
          <w:bCs/>
        </w:rPr>
      </w:pPr>
      <w:r w:rsidRPr="00126741">
        <w:rPr>
          <w:bCs/>
        </w:rPr>
        <w:t>Źródło:</w:t>
      </w:r>
      <w:r w:rsidRPr="00126741">
        <w:t xml:space="preserve"> </w:t>
      </w:r>
      <w:r w:rsidRPr="00F4541E">
        <w:rPr>
          <w:b w:val="0"/>
          <w:bCs/>
        </w:rPr>
        <w:t>opracowanie własne na podstawie informacji z prowadzonego naboru przedsięwzięć.</w:t>
      </w:r>
    </w:p>
    <w:p w14:paraId="31C94EC8" w14:textId="0BD6F9F8" w:rsidR="00F4541E" w:rsidRDefault="00F4541E" w:rsidP="00F4541E">
      <w:pPr>
        <w:pStyle w:val="Legenda"/>
        <w:keepNext/>
        <w:spacing w:after="0"/>
      </w:pPr>
      <w:bookmarkStart w:id="97" w:name="_Toc178756748"/>
      <w:r>
        <w:t xml:space="preserve">Tabela </w:t>
      </w:r>
      <w:r w:rsidR="007B242E">
        <w:fldChar w:fldCharType="begin"/>
      </w:r>
      <w:r w:rsidR="007B242E">
        <w:instrText xml:space="preserve"> SEQ Tabela \* ARABIC </w:instrText>
      </w:r>
      <w:r w:rsidR="007B242E">
        <w:fldChar w:fldCharType="separate"/>
      </w:r>
      <w:r w:rsidR="007B242E">
        <w:rPr>
          <w:noProof/>
        </w:rPr>
        <w:t>15</w:t>
      </w:r>
      <w:r w:rsidR="007B242E">
        <w:rPr>
          <w:noProof/>
        </w:rPr>
        <w:fldChar w:fldCharType="end"/>
      </w:r>
      <w:r>
        <w:t xml:space="preserve"> </w:t>
      </w:r>
      <w:r w:rsidRPr="00125A70">
        <w:t xml:space="preserve">Opis projektu zintegrowanego nr </w:t>
      </w:r>
      <w:r>
        <w:t>2</w:t>
      </w:r>
      <w:bookmarkEnd w:id="97"/>
    </w:p>
    <w:tbl>
      <w:tblPr>
        <w:tblStyle w:val="Tabela-Siatka"/>
        <w:tblW w:w="0" w:type="auto"/>
        <w:tblLook w:val="04A0" w:firstRow="1" w:lastRow="0" w:firstColumn="1" w:lastColumn="0" w:noHBand="0" w:noVBand="1"/>
      </w:tblPr>
      <w:tblGrid>
        <w:gridCol w:w="4531"/>
        <w:gridCol w:w="4531"/>
      </w:tblGrid>
      <w:tr w:rsidR="00F4541E" w:rsidRPr="00D5018E" w14:paraId="48F470A6" w14:textId="77777777" w:rsidTr="00C074DB">
        <w:trPr>
          <w:trHeight w:val="340"/>
        </w:trPr>
        <w:tc>
          <w:tcPr>
            <w:tcW w:w="9062" w:type="dxa"/>
            <w:gridSpan w:val="2"/>
            <w:shd w:val="clear" w:color="auto" w:fill="003594"/>
          </w:tcPr>
          <w:p w14:paraId="237E8D03" w14:textId="77777777" w:rsidR="00F4541E" w:rsidRPr="00D5018E" w:rsidRDefault="00F4541E" w:rsidP="00F70DD6">
            <w:pPr>
              <w:jc w:val="center"/>
              <w:rPr>
                <w:rFonts w:cs="Calibri"/>
                <w:b/>
                <w:bCs/>
              </w:rPr>
            </w:pPr>
            <w:bookmarkStart w:id="98" w:name="_Hlk178254685"/>
            <w:r w:rsidRPr="00D5018E">
              <w:rPr>
                <w:rFonts w:cs="Calibri"/>
                <w:b/>
                <w:bCs/>
              </w:rPr>
              <w:t xml:space="preserve">PROJEKT ZINTEGROWANY NR </w:t>
            </w:r>
            <w:r>
              <w:rPr>
                <w:rFonts w:cs="Calibri"/>
                <w:b/>
                <w:bCs/>
              </w:rPr>
              <w:t>2</w:t>
            </w:r>
          </w:p>
        </w:tc>
      </w:tr>
      <w:tr w:rsidR="00F4541E" w:rsidRPr="00D5018E" w14:paraId="6126F1CA" w14:textId="77777777" w:rsidTr="00111411">
        <w:tc>
          <w:tcPr>
            <w:tcW w:w="9062" w:type="dxa"/>
            <w:gridSpan w:val="2"/>
            <w:shd w:val="clear" w:color="auto" w:fill="D9D9D9"/>
          </w:tcPr>
          <w:p w14:paraId="649271DC" w14:textId="121D3CA0" w:rsidR="00F4541E" w:rsidRPr="00D5018E" w:rsidRDefault="00A555EF" w:rsidP="00F70DD6">
            <w:pPr>
              <w:jc w:val="center"/>
              <w:rPr>
                <w:rFonts w:cs="Calibri"/>
              </w:rPr>
            </w:pPr>
            <w:r>
              <w:rPr>
                <w:rFonts w:cs="Calibri"/>
              </w:rPr>
              <w:t>Modernizacja i rozszerzenie działalności MDK</w:t>
            </w:r>
          </w:p>
        </w:tc>
      </w:tr>
      <w:bookmarkEnd w:id="98"/>
      <w:tr w:rsidR="00F4541E" w:rsidRPr="00D5018E" w14:paraId="3C297B35" w14:textId="77777777" w:rsidTr="00C074DB">
        <w:trPr>
          <w:trHeight w:val="340"/>
        </w:trPr>
        <w:tc>
          <w:tcPr>
            <w:tcW w:w="9062" w:type="dxa"/>
            <w:gridSpan w:val="2"/>
            <w:shd w:val="clear" w:color="auto" w:fill="003594"/>
          </w:tcPr>
          <w:p w14:paraId="2E16CFAA" w14:textId="77777777" w:rsidR="00F4541E" w:rsidRPr="00D5018E" w:rsidRDefault="00F4541E" w:rsidP="00F70DD6">
            <w:pPr>
              <w:jc w:val="center"/>
              <w:rPr>
                <w:rFonts w:cs="Calibri"/>
                <w:b/>
                <w:bCs/>
              </w:rPr>
            </w:pPr>
            <w:r w:rsidRPr="00D5018E">
              <w:rPr>
                <w:rFonts w:cs="Calibri"/>
                <w:b/>
                <w:bCs/>
              </w:rPr>
              <w:t>Nazwa wnioskodawcy</w:t>
            </w:r>
          </w:p>
        </w:tc>
      </w:tr>
      <w:tr w:rsidR="00F4541E" w:rsidRPr="00D5018E" w14:paraId="2A2650A0" w14:textId="77777777" w:rsidTr="00111411">
        <w:trPr>
          <w:trHeight w:val="340"/>
        </w:trPr>
        <w:tc>
          <w:tcPr>
            <w:tcW w:w="9062" w:type="dxa"/>
            <w:gridSpan w:val="2"/>
            <w:shd w:val="clear" w:color="auto" w:fill="D9D9D9"/>
          </w:tcPr>
          <w:p w14:paraId="1E6880EA" w14:textId="4C2A1D58" w:rsidR="00F4541E" w:rsidRPr="00D5018E" w:rsidRDefault="00B4748C" w:rsidP="00F70DD6">
            <w:pPr>
              <w:jc w:val="center"/>
              <w:rPr>
                <w:rFonts w:cs="Calibri"/>
              </w:rPr>
            </w:pPr>
            <w:bookmarkStart w:id="99" w:name="_Hlk178255856"/>
            <w:r>
              <w:rPr>
                <w:rFonts w:cs="Calibri"/>
                <w:color w:val="000000" w:themeColor="text1"/>
              </w:rPr>
              <w:t>Miejski Dom Kultury w Słupcy</w:t>
            </w:r>
            <w:bookmarkEnd w:id="99"/>
          </w:p>
        </w:tc>
      </w:tr>
      <w:tr w:rsidR="00F4541E" w:rsidRPr="00D5018E" w14:paraId="7B82E084" w14:textId="77777777" w:rsidTr="00C074DB">
        <w:trPr>
          <w:trHeight w:val="340"/>
        </w:trPr>
        <w:tc>
          <w:tcPr>
            <w:tcW w:w="9062" w:type="dxa"/>
            <w:gridSpan w:val="2"/>
            <w:shd w:val="clear" w:color="auto" w:fill="003594"/>
          </w:tcPr>
          <w:p w14:paraId="1AEFC5C5" w14:textId="77777777" w:rsidR="00F4541E" w:rsidRPr="00D5018E" w:rsidRDefault="00F4541E" w:rsidP="00F70DD6">
            <w:pPr>
              <w:jc w:val="center"/>
              <w:rPr>
                <w:rFonts w:cs="Calibri"/>
                <w:b/>
                <w:bCs/>
              </w:rPr>
            </w:pPr>
            <w:r w:rsidRPr="00D5018E">
              <w:rPr>
                <w:rFonts w:cs="Calibri"/>
                <w:b/>
                <w:bCs/>
              </w:rPr>
              <w:t>Potencjalni partnerzy</w:t>
            </w:r>
          </w:p>
        </w:tc>
      </w:tr>
      <w:tr w:rsidR="00F4541E" w:rsidRPr="00D5018E" w14:paraId="0E6865DD" w14:textId="77777777" w:rsidTr="00111411">
        <w:trPr>
          <w:trHeight w:val="109"/>
        </w:trPr>
        <w:tc>
          <w:tcPr>
            <w:tcW w:w="9062" w:type="dxa"/>
            <w:gridSpan w:val="2"/>
            <w:shd w:val="clear" w:color="auto" w:fill="D9D9D9"/>
          </w:tcPr>
          <w:p w14:paraId="66EC32DE" w14:textId="27F7E240" w:rsidR="00F4541E" w:rsidRPr="00D5018E" w:rsidRDefault="00B4748C" w:rsidP="00F70DD6">
            <w:pPr>
              <w:jc w:val="center"/>
              <w:rPr>
                <w:rFonts w:cs="Calibri"/>
                <w:color w:val="000000" w:themeColor="text1"/>
              </w:rPr>
            </w:pPr>
            <w:r>
              <w:rPr>
                <w:rFonts w:cs="Calibri"/>
                <w:color w:val="000000" w:themeColor="text1"/>
              </w:rPr>
              <w:t>Gmina Miejska Słupca</w:t>
            </w:r>
          </w:p>
        </w:tc>
      </w:tr>
      <w:tr w:rsidR="00F4541E" w:rsidRPr="00D5018E" w14:paraId="054EE52A" w14:textId="77777777" w:rsidTr="00111411">
        <w:trPr>
          <w:trHeight w:val="340"/>
        </w:trPr>
        <w:tc>
          <w:tcPr>
            <w:tcW w:w="9062" w:type="dxa"/>
            <w:gridSpan w:val="2"/>
            <w:shd w:val="clear" w:color="auto" w:fill="003594"/>
          </w:tcPr>
          <w:p w14:paraId="56188263" w14:textId="77777777" w:rsidR="00F4541E" w:rsidRPr="00D5018E" w:rsidRDefault="00F4541E" w:rsidP="00F70DD6">
            <w:pPr>
              <w:jc w:val="center"/>
              <w:rPr>
                <w:rFonts w:cs="Calibri"/>
                <w:b/>
                <w:bCs/>
              </w:rPr>
            </w:pPr>
            <w:r w:rsidRPr="00D5018E">
              <w:rPr>
                <w:rFonts w:cs="Calibri"/>
                <w:b/>
                <w:bCs/>
              </w:rPr>
              <w:t>Lokalizacja przedsięwzięcia</w:t>
            </w:r>
          </w:p>
        </w:tc>
      </w:tr>
      <w:tr w:rsidR="00F4541E" w:rsidRPr="00D5018E" w14:paraId="050B9066" w14:textId="77777777" w:rsidTr="00111411">
        <w:trPr>
          <w:trHeight w:val="77"/>
        </w:trPr>
        <w:tc>
          <w:tcPr>
            <w:tcW w:w="9062" w:type="dxa"/>
            <w:gridSpan w:val="2"/>
            <w:shd w:val="clear" w:color="auto" w:fill="D9D9D9"/>
          </w:tcPr>
          <w:p w14:paraId="3EBA1D87" w14:textId="77777777" w:rsidR="00F4541E" w:rsidRPr="00D5018E" w:rsidRDefault="00F4541E" w:rsidP="00F70DD6">
            <w:pPr>
              <w:jc w:val="center"/>
              <w:rPr>
                <w:rFonts w:cs="Calibri"/>
                <w:color w:val="000000" w:themeColor="text1"/>
              </w:rPr>
            </w:pPr>
            <w:r>
              <w:rPr>
                <w:rFonts w:cs="Calibri"/>
                <w:color w:val="000000" w:themeColor="text1"/>
              </w:rPr>
              <w:t>Obszar rewitalizacji, plac Wolności, budynek MDK przy ul. Traugutta 5 – poza obszarem rewitalizacji</w:t>
            </w:r>
          </w:p>
        </w:tc>
      </w:tr>
      <w:tr w:rsidR="00F4541E" w:rsidRPr="00D5018E" w14:paraId="0B9EE901" w14:textId="77777777" w:rsidTr="00C074DB">
        <w:trPr>
          <w:trHeight w:val="340"/>
        </w:trPr>
        <w:tc>
          <w:tcPr>
            <w:tcW w:w="9062" w:type="dxa"/>
            <w:gridSpan w:val="2"/>
            <w:shd w:val="clear" w:color="auto" w:fill="003594"/>
          </w:tcPr>
          <w:p w14:paraId="27AF500E" w14:textId="77777777" w:rsidR="00F4541E" w:rsidRPr="00D5018E" w:rsidRDefault="00F4541E" w:rsidP="00F70DD6">
            <w:pPr>
              <w:jc w:val="center"/>
              <w:rPr>
                <w:rFonts w:cs="Calibri"/>
                <w:b/>
                <w:bCs/>
              </w:rPr>
            </w:pPr>
            <w:r w:rsidRPr="00D5018E">
              <w:rPr>
                <w:rFonts w:cs="Calibri"/>
                <w:b/>
                <w:bCs/>
              </w:rPr>
              <w:t>Opis problemu jaki ma rozwiązać realizacja przedsięwzięcia</w:t>
            </w:r>
          </w:p>
        </w:tc>
      </w:tr>
      <w:tr w:rsidR="00F4541E" w:rsidRPr="00D5018E" w14:paraId="645C1DE8" w14:textId="77777777" w:rsidTr="00111411">
        <w:tc>
          <w:tcPr>
            <w:tcW w:w="9062" w:type="dxa"/>
            <w:gridSpan w:val="2"/>
            <w:shd w:val="clear" w:color="auto" w:fill="D9D9D9"/>
          </w:tcPr>
          <w:p w14:paraId="6A5D7C84" w14:textId="73A5EA1D" w:rsidR="00F4541E" w:rsidRDefault="00E42143" w:rsidP="00292B2D">
            <w:pPr>
              <w:pStyle w:val="Akapitzlist"/>
              <w:numPr>
                <w:ilvl w:val="0"/>
                <w:numId w:val="26"/>
              </w:numPr>
              <w:spacing w:line="240" w:lineRule="auto"/>
              <w:rPr>
                <w:rFonts w:cs="Calibri"/>
                <w:color w:val="000000" w:themeColor="text1"/>
              </w:rPr>
            </w:pPr>
            <w:r>
              <w:rPr>
                <w:rFonts w:cs="Calibri"/>
                <w:color w:val="000000" w:themeColor="text1"/>
              </w:rPr>
              <w:t xml:space="preserve">zły stan techniczny </w:t>
            </w:r>
            <w:r w:rsidR="00F4541E">
              <w:rPr>
                <w:rFonts w:cs="Calibri"/>
                <w:color w:val="000000" w:themeColor="text1"/>
              </w:rPr>
              <w:t>budynków użyteczności publicznej pełniących funkcje kulturalne i edukacyjne,</w:t>
            </w:r>
          </w:p>
          <w:p w14:paraId="1F7EB3CA" w14:textId="504912C7" w:rsidR="00F4541E" w:rsidRDefault="00F4541E" w:rsidP="00292B2D">
            <w:pPr>
              <w:pStyle w:val="Akapitzlist"/>
              <w:numPr>
                <w:ilvl w:val="0"/>
                <w:numId w:val="26"/>
              </w:numPr>
              <w:spacing w:line="240" w:lineRule="auto"/>
              <w:rPr>
                <w:rFonts w:cs="Calibri"/>
                <w:color w:val="000000" w:themeColor="text1"/>
              </w:rPr>
            </w:pPr>
            <w:r>
              <w:rPr>
                <w:rFonts w:cs="Calibri"/>
                <w:color w:val="000000" w:themeColor="text1"/>
              </w:rPr>
              <w:t xml:space="preserve">nie w pełni wykorzystany potencjał części </w:t>
            </w:r>
            <w:r w:rsidR="00DC4B5A">
              <w:rPr>
                <w:rFonts w:cs="Calibri"/>
                <w:color w:val="000000" w:themeColor="text1"/>
              </w:rPr>
              <w:t xml:space="preserve">pomieszczeń znajdujących się w Miejskim </w:t>
            </w:r>
            <w:r>
              <w:rPr>
                <w:rFonts w:cs="Calibri"/>
                <w:color w:val="000000" w:themeColor="text1"/>
              </w:rPr>
              <w:t>Domu Kultury,</w:t>
            </w:r>
          </w:p>
          <w:p w14:paraId="5AC40C12" w14:textId="77777777" w:rsidR="00F4541E" w:rsidRDefault="00F4541E" w:rsidP="00292B2D">
            <w:pPr>
              <w:pStyle w:val="Akapitzlist"/>
              <w:numPr>
                <w:ilvl w:val="0"/>
                <w:numId w:val="26"/>
              </w:numPr>
              <w:spacing w:line="240" w:lineRule="auto"/>
              <w:rPr>
                <w:rFonts w:cs="Calibri"/>
                <w:color w:val="000000" w:themeColor="text1"/>
              </w:rPr>
            </w:pPr>
            <w:r>
              <w:rPr>
                <w:rFonts w:cs="Calibri"/>
                <w:color w:val="000000" w:themeColor="text1"/>
              </w:rPr>
              <w:t>niewystarczający stopień zaangażowania oraz integracji mieszkańców,</w:t>
            </w:r>
          </w:p>
          <w:p w14:paraId="359748CA" w14:textId="77777777" w:rsidR="00F4541E" w:rsidRDefault="00F4541E" w:rsidP="00292B2D">
            <w:pPr>
              <w:pStyle w:val="Akapitzlist"/>
              <w:numPr>
                <w:ilvl w:val="0"/>
                <w:numId w:val="26"/>
              </w:numPr>
              <w:spacing w:line="240" w:lineRule="auto"/>
              <w:rPr>
                <w:rFonts w:cs="Calibri"/>
                <w:color w:val="000000" w:themeColor="text1"/>
              </w:rPr>
            </w:pPr>
            <w:r>
              <w:rPr>
                <w:rFonts w:cs="Calibri"/>
                <w:color w:val="000000" w:themeColor="text1"/>
              </w:rPr>
              <w:t>niewystarczająco rozbudowana oferta usług publicznych,</w:t>
            </w:r>
          </w:p>
          <w:p w14:paraId="07D02BF4" w14:textId="77777777" w:rsidR="00F4541E" w:rsidRPr="00585176" w:rsidRDefault="00F4541E" w:rsidP="00292B2D">
            <w:pPr>
              <w:pStyle w:val="Akapitzlist"/>
              <w:numPr>
                <w:ilvl w:val="0"/>
                <w:numId w:val="26"/>
              </w:numPr>
              <w:spacing w:line="240" w:lineRule="auto"/>
              <w:rPr>
                <w:rFonts w:cs="Calibri"/>
                <w:color w:val="000000" w:themeColor="text1"/>
              </w:rPr>
            </w:pPr>
            <w:r>
              <w:rPr>
                <w:rFonts w:cs="Calibri"/>
                <w:color w:val="000000" w:themeColor="text1"/>
              </w:rPr>
              <w:t>w</w:t>
            </w:r>
            <w:r w:rsidRPr="00C93BE8">
              <w:rPr>
                <w:rFonts w:cs="Calibri"/>
                <w:color w:val="000000" w:themeColor="text1"/>
              </w:rPr>
              <w:t>ysoki poziom ubóstwa determinujący potrzebę rozwoju dostępności do bezpłatnych usług kulturalno-edukacyjnych</w:t>
            </w:r>
            <w:r>
              <w:rPr>
                <w:rFonts w:cs="Calibri"/>
                <w:color w:val="000000" w:themeColor="text1"/>
              </w:rPr>
              <w:t>,</w:t>
            </w:r>
          </w:p>
          <w:p w14:paraId="5832D674" w14:textId="77777777" w:rsidR="00F4541E" w:rsidRDefault="00F4541E" w:rsidP="00292B2D">
            <w:pPr>
              <w:pStyle w:val="Akapitzlist"/>
              <w:numPr>
                <w:ilvl w:val="0"/>
                <w:numId w:val="26"/>
              </w:numPr>
              <w:spacing w:line="240" w:lineRule="auto"/>
              <w:rPr>
                <w:rFonts w:cs="Calibri"/>
                <w:color w:val="000000" w:themeColor="text1"/>
              </w:rPr>
            </w:pPr>
            <w:r>
              <w:rPr>
                <w:rFonts w:cs="Calibri"/>
                <w:color w:val="000000" w:themeColor="text1"/>
              </w:rPr>
              <w:t>niewystarczająca różnorodność form spędzenia wolnego czasu dla mieszkańców,</w:t>
            </w:r>
          </w:p>
          <w:p w14:paraId="3159FD6D" w14:textId="3A1867DC" w:rsidR="00F4541E" w:rsidRPr="00904B43" w:rsidRDefault="00B4748C" w:rsidP="00292B2D">
            <w:pPr>
              <w:pStyle w:val="Akapitzlist"/>
              <w:numPr>
                <w:ilvl w:val="0"/>
                <w:numId w:val="26"/>
              </w:numPr>
              <w:spacing w:line="240" w:lineRule="auto"/>
              <w:rPr>
                <w:rFonts w:cs="Calibri"/>
                <w:color w:val="000000" w:themeColor="text1"/>
              </w:rPr>
            </w:pPr>
            <w:r>
              <w:rPr>
                <w:rFonts w:cs="Calibri"/>
                <w:color w:val="000000" w:themeColor="text1"/>
              </w:rPr>
              <w:t>niska aktywność społeczna w centrum Miasta.</w:t>
            </w:r>
          </w:p>
        </w:tc>
      </w:tr>
      <w:tr w:rsidR="00F4541E" w:rsidRPr="00D5018E" w14:paraId="7DD29ED4" w14:textId="77777777" w:rsidTr="00C074DB">
        <w:trPr>
          <w:trHeight w:val="340"/>
        </w:trPr>
        <w:tc>
          <w:tcPr>
            <w:tcW w:w="9062" w:type="dxa"/>
            <w:gridSpan w:val="2"/>
            <w:shd w:val="clear" w:color="auto" w:fill="003594"/>
          </w:tcPr>
          <w:p w14:paraId="3CF428EB" w14:textId="77777777" w:rsidR="00F4541E" w:rsidRPr="00D5018E" w:rsidRDefault="00F4541E" w:rsidP="00F70DD6">
            <w:pPr>
              <w:jc w:val="center"/>
              <w:rPr>
                <w:rFonts w:cs="Calibri"/>
                <w:b/>
                <w:bCs/>
              </w:rPr>
            </w:pPr>
            <w:r w:rsidRPr="00D5018E">
              <w:rPr>
                <w:rFonts w:cs="Calibri"/>
                <w:b/>
                <w:bCs/>
              </w:rPr>
              <w:t>Cel przedsięwzięcia</w:t>
            </w:r>
          </w:p>
        </w:tc>
      </w:tr>
      <w:tr w:rsidR="00F4541E" w:rsidRPr="00D5018E" w14:paraId="4736BC26" w14:textId="77777777" w:rsidTr="00111411">
        <w:tc>
          <w:tcPr>
            <w:tcW w:w="9062" w:type="dxa"/>
            <w:gridSpan w:val="2"/>
            <w:shd w:val="clear" w:color="auto" w:fill="D9D9D9"/>
          </w:tcPr>
          <w:p w14:paraId="14241498" w14:textId="6F630A24" w:rsidR="00F4541E" w:rsidRPr="00D5018E" w:rsidRDefault="00F4541E" w:rsidP="00F70DD6">
            <w:pPr>
              <w:rPr>
                <w:rFonts w:cs="Calibri"/>
                <w:color w:val="000000" w:themeColor="text1"/>
              </w:rPr>
            </w:pPr>
            <w:r>
              <w:rPr>
                <w:rFonts w:cs="Calibri"/>
                <w:color w:val="000000" w:themeColor="text1"/>
              </w:rPr>
              <w:t xml:space="preserve">Przedsięwzięcie ma na celu zwiększenie atrakcyjności i różnorodności oferty kulturalnej Miasta Słupcy poprzez rozwój i rozszerzenie działalności Miejskiego Domu Kultury w Słupcy. W wyniku jego realizacji dojdzie do modernizacji oraz uzupełnienia wyposażenia MDK, powstania nowych sal funkcjonalnych nakierowanych na poszerzenie oferty kulturalnej oraz stworzenia szeregu wydarzeń oraz aktywności </w:t>
            </w:r>
            <w:r w:rsidR="00B32BB3">
              <w:rPr>
                <w:rFonts w:cs="Calibri"/>
                <w:color w:val="000000" w:themeColor="text1"/>
              </w:rPr>
              <w:t>kulturalnych</w:t>
            </w:r>
            <w:r>
              <w:rPr>
                <w:rFonts w:cs="Calibri"/>
                <w:color w:val="000000" w:themeColor="text1"/>
              </w:rPr>
              <w:t xml:space="preserve"> realizowanych w obrębie starówki miejskiej w Słupcy. Przedsięwzięcie pozwoli na wykorzystanie potencjału drzemiącego w części społeczeństwa borykającej się z problemem wykluczenia społecznego poprzez możliwość zaangażowania wiedzy i doświadczenia wskazanych osób w organizację wydarzeń promujących kulturę i lokalne tradycje. </w:t>
            </w:r>
            <w:r w:rsidR="00DC4B5A">
              <w:rPr>
                <w:rFonts w:cs="Calibri"/>
                <w:color w:val="000000" w:themeColor="text1"/>
              </w:rPr>
              <w:t xml:space="preserve">Szczególnie dotyczyć będzie to osób starszych zamieszkujących Miasto, które z lokalnymi tradycjami często są lepiej zaznajomione niż młodzież. </w:t>
            </w:r>
            <w:r>
              <w:rPr>
                <w:rFonts w:cs="Calibri"/>
                <w:color w:val="000000" w:themeColor="text1"/>
              </w:rPr>
              <w:t xml:space="preserve">W wyniku realizacji tego przedsięwzięcia dojdzie także do wzrostu liczby możliwości spędzenia wolnego czasu oraz rozwijania zainteresowań wszystkich grup wiekowych mieszkańców Słupcy. </w:t>
            </w:r>
          </w:p>
        </w:tc>
      </w:tr>
      <w:tr w:rsidR="00F4541E" w:rsidRPr="00D5018E" w14:paraId="460DA059" w14:textId="77777777" w:rsidTr="00C074DB">
        <w:trPr>
          <w:trHeight w:val="340"/>
        </w:trPr>
        <w:tc>
          <w:tcPr>
            <w:tcW w:w="9062" w:type="dxa"/>
            <w:gridSpan w:val="2"/>
            <w:shd w:val="clear" w:color="auto" w:fill="003594"/>
          </w:tcPr>
          <w:p w14:paraId="19DCC8BC" w14:textId="77777777" w:rsidR="00F4541E" w:rsidRPr="00D5018E" w:rsidRDefault="00F4541E" w:rsidP="00F70DD6">
            <w:pPr>
              <w:jc w:val="center"/>
              <w:rPr>
                <w:rFonts w:cs="Calibri"/>
                <w:b/>
                <w:bCs/>
              </w:rPr>
            </w:pPr>
            <w:r w:rsidRPr="00D5018E">
              <w:rPr>
                <w:rFonts w:cs="Calibri"/>
                <w:b/>
                <w:bCs/>
              </w:rPr>
              <w:t>Zakres realizowanych zadań</w:t>
            </w:r>
          </w:p>
        </w:tc>
      </w:tr>
      <w:tr w:rsidR="00F4541E" w:rsidRPr="00D5018E" w14:paraId="2538CB19" w14:textId="77777777" w:rsidTr="00111411">
        <w:tc>
          <w:tcPr>
            <w:tcW w:w="9062" w:type="dxa"/>
            <w:gridSpan w:val="2"/>
            <w:shd w:val="clear" w:color="auto" w:fill="D9D9D9"/>
          </w:tcPr>
          <w:p w14:paraId="13CD5E30" w14:textId="4F8531AD" w:rsidR="00F4541E" w:rsidRDefault="00F4541E" w:rsidP="00F70DD6">
            <w:pPr>
              <w:rPr>
                <w:rFonts w:cs="Calibri"/>
              </w:rPr>
            </w:pPr>
            <w:r>
              <w:rPr>
                <w:rFonts w:cs="Calibri"/>
              </w:rPr>
              <w:t xml:space="preserve">Działania w ramach projektu ukierunkowane są na rozwój oferty Miejskiego Domu Kultury adresowanej do mieszkańców oraz osób odwiedzających Słupcę poprzez aktywizację potencjału mieszkańców, wzrost zaangażowania osób zamieszkujących obszar rewitalizacji oraz wzmożenie aktywności mieszkańców na obszarze </w:t>
            </w:r>
            <w:r w:rsidR="00A555EF">
              <w:rPr>
                <w:rFonts w:cs="Calibri"/>
              </w:rPr>
              <w:t>Rynku.</w:t>
            </w:r>
            <w:r>
              <w:rPr>
                <w:rFonts w:cs="Calibri"/>
              </w:rPr>
              <w:t xml:space="preserve"> </w:t>
            </w:r>
          </w:p>
          <w:p w14:paraId="48A30179" w14:textId="77777777" w:rsidR="00F4541E" w:rsidRPr="00775933" w:rsidRDefault="00F4541E" w:rsidP="00F70DD6">
            <w:pPr>
              <w:rPr>
                <w:rFonts w:cs="Calibri"/>
              </w:rPr>
            </w:pPr>
          </w:p>
          <w:p w14:paraId="307C54FA" w14:textId="1080B4A9" w:rsidR="00F4541E" w:rsidRDefault="00F4541E" w:rsidP="00F70DD6">
            <w:pPr>
              <w:jc w:val="center"/>
              <w:rPr>
                <w:rFonts w:cs="Calibri"/>
                <w:b/>
                <w:bCs/>
              </w:rPr>
            </w:pPr>
            <w:r w:rsidRPr="007F5808">
              <w:rPr>
                <w:rFonts w:cs="Calibri"/>
                <w:b/>
                <w:bCs/>
              </w:rPr>
              <w:t xml:space="preserve">Moduł I: </w:t>
            </w:r>
            <w:r w:rsidR="00A555EF">
              <w:rPr>
                <w:rFonts w:cs="Calibri"/>
                <w:b/>
                <w:bCs/>
              </w:rPr>
              <w:t>M</w:t>
            </w:r>
            <w:r w:rsidRPr="007F5808">
              <w:rPr>
                <w:rFonts w:cs="Calibri"/>
                <w:b/>
                <w:bCs/>
              </w:rPr>
              <w:t>odernizacja budynku</w:t>
            </w:r>
            <w:r>
              <w:rPr>
                <w:rFonts w:cs="Calibri"/>
                <w:b/>
                <w:bCs/>
              </w:rPr>
              <w:t xml:space="preserve"> oraz wyposażenia</w:t>
            </w:r>
            <w:r w:rsidRPr="007F5808">
              <w:rPr>
                <w:rFonts w:cs="Calibri"/>
                <w:b/>
                <w:bCs/>
              </w:rPr>
              <w:t xml:space="preserve"> MDK</w:t>
            </w:r>
          </w:p>
          <w:p w14:paraId="2CD4C261" w14:textId="77777777" w:rsidR="00F4541E" w:rsidRPr="007F5808" w:rsidRDefault="00F4541E" w:rsidP="00F70DD6">
            <w:pPr>
              <w:rPr>
                <w:rFonts w:cs="Calibri"/>
              </w:rPr>
            </w:pPr>
            <w:r>
              <w:rPr>
                <w:rFonts w:cs="Calibri"/>
              </w:rPr>
              <w:t>Moduł pierwszy ma na celu poddanie budynku MDK modernizacji w celu zwiększenia jego atrakcyjności oraz możliwości prowadzenia działalności kulturalnej. W ramach przedsięwzięcia przewiduje się realizację następujących zadań:</w:t>
            </w:r>
          </w:p>
          <w:p w14:paraId="7931C89E" w14:textId="77777777" w:rsidR="00F4541E" w:rsidRDefault="00F4541E" w:rsidP="00292B2D">
            <w:pPr>
              <w:pStyle w:val="Akapitzlist"/>
              <w:numPr>
                <w:ilvl w:val="0"/>
                <w:numId w:val="27"/>
              </w:numPr>
              <w:spacing w:line="240" w:lineRule="auto"/>
              <w:rPr>
                <w:rFonts w:cs="Calibri"/>
              </w:rPr>
            </w:pPr>
            <w:r>
              <w:rPr>
                <w:rFonts w:cs="Calibri"/>
              </w:rPr>
              <w:t>wymiana pokrycia stropodachu, wraz z pracami uszczelniającymi, konserwacją elementów zlokalizowanych na dachu oraz zmianą aranżacji wykończeniowej sufitu wewnętrznego,</w:t>
            </w:r>
          </w:p>
          <w:p w14:paraId="05EA5D3F" w14:textId="77777777" w:rsidR="00F4541E" w:rsidRDefault="00F4541E" w:rsidP="00292B2D">
            <w:pPr>
              <w:pStyle w:val="Akapitzlist"/>
              <w:numPr>
                <w:ilvl w:val="0"/>
                <w:numId w:val="27"/>
              </w:numPr>
              <w:spacing w:line="240" w:lineRule="auto"/>
              <w:rPr>
                <w:rFonts w:cs="Calibri"/>
              </w:rPr>
            </w:pPr>
            <w:r>
              <w:rPr>
                <w:rFonts w:cs="Calibri"/>
              </w:rPr>
              <w:t>o</w:t>
            </w:r>
            <w:r w:rsidRPr="00380E3E">
              <w:rPr>
                <w:rFonts w:cs="Calibri"/>
              </w:rPr>
              <w:t>graniczenie emisyjności budynku poprzez poprawę izolacji termicznej ścian od wewnątrz</w:t>
            </w:r>
            <w:r>
              <w:rPr>
                <w:rFonts w:cs="Calibri"/>
              </w:rPr>
              <w:t>,</w:t>
            </w:r>
          </w:p>
          <w:p w14:paraId="0B07F981" w14:textId="77777777" w:rsidR="00F4541E" w:rsidRDefault="00F4541E" w:rsidP="00292B2D">
            <w:pPr>
              <w:pStyle w:val="Akapitzlist"/>
              <w:numPr>
                <w:ilvl w:val="0"/>
                <w:numId w:val="27"/>
              </w:numPr>
              <w:spacing w:line="240" w:lineRule="auto"/>
              <w:rPr>
                <w:rFonts w:cs="Calibri"/>
              </w:rPr>
            </w:pPr>
            <w:r>
              <w:rPr>
                <w:rFonts w:cs="Calibri"/>
              </w:rPr>
              <w:t>p</w:t>
            </w:r>
            <w:r w:rsidRPr="00C93BE8">
              <w:rPr>
                <w:rFonts w:cs="Calibri"/>
              </w:rPr>
              <w:t>oprawa parametrów akustycznych pomieszczeń, poprzez zastosowanie izolacji akustycznej wewnętrznej</w:t>
            </w:r>
            <w:r>
              <w:rPr>
                <w:rFonts w:cs="Calibri"/>
              </w:rPr>
              <w:t>,</w:t>
            </w:r>
          </w:p>
          <w:p w14:paraId="4BFB8581" w14:textId="1554283C" w:rsidR="00F4541E" w:rsidRDefault="00F4541E" w:rsidP="00292B2D">
            <w:pPr>
              <w:pStyle w:val="Akapitzlist"/>
              <w:numPr>
                <w:ilvl w:val="0"/>
                <w:numId w:val="27"/>
              </w:numPr>
              <w:spacing w:line="240" w:lineRule="auto"/>
              <w:rPr>
                <w:rFonts w:cs="Calibri"/>
              </w:rPr>
            </w:pPr>
            <w:r>
              <w:rPr>
                <w:rFonts w:cs="Calibri"/>
              </w:rPr>
              <w:t xml:space="preserve">wymiana wykładziny podłogowej oraz foteli w </w:t>
            </w:r>
            <w:r w:rsidR="001D61B0">
              <w:rPr>
                <w:rFonts w:cs="Calibri"/>
              </w:rPr>
              <w:t>s</w:t>
            </w:r>
            <w:r>
              <w:rPr>
                <w:rFonts w:cs="Calibri"/>
              </w:rPr>
              <w:t>ali widowiskowo-kinowej,</w:t>
            </w:r>
          </w:p>
          <w:p w14:paraId="0B3D962F" w14:textId="61CAA4C6" w:rsidR="00F4541E" w:rsidRDefault="00F4541E" w:rsidP="00292B2D">
            <w:pPr>
              <w:pStyle w:val="Akapitzlist"/>
              <w:numPr>
                <w:ilvl w:val="0"/>
                <w:numId w:val="27"/>
              </w:numPr>
              <w:spacing w:line="240" w:lineRule="auto"/>
              <w:rPr>
                <w:rFonts w:cs="Calibri"/>
              </w:rPr>
            </w:pPr>
            <w:r>
              <w:rPr>
                <w:rFonts w:cs="Calibri"/>
              </w:rPr>
              <w:t>m</w:t>
            </w:r>
            <w:r w:rsidRPr="00C93BE8">
              <w:rPr>
                <w:rFonts w:cs="Calibri"/>
              </w:rPr>
              <w:t>odernizacja systemu nagłośnienia i oświetlenia</w:t>
            </w:r>
            <w:r>
              <w:rPr>
                <w:rFonts w:cs="Calibri"/>
              </w:rPr>
              <w:t xml:space="preserve"> sceny i </w:t>
            </w:r>
            <w:r w:rsidR="003B1E3C">
              <w:rPr>
                <w:rFonts w:cs="Calibri"/>
              </w:rPr>
              <w:t>S</w:t>
            </w:r>
            <w:r>
              <w:rPr>
                <w:rFonts w:cs="Calibri"/>
              </w:rPr>
              <w:t>ali widowiskowo-kinowej,</w:t>
            </w:r>
          </w:p>
          <w:p w14:paraId="54B74744" w14:textId="77777777" w:rsidR="00F4541E" w:rsidRDefault="00F4541E" w:rsidP="00292B2D">
            <w:pPr>
              <w:pStyle w:val="Akapitzlist"/>
              <w:numPr>
                <w:ilvl w:val="0"/>
                <w:numId w:val="27"/>
              </w:numPr>
              <w:spacing w:line="240" w:lineRule="auto"/>
              <w:rPr>
                <w:rFonts w:cs="Calibri"/>
              </w:rPr>
            </w:pPr>
            <w:r>
              <w:rPr>
                <w:rFonts w:cs="Calibri"/>
              </w:rPr>
              <w:t>zakup nagłośnienia i oświetlenia plenerowego.</w:t>
            </w:r>
          </w:p>
          <w:p w14:paraId="1635CC67" w14:textId="77777777" w:rsidR="00F4541E" w:rsidRDefault="00F4541E" w:rsidP="00F70DD6">
            <w:pPr>
              <w:pStyle w:val="Akapitzlist"/>
              <w:rPr>
                <w:rFonts w:cs="Calibri"/>
              </w:rPr>
            </w:pPr>
          </w:p>
          <w:p w14:paraId="28EF56F3" w14:textId="638BB668" w:rsidR="00F4541E" w:rsidRPr="004D7DF6" w:rsidRDefault="00F4541E" w:rsidP="00F70DD6">
            <w:pPr>
              <w:jc w:val="center"/>
              <w:rPr>
                <w:rFonts w:cs="Calibri"/>
                <w:b/>
                <w:bCs/>
              </w:rPr>
            </w:pPr>
            <w:r w:rsidRPr="004D7DF6">
              <w:rPr>
                <w:rFonts w:cs="Calibri"/>
                <w:b/>
                <w:bCs/>
              </w:rPr>
              <w:t xml:space="preserve">Moduł II: </w:t>
            </w:r>
            <w:r w:rsidR="00A555EF">
              <w:rPr>
                <w:rFonts w:cs="Calibri"/>
                <w:b/>
                <w:bCs/>
              </w:rPr>
              <w:t>A</w:t>
            </w:r>
            <w:r>
              <w:rPr>
                <w:rFonts w:cs="Calibri"/>
                <w:b/>
                <w:bCs/>
              </w:rPr>
              <w:t>daptacja nieużytkowanych pomieszczeń MDK</w:t>
            </w:r>
          </w:p>
          <w:p w14:paraId="00E75F5B" w14:textId="005EDB5E" w:rsidR="00F4541E" w:rsidRDefault="00F4541E" w:rsidP="00F70DD6">
            <w:pPr>
              <w:rPr>
                <w:rFonts w:cs="Calibri"/>
              </w:rPr>
            </w:pPr>
            <w:r>
              <w:rPr>
                <w:rFonts w:cs="Calibri"/>
              </w:rPr>
              <w:t xml:space="preserve">Celem modułu drugiego jest przekształcenie znajdujących się w budynku MDK pomieszczeń na potrzeby rozszerzenia oferty Domu </w:t>
            </w:r>
            <w:r w:rsidR="00A555EF">
              <w:rPr>
                <w:rFonts w:cs="Calibri"/>
              </w:rPr>
              <w:t>Kultury</w:t>
            </w:r>
            <w:r>
              <w:rPr>
                <w:rFonts w:cs="Calibri"/>
              </w:rPr>
              <w:t>. W ramach przedsięwzięcia przewiduje się realizację następujących zadań:</w:t>
            </w:r>
          </w:p>
          <w:p w14:paraId="4741C694" w14:textId="77777777" w:rsidR="00F4541E" w:rsidRDefault="00F4541E" w:rsidP="00292B2D">
            <w:pPr>
              <w:pStyle w:val="Akapitzlist"/>
              <w:numPr>
                <w:ilvl w:val="0"/>
                <w:numId w:val="28"/>
              </w:numPr>
              <w:spacing w:line="240" w:lineRule="auto"/>
              <w:rPr>
                <w:rFonts w:cs="Calibri"/>
              </w:rPr>
            </w:pPr>
            <w:r>
              <w:rPr>
                <w:rFonts w:cs="Calibri"/>
              </w:rPr>
              <w:t>przebudowę pomieszczeń MDK,</w:t>
            </w:r>
          </w:p>
          <w:p w14:paraId="416BEF2A" w14:textId="77777777" w:rsidR="00F4541E" w:rsidRDefault="00F4541E" w:rsidP="00292B2D">
            <w:pPr>
              <w:pStyle w:val="Akapitzlist"/>
              <w:numPr>
                <w:ilvl w:val="0"/>
                <w:numId w:val="28"/>
              </w:numPr>
              <w:spacing w:line="240" w:lineRule="auto"/>
              <w:rPr>
                <w:rFonts w:cs="Calibri"/>
              </w:rPr>
            </w:pPr>
            <w:r>
              <w:rPr>
                <w:rFonts w:cs="Calibri"/>
              </w:rPr>
              <w:t>wygłuszenie pomieszczeń,</w:t>
            </w:r>
          </w:p>
          <w:p w14:paraId="64C2E391" w14:textId="75BF2709" w:rsidR="00F4541E" w:rsidRPr="004D7DF6" w:rsidRDefault="00F4541E" w:rsidP="00292B2D">
            <w:pPr>
              <w:pStyle w:val="Akapitzlist"/>
              <w:numPr>
                <w:ilvl w:val="0"/>
                <w:numId w:val="28"/>
              </w:numPr>
              <w:spacing w:line="240" w:lineRule="auto"/>
              <w:rPr>
                <w:rFonts w:cs="Calibri"/>
              </w:rPr>
            </w:pPr>
            <w:r>
              <w:rPr>
                <w:rFonts w:cs="Calibri"/>
              </w:rPr>
              <w:t>odmalowanie ścian</w:t>
            </w:r>
            <w:r w:rsidR="00DF1D59">
              <w:rPr>
                <w:rFonts w:cs="Calibri"/>
              </w:rPr>
              <w:t>,</w:t>
            </w:r>
          </w:p>
          <w:p w14:paraId="23A10C31" w14:textId="18602772" w:rsidR="00F4541E" w:rsidRPr="00C93BE8" w:rsidRDefault="00F4541E" w:rsidP="00292B2D">
            <w:pPr>
              <w:pStyle w:val="Akapitzlist"/>
              <w:numPr>
                <w:ilvl w:val="0"/>
                <w:numId w:val="28"/>
              </w:numPr>
              <w:spacing w:line="240" w:lineRule="auto"/>
              <w:rPr>
                <w:rFonts w:cs="Calibri"/>
              </w:rPr>
            </w:pPr>
            <w:r w:rsidRPr="00C93BE8">
              <w:rPr>
                <w:rFonts w:cs="Calibri"/>
              </w:rPr>
              <w:t>powstanie studia nagra</w:t>
            </w:r>
            <w:r>
              <w:rPr>
                <w:rFonts w:cs="Calibri"/>
              </w:rPr>
              <w:t>ń</w:t>
            </w:r>
            <w:r w:rsidRPr="00C93BE8">
              <w:rPr>
                <w:rFonts w:cs="Calibri"/>
              </w:rPr>
              <w:t xml:space="preserve"> oraz </w:t>
            </w:r>
            <w:r w:rsidR="00022955">
              <w:rPr>
                <w:rFonts w:cs="Calibri"/>
              </w:rPr>
              <w:t>s</w:t>
            </w:r>
            <w:r w:rsidRPr="00C93BE8">
              <w:rPr>
                <w:rFonts w:cs="Calibri"/>
              </w:rPr>
              <w:t>ali prób w zaadaptowanych na ten cel pomieszczeniach w MDK,</w:t>
            </w:r>
          </w:p>
          <w:p w14:paraId="745D7775" w14:textId="19F483C3" w:rsidR="00F4541E" w:rsidRDefault="00F4541E" w:rsidP="00292B2D">
            <w:pPr>
              <w:pStyle w:val="Akapitzlist"/>
              <w:numPr>
                <w:ilvl w:val="0"/>
                <w:numId w:val="27"/>
              </w:numPr>
              <w:spacing w:line="240" w:lineRule="auto"/>
              <w:rPr>
                <w:rFonts w:cs="Calibri"/>
              </w:rPr>
            </w:pPr>
            <w:r>
              <w:rPr>
                <w:rFonts w:cs="Calibri"/>
              </w:rPr>
              <w:t xml:space="preserve">wyposażenie studia nagrań oraz </w:t>
            </w:r>
            <w:r w:rsidR="00022955">
              <w:rPr>
                <w:rFonts w:cs="Calibri"/>
              </w:rPr>
              <w:t>s</w:t>
            </w:r>
            <w:r>
              <w:rPr>
                <w:rFonts w:cs="Calibri"/>
              </w:rPr>
              <w:t>ali prób w niezbędne sprzęty audio.</w:t>
            </w:r>
          </w:p>
          <w:p w14:paraId="40BCC488" w14:textId="77777777" w:rsidR="00F4541E" w:rsidRDefault="00F4541E" w:rsidP="00F70DD6">
            <w:pPr>
              <w:pStyle w:val="Akapitzlist"/>
              <w:rPr>
                <w:rFonts w:cs="Calibri"/>
              </w:rPr>
            </w:pPr>
          </w:p>
          <w:p w14:paraId="24CC6728" w14:textId="3A6A5271" w:rsidR="00F4541E" w:rsidRPr="004D7DF6" w:rsidRDefault="00F4541E" w:rsidP="00F70DD6">
            <w:pPr>
              <w:jc w:val="center"/>
              <w:rPr>
                <w:rFonts w:cs="Calibri"/>
                <w:b/>
                <w:bCs/>
              </w:rPr>
            </w:pPr>
            <w:r w:rsidRPr="004D7DF6">
              <w:rPr>
                <w:rFonts w:cs="Calibri"/>
                <w:b/>
                <w:bCs/>
              </w:rPr>
              <w:t>Moduł I</w:t>
            </w:r>
            <w:r>
              <w:rPr>
                <w:rFonts w:cs="Calibri"/>
                <w:b/>
                <w:bCs/>
              </w:rPr>
              <w:t>II</w:t>
            </w:r>
            <w:r w:rsidRPr="004D7DF6">
              <w:rPr>
                <w:rFonts w:cs="Calibri"/>
                <w:b/>
                <w:bCs/>
              </w:rPr>
              <w:t xml:space="preserve">: </w:t>
            </w:r>
            <w:r w:rsidR="00A555EF">
              <w:rPr>
                <w:rFonts w:cs="Calibri"/>
                <w:b/>
                <w:bCs/>
              </w:rPr>
              <w:t>O</w:t>
            </w:r>
            <w:r w:rsidRPr="004D7DF6">
              <w:rPr>
                <w:rFonts w:cs="Calibri"/>
                <w:b/>
                <w:bCs/>
              </w:rPr>
              <w:t xml:space="preserve">rganizacja imprez </w:t>
            </w:r>
            <w:r w:rsidR="00B32BB3">
              <w:rPr>
                <w:rFonts w:cs="Calibri"/>
                <w:b/>
                <w:bCs/>
              </w:rPr>
              <w:t>kulturalnych</w:t>
            </w:r>
            <w:r w:rsidRPr="004D7DF6">
              <w:rPr>
                <w:rFonts w:cs="Calibri"/>
                <w:b/>
                <w:bCs/>
              </w:rPr>
              <w:t xml:space="preserve"> w plenerze</w:t>
            </w:r>
            <w:r>
              <w:rPr>
                <w:rFonts w:cs="Calibri"/>
                <w:b/>
                <w:bCs/>
              </w:rPr>
              <w:t xml:space="preserve"> i siedzibie MDK</w:t>
            </w:r>
          </w:p>
          <w:p w14:paraId="6FCD92CE" w14:textId="35F8CE3C" w:rsidR="001D61B0" w:rsidRPr="001D61B0" w:rsidRDefault="00F4541E" w:rsidP="001D61B0">
            <w:pPr>
              <w:rPr>
                <w:rFonts w:cs="Calibri"/>
              </w:rPr>
            </w:pPr>
            <w:r>
              <w:rPr>
                <w:rFonts w:cs="Calibri"/>
              </w:rPr>
              <w:t xml:space="preserve">Moduł trzeci na celu ma ożywienie przestrzeni rynku miejskiego poprzez organizowanie na nim cyklicznych wydarzeń </w:t>
            </w:r>
            <w:r w:rsidR="00B32BB3">
              <w:rPr>
                <w:rFonts w:cs="Calibri"/>
              </w:rPr>
              <w:t>kulturalnych</w:t>
            </w:r>
            <w:r>
              <w:rPr>
                <w:rFonts w:cs="Calibri"/>
              </w:rPr>
              <w:t xml:space="preserve"> przez MDK</w:t>
            </w:r>
            <w:r w:rsidR="00DC4B5A">
              <w:rPr>
                <w:rFonts w:cs="Calibri"/>
              </w:rPr>
              <w:t xml:space="preserve"> oraz rozszerzenie oferty </w:t>
            </w:r>
            <w:r w:rsidR="00B32BB3">
              <w:rPr>
                <w:rFonts w:cs="Calibri"/>
              </w:rPr>
              <w:t>kulturalnej</w:t>
            </w:r>
            <w:r w:rsidR="00DC4B5A">
              <w:rPr>
                <w:rFonts w:cs="Calibri"/>
              </w:rPr>
              <w:t xml:space="preserve"> w siedzibie Domu </w:t>
            </w:r>
            <w:r w:rsidR="001D61B0">
              <w:rPr>
                <w:rFonts w:cs="Calibri"/>
              </w:rPr>
              <w:t>Kultury</w:t>
            </w:r>
            <w:r>
              <w:rPr>
                <w:rFonts w:cs="Calibri"/>
              </w:rPr>
              <w:t>. W module przewiduje się aktywizację osób borykających się z problemem wykluczenia społecznego (seniorzy, osoby bezrobotne). W ramach przedsięwzięcia przewiduje się realizację następujących wydarzeń:</w:t>
            </w:r>
          </w:p>
          <w:p w14:paraId="5DC5BC25" w14:textId="77777777" w:rsidR="00F4541E" w:rsidRDefault="00F4541E" w:rsidP="00292B2D">
            <w:pPr>
              <w:pStyle w:val="Akapitzlist"/>
              <w:numPr>
                <w:ilvl w:val="0"/>
                <w:numId w:val="29"/>
              </w:numPr>
              <w:spacing w:line="240" w:lineRule="auto"/>
              <w:rPr>
                <w:rFonts w:cs="Calibri"/>
              </w:rPr>
            </w:pPr>
            <w:r>
              <w:rPr>
                <w:rFonts w:cs="Calibri"/>
              </w:rPr>
              <w:t>koncerty instrumentów dawnych – wydarzenia mające na celu popularyzację muzyki dawnej przy wykorzystaniu zabytkowych instrumentów,</w:t>
            </w:r>
          </w:p>
          <w:p w14:paraId="05CFC9F0" w14:textId="09CE9456" w:rsidR="00F4541E" w:rsidRDefault="00F4541E" w:rsidP="00292B2D">
            <w:pPr>
              <w:pStyle w:val="Akapitzlist"/>
              <w:numPr>
                <w:ilvl w:val="0"/>
                <w:numId w:val="29"/>
              </w:numPr>
              <w:spacing w:line="240" w:lineRule="auto"/>
              <w:rPr>
                <w:rFonts w:cs="Calibri"/>
              </w:rPr>
            </w:pPr>
            <w:r>
              <w:rPr>
                <w:rFonts w:cs="Calibri"/>
              </w:rPr>
              <w:t xml:space="preserve">parady strojów „Dawnej Słupcy” – wydarzenie mające na celu prezentację strojów </w:t>
            </w:r>
            <w:r w:rsidR="005E60ED">
              <w:rPr>
                <w:rFonts w:cs="Calibri"/>
              </w:rPr>
              <w:br/>
            </w:r>
            <w:r>
              <w:rPr>
                <w:rFonts w:cs="Calibri"/>
              </w:rPr>
              <w:t>z różnych epok wzbogacona paradą, inscenizacjami oraz krótkimi przedstawieniami,</w:t>
            </w:r>
          </w:p>
          <w:p w14:paraId="0F829E48" w14:textId="395D0446" w:rsidR="00F4541E" w:rsidRDefault="00F4541E" w:rsidP="00292B2D">
            <w:pPr>
              <w:pStyle w:val="Akapitzlist"/>
              <w:numPr>
                <w:ilvl w:val="0"/>
                <w:numId w:val="29"/>
              </w:numPr>
              <w:spacing w:line="240" w:lineRule="auto"/>
              <w:rPr>
                <w:rFonts w:cs="Calibri"/>
              </w:rPr>
            </w:pPr>
            <w:r>
              <w:rPr>
                <w:rFonts w:cs="Calibri"/>
              </w:rPr>
              <w:t xml:space="preserve">gra miejska „Śladami Słupeckich Zabytków” – gra terenowa mające na celu zwiedzenie przestrzeni Miasta oraz zapoznanie się z dziejami Słupcy w formie gry </w:t>
            </w:r>
            <w:r w:rsidR="005E60ED">
              <w:rPr>
                <w:rFonts w:cs="Calibri"/>
              </w:rPr>
              <w:br/>
            </w:r>
            <w:r>
              <w:rPr>
                <w:rFonts w:cs="Calibri"/>
              </w:rPr>
              <w:t>w plenerze oraz testu wiedzy o historii</w:t>
            </w:r>
            <w:r w:rsidR="001D61B0">
              <w:rPr>
                <w:rFonts w:cs="Calibri"/>
              </w:rPr>
              <w:t>,</w:t>
            </w:r>
          </w:p>
          <w:p w14:paraId="1D18B4FD" w14:textId="62B67863" w:rsidR="001D61B0" w:rsidRDefault="001D61B0" w:rsidP="00292B2D">
            <w:pPr>
              <w:pStyle w:val="Akapitzlist"/>
              <w:numPr>
                <w:ilvl w:val="0"/>
                <w:numId w:val="29"/>
              </w:numPr>
              <w:spacing w:line="240" w:lineRule="auto"/>
              <w:rPr>
                <w:rFonts w:cs="Calibri"/>
              </w:rPr>
            </w:pPr>
            <w:r>
              <w:rPr>
                <w:rFonts w:cs="Calibri"/>
              </w:rPr>
              <w:t xml:space="preserve">organizacja w odnowionej sali widowiskowo-kinowej „Maratonu </w:t>
            </w:r>
            <w:r w:rsidR="00576B72">
              <w:rPr>
                <w:rFonts w:cs="Calibri"/>
              </w:rPr>
              <w:t xml:space="preserve">Filmów Klasycznych”, </w:t>
            </w:r>
          </w:p>
          <w:p w14:paraId="53C59AA1" w14:textId="19CE239C" w:rsidR="00576B72" w:rsidRDefault="00576B72" w:rsidP="00292B2D">
            <w:pPr>
              <w:pStyle w:val="Akapitzlist"/>
              <w:numPr>
                <w:ilvl w:val="0"/>
                <w:numId w:val="29"/>
              </w:numPr>
              <w:spacing w:line="240" w:lineRule="auto"/>
              <w:rPr>
                <w:rFonts w:cs="Calibri"/>
              </w:rPr>
            </w:pPr>
            <w:r>
              <w:rPr>
                <w:rFonts w:cs="Calibri"/>
              </w:rPr>
              <w:t>organizacja w odnowionej sali widowiskowo-kinowej wydarzenia „Słupecki wieczór Stand-upu”.</w:t>
            </w:r>
          </w:p>
          <w:p w14:paraId="20FEFC6F" w14:textId="77777777" w:rsidR="00F4541E" w:rsidRDefault="00F4541E" w:rsidP="00F70DD6">
            <w:pPr>
              <w:rPr>
                <w:rFonts w:cs="Calibri"/>
              </w:rPr>
            </w:pPr>
            <w:r>
              <w:rPr>
                <w:rFonts w:cs="Calibri"/>
              </w:rPr>
              <w:t>Dodatkowo, w ramach modułu trzeciego planuje się realizację następujących zadań:</w:t>
            </w:r>
          </w:p>
          <w:p w14:paraId="712704B7" w14:textId="77777777" w:rsidR="00F4541E" w:rsidRDefault="00F4541E" w:rsidP="00292B2D">
            <w:pPr>
              <w:pStyle w:val="Akapitzlist"/>
              <w:numPr>
                <w:ilvl w:val="0"/>
                <w:numId w:val="30"/>
              </w:numPr>
              <w:spacing w:line="240" w:lineRule="auto"/>
              <w:rPr>
                <w:rFonts w:cs="Calibri"/>
              </w:rPr>
            </w:pPr>
            <w:r>
              <w:rPr>
                <w:rFonts w:cs="Calibri"/>
              </w:rPr>
              <w:t>publikacja nagrań koncertów instrumentów dawnych na nośnikach CD,</w:t>
            </w:r>
          </w:p>
          <w:p w14:paraId="00ECCAE2" w14:textId="77777777" w:rsidR="00F4541E" w:rsidRDefault="00F4541E" w:rsidP="00292B2D">
            <w:pPr>
              <w:pStyle w:val="Akapitzlist"/>
              <w:numPr>
                <w:ilvl w:val="0"/>
                <w:numId w:val="30"/>
              </w:numPr>
              <w:spacing w:line="240" w:lineRule="auto"/>
              <w:rPr>
                <w:rFonts w:cs="Calibri"/>
              </w:rPr>
            </w:pPr>
            <w:r>
              <w:rPr>
                <w:rFonts w:cs="Calibri"/>
              </w:rPr>
              <w:t>stworzenie podcastu historyczno-kulturalnego,</w:t>
            </w:r>
          </w:p>
          <w:p w14:paraId="172FF0E2" w14:textId="77777777" w:rsidR="00F4541E" w:rsidRPr="00C93BE8" w:rsidRDefault="00F4541E" w:rsidP="00292B2D">
            <w:pPr>
              <w:pStyle w:val="Akapitzlist"/>
              <w:numPr>
                <w:ilvl w:val="0"/>
                <w:numId w:val="30"/>
              </w:numPr>
              <w:spacing w:line="240" w:lineRule="auto"/>
              <w:rPr>
                <w:rFonts w:cs="Calibri"/>
              </w:rPr>
            </w:pPr>
            <w:r>
              <w:rPr>
                <w:rFonts w:cs="Calibri"/>
              </w:rPr>
              <w:t>rozwój oferty bieżącej zajęć i wydarzeń organizowanych przez MDK.</w:t>
            </w:r>
          </w:p>
        </w:tc>
      </w:tr>
      <w:tr w:rsidR="00F4541E" w:rsidRPr="00D5018E" w14:paraId="7E629256" w14:textId="77777777" w:rsidTr="00C074DB">
        <w:trPr>
          <w:trHeight w:val="340"/>
        </w:trPr>
        <w:tc>
          <w:tcPr>
            <w:tcW w:w="9062" w:type="dxa"/>
            <w:gridSpan w:val="2"/>
            <w:shd w:val="clear" w:color="auto" w:fill="003594"/>
          </w:tcPr>
          <w:p w14:paraId="0ED43785" w14:textId="77777777" w:rsidR="00F4541E" w:rsidRPr="00D5018E" w:rsidRDefault="00F4541E" w:rsidP="00F70DD6">
            <w:pPr>
              <w:jc w:val="center"/>
              <w:rPr>
                <w:rFonts w:cs="Calibri"/>
                <w:b/>
                <w:bCs/>
              </w:rPr>
            </w:pPr>
            <w:r w:rsidRPr="00D5018E">
              <w:rPr>
                <w:rFonts w:cs="Calibri"/>
                <w:b/>
                <w:bCs/>
              </w:rPr>
              <w:t>Opis działań zapewniających dostępność osobom ze szczególnymi potrzebami</w:t>
            </w:r>
          </w:p>
        </w:tc>
      </w:tr>
      <w:tr w:rsidR="00F4541E" w:rsidRPr="00D5018E" w14:paraId="3A19D3A0" w14:textId="77777777" w:rsidTr="00111411">
        <w:tc>
          <w:tcPr>
            <w:tcW w:w="9062" w:type="dxa"/>
            <w:gridSpan w:val="2"/>
            <w:shd w:val="clear" w:color="auto" w:fill="D9D9D9"/>
          </w:tcPr>
          <w:p w14:paraId="2694EB76" w14:textId="77777777" w:rsidR="00F4541E" w:rsidRPr="00D5018E" w:rsidRDefault="00F4541E" w:rsidP="00F70DD6">
            <w:pPr>
              <w:pStyle w:val="NormalnyWeb"/>
              <w:rPr>
                <w:rFonts w:ascii="Calibri" w:hAnsi="Calibri" w:cs="Calibri"/>
                <w:color w:val="000000" w:themeColor="text1"/>
              </w:rPr>
            </w:pPr>
            <w:r>
              <w:rPr>
                <w:rFonts w:ascii="Calibri" w:hAnsi="Calibri" w:cs="Calibri"/>
                <w:color w:val="000000" w:themeColor="text1"/>
              </w:rPr>
              <w:t xml:space="preserve">Budynek MDK jest dostosowany do osób ze szczególnymi potrzebami w związku z czym nie wymaga prowadzenia dalszych prac w tym kierunku. </w:t>
            </w:r>
          </w:p>
        </w:tc>
      </w:tr>
      <w:tr w:rsidR="00F4541E" w:rsidRPr="00D5018E" w14:paraId="0B90404B" w14:textId="77777777" w:rsidTr="00C074DB">
        <w:trPr>
          <w:trHeight w:val="340"/>
        </w:trPr>
        <w:tc>
          <w:tcPr>
            <w:tcW w:w="9062" w:type="dxa"/>
            <w:gridSpan w:val="2"/>
            <w:shd w:val="clear" w:color="auto" w:fill="003594"/>
          </w:tcPr>
          <w:p w14:paraId="0BD87F17" w14:textId="77777777" w:rsidR="00F4541E" w:rsidRPr="00D5018E" w:rsidRDefault="00F4541E" w:rsidP="00F70DD6">
            <w:pPr>
              <w:jc w:val="center"/>
              <w:rPr>
                <w:rFonts w:cs="Calibri"/>
                <w:b/>
                <w:bCs/>
              </w:rPr>
            </w:pPr>
            <w:r w:rsidRPr="00D5018E">
              <w:rPr>
                <w:rFonts w:cs="Calibri"/>
                <w:b/>
                <w:bCs/>
              </w:rPr>
              <w:t>Powiązanie przedsięwzięcia z celami rewitalizacji</w:t>
            </w:r>
          </w:p>
        </w:tc>
      </w:tr>
      <w:tr w:rsidR="00F4541E" w:rsidRPr="00D5018E" w14:paraId="547858A5" w14:textId="77777777" w:rsidTr="00111411">
        <w:tc>
          <w:tcPr>
            <w:tcW w:w="9062" w:type="dxa"/>
            <w:gridSpan w:val="2"/>
            <w:shd w:val="clear" w:color="auto" w:fill="D9D9D9"/>
          </w:tcPr>
          <w:p w14:paraId="37FF33CB" w14:textId="77777777" w:rsidR="00F4541E" w:rsidRPr="00D5018E" w:rsidRDefault="00F4541E" w:rsidP="003B1E3C">
            <w:pPr>
              <w:jc w:val="left"/>
              <w:rPr>
                <w:rFonts w:cs="Calibri"/>
                <w:color w:val="000000" w:themeColor="text1"/>
              </w:rPr>
            </w:pPr>
            <w:r w:rsidRPr="00D5018E">
              <w:rPr>
                <w:rFonts w:cs="Calibri"/>
                <w:color w:val="000000" w:themeColor="text1"/>
              </w:rPr>
              <w:t>Realizacja przedsięwzięcia wpłynie na realizację następujących celów i kierunków działań:</w:t>
            </w:r>
          </w:p>
          <w:p w14:paraId="793840F6" w14:textId="40EBEC6A" w:rsidR="00F4541E" w:rsidRDefault="003B1E3C" w:rsidP="003B1E3C">
            <w:pPr>
              <w:jc w:val="left"/>
              <w:rPr>
                <w:rFonts w:cs="Calibri"/>
                <w:color w:val="000000" w:themeColor="text1"/>
              </w:rPr>
            </w:pPr>
            <w:r>
              <w:rPr>
                <w:rFonts w:cs="Calibri"/>
                <w:color w:val="000000" w:themeColor="text1"/>
              </w:rPr>
              <w:t xml:space="preserve">CEL 1: </w:t>
            </w:r>
            <w:r w:rsidR="00DF1D59">
              <w:rPr>
                <w:rFonts w:cs="Calibri"/>
                <w:color w:val="000000" w:themeColor="text1"/>
              </w:rPr>
              <w:t>Wspólnie</w:t>
            </w:r>
            <w:r>
              <w:rPr>
                <w:rFonts w:cs="Calibri"/>
                <w:color w:val="000000" w:themeColor="text1"/>
              </w:rPr>
              <w:t xml:space="preserve"> dla Słupcy</w:t>
            </w:r>
            <w:r w:rsidR="005D74C7">
              <w:rPr>
                <w:rFonts w:cs="Calibri"/>
                <w:color w:val="000000" w:themeColor="text1"/>
              </w:rPr>
              <w:t xml:space="preserve"> – wzmacnianie relacji społecznych</w:t>
            </w:r>
          </w:p>
          <w:p w14:paraId="45F0696B" w14:textId="0BBF2EA6" w:rsidR="003B1E3C" w:rsidRPr="003B1E3C" w:rsidRDefault="003B1E3C" w:rsidP="00292B2D">
            <w:pPr>
              <w:pStyle w:val="Akapitzlist"/>
              <w:numPr>
                <w:ilvl w:val="1"/>
                <w:numId w:val="44"/>
              </w:numPr>
              <w:jc w:val="left"/>
              <w:rPr>
                <w:rFonts w:cs="Calibri"/>
                <w:color w:val="000000" w:themeColor="text1"/>
              </w:rPr>
            </w:pPr>
            <w:r w:rsidRPr="003B1E3C">
              <w:rPr>
                <w:rFonts w:cs="Calibri"/>
                <w:color w:val="000000" w:themeColor="text1"/>
              </w:rPr>
              <w:t>Integracja społeczna i przeciwdziałanie wykluczeniu</w:t>
            </w:r>
            <w:r w:rsidR="005D74C7">
              <w:rPr>
                <w:rFonts w:cs="Calibri"/>
                <w:color w:val="000000" w:themeColor="text1"/>
              </w:rPr>
              <w:t xml:space="preserve"> społecznemu</w:t>
            </w:r>
          </w:p>
          <w:p w14:paraId="77ED5690" w14:textId="77777777" w:rsidR="003B1E3C" w:rsidRDefault="003B1E3C" w:rsidP="00292B2D">
            <w:pPr>
              <w:pStyle w:val="Akapitzlist"/>
              <w:numPr>
                <w:ilvl w:val="1"/>
                <w:numId w:val="44"/>
              </w:numPr>
              <w:jc w:val="left"/>
              <w:rPr>
                <w:rFonts w:cs="Calibri"/>
                <w:color w:val="000000" w:themeColor="text1"/>
              </w:rPr>
            </w:pPr>
            <w:r>
              <w:rPr>
                <w:rFonts w:cs="Calibri"/>
                <w:color w:val="000000" w:themeColor="text1"/>
              </w:rPr>
              <w:t>Wzrost zaangażowania i aktywności mieszkańców</w:t>
            </w:r>
          </w:p>
          <w:p w14:paraId="1296DD7D" w14:textId="77777777" w:rsidR="003B1E3C" w:rsidRDefault="003B1E3C" w:rsidP="00292B2D">
            <w:pPr>
              <w:pStyle w:val="Akapitzlist"/>
              <w:numPr>
                <w:ilvl w:val="1"/>
                <w:numId w:val="44"/>
              </w:numPr>
              <w:jc w:val="left"/>
              <w:rPr>
                <w:rFonts w:cs="Calibri"/>
                <w:color w:val="000000" w:themeColor="text1"/>
              </w:rPr>
            </w:pPr>
            <w:r>
              <w:rPr>
                <w:rFonts w:cs="Calibri"/>
                <w:color w:val="000000" w:themeColor="text1"/>
              </w:rPr>
              <w:t>Rozbudowa oferty kulturalnej oraz usług społecznych</w:t>
            </w:r>
          </w:p>
          <w:p w14:paraId="26367FBB" w14:textId="77777777" w:rsidR="003B1E3C" w:rsidRDefault="003B1E3C" w:rsidP="00292B2D">
            <w:pPr>
              <w:pStyle w:val="Akapitzlist"/>
              <w:numPr>
                <w:ilvl w:val="1"/>
                <w:numId w:val="44"/>
              </w:numPr>
              <w:jc w:val="left"/>
              <w:rPr>
                <w:rFonts w:cs="Calibri"/>
                <w:color w:val="000000" w:themeColor="text1"/>
              </w:rPr>
            </w:pPr>
            <w:r>
              <w:rPr>
                <w:rFonts w:cs="Calibri"/>
                <w:color w:val="000000" w:themeColor="text1"/>
              </w:rPr>
              <w:t>Rozwój oferty form spędzania czasu wolnego</w:t>
            </w:r>
          </w:p>
          <w:p w14:paraId="4FE2C2AE" w14:textId="49536DB8" w:rsidR="003B1E3C" w:rsidRPr="003B1E3C" w:rsidRDefault="003B1E3C" w:rsidP="00292B2D">
            <w:pPr>
              <w:pStyle w:val="Akapitzlist"/>
              <w:numPr>
                <w:ilvl w:val="1"/>
                <w:numId w:val="44"/>
              </w:numPr>
              <w:jc w:val="left"/>
              <w:rPr>
                <w:rFonts w:cs="Calibri"/>
                <w:color w:val="000000" w:themeColor="text1"/>
              </w:rPr>
            </w:pPr>
            <w:r w:rsidRPr="003B1E3C">
              <w:rPr>
                <w:rFonts w:cs="Calibri"/>
                <w:color w:val="000000" w:themeColor="text1"/>
              </w:rPr>
              <w:t>Wzmocnienie poczucia przynależności i tożsamości lokalnej</w:t>
            </w:r>
          </w:p>
          <w:p w14:paraId="6E30839E" w14:textId="4A7D20F6" w:rsidR="003B1E3C" w:rsidRDefault="003B1E3C" w:rsidP="003B1E3C">
            <w:pPr>
              <w:jc w:val="left"/>
              <w:rPr>
                <w:rFonts w:cs="Calibri"/>
                <w:color w:val="000000" w:themeColor="text1"/>
              </w:rPr>
            </w:pPr>
            <w:r>
              <w:rPr>
                <w:rFonts w:cs="Calibri"/>
                <w:color w:val="000000" w:themeColor="text1"/>
              </w:rPr>
              <w:t xml:space="preserve">CEL 2: W trosce o przyszłość </w:t>
            </w:r>
            <w:r w:rsidR="005D74C7">
              <w:rPr>
                <w:rFonts w:cs="Calibri"/>
                <w:color w:val="000000" w:themeColor="text1"/>
              </w:rPr>
              <w:t>środowiska</w:t>
            </w:r>
          </w:p>
          <w:p w14:paraId="615EC4D4" w14:textId="77777777" w:rsidR="003B1E3C" w:rsidRDefault="003B1E3C" w:rsidP="003B1E3C">
            <w:pPr>
              <w:jc w:val="left"/>
              <w:rPr>
                <w:rFonts w:cs="Calibri"/>
                <w:color w:val="000000" w:themeColor="text1"/>
              </w:rPr>
            </w:pPr>
            <w:r>
              <w:rPr>
                <w:rFonts w:cs="Calibri"/>
                <w:color w:val="000000" w:themeColor="text1"/>
              </w:rPr>
              <w:t>2.1. Zwiększenie efektywności energetycznej budynków</w:t>
            </w:r>
          </w:p>
          <w:p w14:paraId="48735DCF" w14:textId="254CF595" w:rsidR="003B1E3C" w:rsidRDefault="003B1E3C" w:rsidP="003B1E3C">
            <w:pPr>
              <w:jc w:val="left"/>
              <w:rPr>
                <w:rFonts w:cs="Calibri"/>
                <w:color w:val="000000" w:themeColor="text1"/>
              </w:rPr>
            </w:pPr>
            <w:r>
              <w:rPr>
                <w:rFonts w:cs="Calibri"/>
                <w:color w:val="000000" w:themeColor="text1"/>
              </w:rPr>
              <w:t>2.3. Zmniejszenie emisyjności</w:t>
            </w:r>
            <w:r w:rsidR="005D74C7">
              <w:rPr>
                <w:rFonts w:cs="Calibri"/>
                <w:color w:val="000000" w:themeColor="text1"/>
              </w:rPr>
              <w:t xml:space="preserve"> budynków</w:t>
            </w:r>
          </w:p>
          <w:p w14:paraId="48A7CE57" w14:textId="77777777" w:rsidR="003B1E3C" w:rsidRDefault="003B1E3C" w:rsidP="003B1E3C">
            <w:pPr>
              <w:jc w:val="left"/>
              <w:rPr>
                <w:rFonts w:cs="Calibri"/>
                <w:color w:val="000000" w:themeColor="text1"/>
              </w:rPr>
            </w:pPr>
            <w:r>
              <w:rPr>
                <w:rFonts w:cs="Calibri"/>
                <w:color w:val="000000" w:themeColor="text1"/>
              </w:rPr>
              <w:t>CEL 3: Wzrost standardu i funkcjonalności przestrzeni publicznych</w:t>
            </w:r>
          </w:p>
          <w:p w14:paraId="324F7721" w14:textId="77777777" w:rsidR="003B1E3C" w:rsidRDefault="003B1E3C" w:rsidP="003B1E3C">
            <w:pPr>
              <w:jc w:val="left"/>
              <w:rPr>
                <w:rFonts w:cs="Calibri"/>
                <w:color w:val="000000" w:themeColor="text1"/>
              </w:rPr>
            </w:pPr>
            <w:r>
              <w:rPr>
                <w:rFonts w:cs="Calibri"/>
                <w:color w:val="000000" w:themeColor="text1"/>
              </w:rPr>
              <w:t>3.1. Renowacja obiektów i przestrzeni publicznych</w:t>
            </w:r>
          </w:p>
          <w:p w14:paraId="5472D593" w14:textId="2F2A7850" w:rsidR="003B1E3C" w:rsidRPr="003B1E3C" w:rsidRDefault="003B1E3C" w:rsidP="003B1E3C">
            <w:pPr>
              <w:jc w:val="left"/>
              <w:rPr>
                <w:rFonts w:cs="Calibri"/>
                <w:color w:val="000000" w:themeColor="text1"/>
              </w:rPr>
            </w:pPr>
            <w:r>
              <w:rPr>
                <w:rFonts w:cs="Calibri"/>
                <w:color w:val="000000" w:themeColor="text1"/>
              </w:rPr>
              <w:t xml:space="preserve">3.2. </w:t>
            </w:r>
            <w:r w:rsidR="00030435">
              <w:rPr>
                <w:rFonts w:cs="Calibri"/>
                <w:color w:val="000000" w:themeColor="text1"/>
              </w:rPr>
              <w:t>Wsparcie rozwoju lokalnych działalności gospodarczych, w tym tworzenie warunków dla lokowania nowych usług</w:t>
            </w:r>
          </w:p>
        </w:tc>
      </w:tr>
      <w:tr w:rsidR="00F4541E" w:rsidRPr="00D5018E" w14:paraId="5FA802DC" w14:textId="77777777" w:rsidTr="00C074DB">
        <w:trPr>
          <w:trHeight w:val="340"/>
        </w:trPr>
        <w:tc>
          <w:tcPr>
            <w:tcW w:w="9062" w:type="dxa"/>
            <w:gridSpan w:val="2"/>
            <w:shd w:val="clear" w:color="auto" w:fill="003594"/>
          </w:tcPr>
          <w:p w14:paraId="27ED8F87" w14:textId="77777777" w:rsidR="00F4541E" w:rsidRPr="00D5018E" w:rsidRDefault="00F4541E" w:rsidP="00F70DD6">
            <w:pPr>
              <w:jc w:val="center"/>
              <w:rPr>
                <w:rFonts w:cs="Calibri"/>
                <w:b/>
                <w:bCs/>
              </w:rPr>
            </w:pPr>
            <w:r w:rsidRPr="00D5018E">
              <w:rPr>
                <w:rFonts w:cs="Calibri"/>
                <w:b/>
                <w:bCs/>
              </w:rPr>
              <w:t>Ramy realizacji przedsięwzięcia</w:t>
            </w:r>
          </w:p>
        </w:tc>
      </w:tr>
      <w:tr w:rsidR="00F4541E" w:rsidRPr="00D5018E" w14:paraId="34EAF56E" w14:textId="77777777" w:rsidTr="00C074DB">
        <w:trPr>
          <w:trHeight w:val="340"/>
        </w:trPr>
        <w:tc>
          <w:tcPr>
            <w:tcW w:w="4531" w:type="dxa"/>
            <w:shd w:val="clear" w:color="auto" w:fill="003594"/>
          </w:tcPr>
          <w:p w14:paraId="4B82A370" w14:textId="77777777" w:rsidR="00F4541E" w:rsidRPr="00D5018E" w:rsidRDefault="00F4541E" w:rsidP="00F70DD6">
            <w:pPr>
              <w:jc w:val="center"/>
              <w:rPr>
                <w:rFonts w:cs="Calibri"/>
                <w:b/>
                <w:bCs/>
              </w:rPr>
            </w:pPr>
            <w:r w:rsidRPr="00D5018E">
              <w:rPr>
                <w:rFonts w:cs="Calibri"/>
                <w:b/>
                <w:bCs/>
              </w:rPr>
              <w:t>Szacowana wartość przedsięwzięcia</w:t>
            </w:r>
          </w:p>
        </w:tc>
        <w:tc>
          <w:tcPr>
            <w:tcW w:w="4531" w:type="dxa"/>
            <w:shd w:val="clear" w:color="auto" w:fill="003594"/>
          </w:tcPr>
          <w:p w14:paraId="6DC4E0A4" w14:textId="77777777" w:rsidR="00F4541E" w:rsidRPr="00D5018E" w:rsidRDefault="00F4541E" w:rsidP="00F70DD6">
            <w:pPr>
              <w:jc w:val="center"/>
              <w:rPr>
                <w:rFonts w:cs="Calibri"/>
                <w:b/>
                <w:bCs/>
              </w:rPr>
            </w:pPr>
            <w:r w:rsidRPr="00D5018E">
              <w:rPr>
                <w:rFonts w:cs="Calibri"/>
                <w:b/>
                <w:bCs/>
              </w:rPr>
              <w:t>Ramy czasowe realizacji przedsięwzięcia</w:t>
            </w:r>
          </w:p>
        </w:tc>
      </w:tr>
      <w:tr w:rsidR="00F4541E" w:rsidRPr="00D5018E" w14:paraId="17B04454" w14:textId="77777777" w:rsidTr="00111411">
        <w:tc>
          <w:tcPr>
            <w:tcW w:w="4531" w:type="dxa"/>
            <w:shd w:val="clear" w:color="auto" w:fill="D9D9D9"/>
          </w:tcPr>
          <w:p w14:paraId="34D64E8F" w14:textId="77777777" w:rsidR="00F4541E" w:rsidRPr="00673104" w:rsidRDefault="00F4541E" w:rsidP="00F70DD6">
            <w:pPr>
              <w:jc w:val="center"/>
              <w:rPr>
                <w:rFonts w:cs="Calibri"/>
              </w:rPr>
            </w:pPr>
            <w:r w:rsidRPr="00673104">
              <w:rPr>
                <w:rFonts w:cs="Calibri"/>
              </w:rPr>
              <w:t xml:space="preserve">Moduł I: </w:t>
            </w:r>
            <w:r>
              <w:rPr>
                <w:rFonts w:cs="Calibri"/>
              </w:rPr>
              <w:t>8</w:t>
            </w:r>
            <w:r w:rsidRPr="00673104">
              <w:rPr>
                <w:rFonts w:cs="Calibri"/>
              </w:rPr>
              <w:t> 000 000 zł</w:t>
            </w:r>
          </w:p>
          <w:p w14:paraId="1C90965F" w14:textId="77777777" w:rsidR="00F4541E" w:rsidRDefault="00F4541E" w:rsidP="00F70DD6">
            <w:pPr>
              <w:jc w:val="center"/>
              <w:rPr>
                <w:rFonts w:cs="Calibri"/>
              </w:rPr>
            </w:pPr>
            <w:r w:rsidRPr="00673104">
              <w:rPr>
                <w:rFonts w:cs="Calibri"/>
              </w:rPr>
              <w:t xml:space="preserve">Moduł II: </w:t>
            </w:r>
            <w:r>
              <w:rPr>
                <w:rFonts w:cs="Calibri"/>
              </w:rPr>
              <w:t>5</w:t>
            </w:r>
            <w:r w:rsidRPr="00673104">
              <w:rPr>
                <w:rFonts w:cs="Calibri"/>
              </w:rPr>
              <w:t> 000</w:t>
            </w:r>
            <w:r>
              <w:rPr>
                <w:rFonts w:cs="Calibri"/>
              </w:rPr>
              <w:t> </w:t>
            </w:r>
            <w:r w:rsidRPr="00673104">
              <w:rPr>
                <w:rFonts w:cs="Calibri"/>
              </w:rPr>
              <w:t>000</w:t>
            </w:r>
            <w:r>
              <w:rPr>
                <w:rFonts w:cs="Calibri"/>
              </w:rPr>
              <w:t xml:space="preserve"> </w:t>
            </w:r>
            <w:r w:rsidRPr="00673104">
              <w:rPr>
                <w:rFonts w:cs="Calibri"/>
              </w:rPr>
              <w:t>zł</w:t>
            </w:r>
          </w:p>
          <w:p w14:paraId="71E58CDB" w14:textId="77777777" w:rsidR="00F4541E" w:rsidRPr="00673104" w:rsidRDefault="00F4541E" w:rsidP="00F70DD6">
            <w:pPr>
              <w:jc w:val="center"/>
              <w:rPr>
                <w:rFonts w:cs="Calibri"/>
              </w:rPr>
            </w:pPr>
            <w:r>
              <w:rPr>
                <w:rFonts w:cs="Calibri"/>
              </w:rPr>
              <w:t>Moduł III: 1 500 000 zł</w:t>
            </w:r>
            <w:r w:rsidRPr="00673104">
              <w:rPr>
                <w:rFonts w:cs="Calibri"/>
              </w:rPr>
              <w:br/>
              <w:t xml:space="preserve">Łącznie: </w:t>
            </w:r>
            <w:r>
              <w:rPr>
                <w:rFonts w:cs="Calibri"/>
              </w:rPr>
              <w:t>14</w:t>
            </w:r>
            <w:r w:rsidRPr="00673104">
              <w:rPr>
                <w:rFonts w:cs="Calibri"/>
              </w:rPr>
              <w:t> </w:t>
            </w:r>
            <w:r>
              <w:rPr>
                <w:rFonts w:cs="Calibri"/>
              </w:rPr>
              <w:t>5</w:t>
            </w:r>
            <w:r w:rsidRPr="00673104">
              <w:rPr>
                <w:rFonts w:cs="Calibri"/>
              </w:rPr>
              <w:t>00 000 zł</w:t>
            </w:r>
          </w:p>
          <w:p w14:paraId="0E599F4E" w14:textId="77777777" w:rsidR="00F4541E" w:rsidRPr="00904B43" w:rsidRDefault="00F4541E" w:rsidP="00F70DD6">
            <w:pPr>
              <w:jc w:val="center"/>
              <w:rPr>
                <w:rFonts w:cs="Calibri"/>
                <w:highlight w:val="yellow"/>
                <w:u w:val="single"/>
              </w:rPr>
            </w:pPr>
            <w:r w:rsidRPr="00673104">
              <w:rPr>
                <w:rFonts w:cs="Calibri"/>
              </w:rPr>
              <w:t>(szczegółowe kwoty podane zostaną na etapie opracowania dokumentacji projektowej)</w:t>
            </w:r>
          </w:p>
        </w:tc>
        <w:tc>
          <w:tcPr>
            <w:tcW w:w="4531" w:type="dxa"/>
            <w:shd w:val="clear" w:color="auto" w:fill="D9D9D9"/>
          </w:tcPr>
          <w:p w14:paraId="1F411CA0" w14:textId="7DE27FF5" w:rsidR="00F4541E" w:rsidRPr="00673104" w:rsidRDefault="00F4541E" w:rsidP="00F70DD6">
            <w:pPr>
              <w:jc w:val="center"/>
              <w:rPr>
                <w:rFonts w:cs="Calibri"/>
              </w:rPr>
            </w:pPr>
            <w:r w:rsidRPr="00673104">
              <w:rPr>
                <w:rFonts w:cs="Calibri"/>
              </w:rPr>
              <w:t>Moduł I: 202</w:t>
            </w:r>
            <w:r w:rsidR="00A555EF">
              <w:rPr>
                <w:rFonts w:cs="Calibri"/>
              </w:rPr>
              <w:t>4</w:t>
            </w:r>
            <w:r w:rsidRPr="00673104">
              <w:rPr>
                <w:rFonts w:cs="Calibri"/>
              </w:rPr>
              <w:t>-2026</w:t>
            </w:r>
          </w:p>
          <w:p w14:paraId="1FF3DCD3" w14:textId="77777777" w:rsidR="00F4541E" w:rsidRPr="00673104" w:rsidRDefault="00F4541E" w:rsidP="00F70DD6">
            <w:pPr>
              <w:jc w:val="center"/>
              <w:rPr>
                <w:rFonts w:cs="Calibri"/>
              </w:rPr>
            </w:pPr>
            <w:r w:rsidRPr="00673104">
              <w:rPr>
                <w:rFonts w:cs="Calibri"/>
              </w:rPr>
              <w:t>Moduł II: 2025-2026</w:t>
            </w:r>
          </w:p>
          <w:p w14:paraId="696B550E" w14:textId="77777777" w:rsidR="00F4541E" w:rsidRPr="00673104" w:rsidRDefault="00F4541E" w:rsidP="00F70DD6">
            <w:pPr>
              <w:jc w:val="center"/>
              <w:rPr>
                <w:rFonts w:cs="Calibri"/>
              </w:rPr>
            </w:pPr>
            <w:r w:rsidRPr="00673104">
              <w:rPr>
                <w:rFonts w:cs="Calibri"/>
              </w:rPr>
              <w:t xml:space="preserve">Moduł III: </w:t>
            </w:r>
            <w:r>
              <w:rPr>
                <w:rFonts w:cs="Calibri"/>
              </w:rPr>
              <w:t>2027-2033</w:t>
            </w:r>
          </w:p>
          <w:p w14:paraId="55AAE216" w14:textId="77777777" w:rsidR="00F4541E" w:rsidRPr="00904B43" w:rsidRDefault="00F4541E" w:rsidP="00F70DD6">
            <w:pPr>
              <w:jc w:val="center"/>
              <w:rPr>
                <w:rFonts w:cs="Calibri"/>
                <w:highlight w:val="yellow"/>
              </w:rPr>
            </w:pPr>
          </w:p>
        </w:tc>
      </w:tr>
      <w:tr w:rsidR="00F4541E" w:rsidRPr="00D5018E" w14:paraId="2FC2BD8E" w14:textId="77777777" w:rsidTr="00C074DB">
        <w:trPr>
          <w:trHeight w:val="340"/>
        </w:trPr>
        <w:tc>
          <w:tcPr>
            <w:tcW w:w="9062" w:type="dxa"/>
            <w:gridSpan w:val="2"/>
            <w:shd w:val="clear" w:color="auto" w:fill="003594"/>
          </w:tcPr>
          <w:p w14:paraId="603A184A" w14:textId="77777777" w:rsidR="00F4541E" w:rsidRPr="00D5018E" w:rsidRDefault="00F4541E" w:rsidP="00F70DD6">
            <w:pPr>
              <w:jc w:val="center"/>
              <w:rPr>
                <w:rFonts w:cs="Calibri"/>
                <w:b/>
                <w:bCs/>
              </w:rPr>
            </w:pPr>
            <w:r w:rsidRPr="00D5018E">
              <w:rPr>
                <w:rFonts w:cs="Calibri"/>
                <w:b/>
                <w:bCs/>
              </w:rPr>
              <w:t xml:space="preserve">Prognozowane rezultaty </w:t>
            </w:r>
          </w:p>
        </w:tc>
      </w:tr>
      <w:tr w:rsidR="00F4541E" w:rsidRPr="00D5018E" w14:paraId="2A252796" w14:textId="77777777" w:rsidTr="00C074DB">
        <w:trPr>
          <w:trHeight w:val="340"/>
        </w:trPr>
        <w:tc>
          <w:tcPr>
            <w:tcW w:w="4531" w:type="dxa"/>
            <w:shd w:val="clear" w:color="auto" w:fill="003594"/>
          </w:tcPr>
          <w:p w14:paraId="5CEEAEED" w14:textId="77777777" w:rsidR="00F4541E" w:rsidRPr="00D5018E" w:rsidRDefault="00F4541E" w:rsidP="00F70DD6">
            <w:pPr>
              <w:jc w:val="center"/>
              <w:rPr>
                <w:rFonts w:cs="Calibri"/>
                <w:b/>
                <w:bCs/>
              </w:rPr>
            </w:pPr>
            <w:r w:rsidRPr="00D5018E">
              <w:rPr>
                <w:rFonts w:cs="Calibri"/>
                <w:b/>
                <w:bCs/>
              </w:rPr>
              <w:t>Wskaźniki produktu</w:t>
            </w:r>
          </w:p>
        </w:tc>
        <w:tc>
          <w:tcPr>
            <w:tcW w:w="4531" w:type="dxa"/>
            <w:shd w:val="clear" w:color="auto" w:fill="003594"/>
          </w:tcPr>
          <w:p w14:paraId="4BB998BB" w14:textId="77777777" w:rsidR="00F4541E" w:rsidRPr="00D5018E" w:rsidRDefault="00F4541E" w:rsidP="00F70DD6">
            <w:pPr>
              <w:jc w:val="center"/>
              <w:rPr>
                <w:rFonts w:cs="Calibri"/>
                <w:b/>
                <w:bCs/>
                <w:color w:val="000000" w:themeColor="text1"/>
              </w:rPr>
            </w:pPr>
            <w:r w:rsidRPr="00C074DB">
              <w:rPr>
                <w:rFonts w:cs="Calibri"/>
                <w:b/>
                <w:bCs/>
                <w:color w:val="FFFFFF" w:themeColor="background1"/>
              </w:rPr>
              <w:t>Wartość</w:t>
            </w:r>
          </w:p>
        </w:tc>
      </w:tr>
      <w:tr w:rsidR="00F4541E" w:rsidRPr="00D5018E" w14:paraId="3B917D40" w14:textId="77777777" w:rsidTr="00111411">
        <w:trPr>
          <w:trHeight w:val="340"/>
        </w:trPr>
        <w:tc>
          <w:tcPr>
            <w:tcW w:w="4531" w:type="dxa"/>
            <w:shd w:val="clear" w:color="auto" w:fill="D9D9D9"/>
            <w:vAlign w:val="center"/>
          </w:tcPr>
          <w:p w14:paraId="6E6C5D50" w14:textId="77777777" w:rsidR="00F4541E" w:rsidRPr="001B413C" w:rsidRDefault="00F4541E" w:rsidP="00F70DD6">
            <w:pPr>
              <w:jc w:val="center"/>
              <w:rPr>
                <w:rFonts w:cs="Calibri"/>
              </w:rPr>
            </w:pPr>
            <w:r>
              <w:rPr>
                <w:rFonts w:cs="Calibri"/>
              </w:rPr>
              <w:t>Liczba budynków użyteczności publicznej poddanych modernizacji</w:t>
            </w:r>
          </w:p>
        </w:tc>
        <w:tc>
          <w:tcPr>
            <w:tcW w:w="4531" w:type="dxa"/>
            <w:shd w:val="clear" w:color="auto" w:fill="D9D9D9"/>
            <w:vAlign w:val="center"/>
          </w:tcPr>
          <w:p w14:paraId="4E44AC44" w14:textId="77777777" w:rsidR="00F4541E" w:rsidRPr="00D5018E" w:rsidRDefault="00F4541E" w:rsidP="00F70DD6">
            <w:pPr>
              <w:jc w:val="center"/>
              <w:rPr>
                <w:rFonts w:cs="Calibri"/>
                <w:highlight w:val="yellow"/>
              </w:rPr>
            </w:pPr>
            <w:r w:rsidRPr="003D0A21">
              <w:rPr>
                <w:rFonts w:cs="Calibri"/>
              </w:rPr>
              <w:t>1 szt.</w:t>
            </w:r>
          </w:p>
        </w:tc>
      </w:tr>
      <w:tr w:rsidR="00F4541E" w:rsidRPr="00D5018E" w14:paraId="00BB9B2D" w14:textId="77777777" w:rsidTr="00111411">
        <w:trPr>
          <w:trHeight w:val="340"/>
        </w:trPr>
        <w:tc>
          <w:tcPr>
            <w:tcW w:w="4531" w:type="dxa"/>
            <w:shd w:val="clear" w:color="auto" w:fill="D9D9D9"/>
            <w:vAlign w:val="center"/>
          </w:tcPr>
          <w:p w14:paraId="577EE434" w14:textId="77777777" w:rsidR="00F4541E" w:rsidRPr="003D0A21" w:rsidRDefault="00F4541E" w:rsidP="00F70DD6">
            <w:pPr>
              <w:jc w:val="center"/>
              <w:rPr>
                <w:rFonts w:cs="Calibri"/>
              </w:rPr>
            </w:pPr>
            <w:r w:rsidRPr="003D0A21">
              <w:rPr>
                <w:rFonts w:cs="Calibri"/>
              </w:rPr>
              <w:t>Liczba powstałych sal nagrań</w:t>
            </w:r>
          </w:p>
        </w:tc>
        <w:tc>
          <w:tcPr>
            <w:tcW w:w="4531" w:type="dxa"/>
            <w:shd w:val="clear" w:color="auto" w:fill="D9D9D9"/>
            <w:vAlign w:val="center"/>
          </w:tcPr>
          <w:p w14:paraId="3A058492" w14:textId="77777777" w:rsidR="00F4541E" w:rsidRPr="003D0A21" w:rsidRDefault="00F4541E" w:rsidP="00F70DD6">
            <w:pPr>
              <w:jc w:val="center"/>
              <w:rPr>
                <w:rFonts w:cs="Calibri"/>
              </w:rPr>
            </w:pPr>
            <w:r w:rsidRPr="003D0A21">
              <w:rPr>
                <w:rFonts w:cs="Calibri"/>
              </w:rPr>
              <w:t>1 szt.</w:t>
            </w:r>
          </w:p>
        </w:tc>
      </w:tr>
      <w:tr w:rsidR="00F4541E" w:rsidRPr="00D5018E" w14:paraId="46841422" w14:textId="77777777" w:rsidTr="00111411">
        <w:trPr>
          <w:trHeight w:val="340"/>
        </w:trPr>
        <w:tc>
          <w:tcPr>
            <w:tcW w:w="4531" w:type="dxa"/>
            <w:shd w:val="clear" w:color="auto" w:fill="D9D9D9"/>
            <w:vAlign w:val="center"/>
          </w:tcPr>
          <w:p w14:paraId="383CC16C" w14:textId="77777777" w:rsidR="00F4541E" w:rsidRPr="003D0A21" w:rsidRDefault="00F4541E" w:rsidP="00F70DD6">
            <w:pPr>
              <w:jc w:val="center"/>
              <w:rPr>
                <w:rFonts w:cs="Calibri"/>
              </w:rPr>
            </w:pPr>
            <w:r w:rsidRPr="003D0A21">
              <w:rPr>
                <w:rFonts w:cs="Calibri"/>
              </w:rPr>
              <w:t>Liczba powstałych sal prób</w:t>
            </w:r>
          </w:p>
        </w:tc>
        <w:tc>
          <w:tcPr>
            <w:tcW w:w="4531" w:type="dxa"/>
            <w:shd w:val="clear" w:color="auto" w:fill="D9D9D9"/>
            <w:vAlign w:val="center"/>
          </w:tcPr>
          <w:p w14:paraId="0DD52F4B" w14:textId="77777777" w:rsidR="00F4541E" w:rsidRPr="003D0A21" w:rsidRDefault="00F4541E" w:rsidP="00F70DD6">
            <w:pPr>
              <w:jc w:val="center"/>
              <w:rPr>
                <w:rFonts w:cs="Calibri"/>
              </w:rPr>
            </w:pPr>
            <w:r w:rsidRPr="003D0A21">
              <w:rPr>
                <w:rFonts w:cs="Calibri"/>
              </w:rPr>
              <w:t>1 szt.</w:t>
            </w:r>
          </w:p>
        </w:tc>
      </w:tr>
      <w:tr w:rsidR="00F4541E" w:rsidRPr="00D5018E" w14:paraId="696D729E" w14:textId="77777777" w:rsidTr="00111411">
        <w:trPr>
          <w:trHeight w:val="340"/>
        </w:trPr>
        <w:tc>
          <w:tcPr>
            <w:tcW w:w="4531" w:type="dxa"/>
            <w:shd w:val="clear" w:color="auto" w:fill="D9D9D9"/>
            <w:vAlign w:val="center"/>
          </w:tcPr>
          <w:p w14:paraId="5405258E" w14:textId="77777777" w:rsidR="00F4541E" w:rsidRPr="003D0A21" w:rsidRDefault="00F4541E" w:rsidP="00F70DD6">
            <w:pPr>
              <w:jc w:val="center"/>
              <w:rPr>
                <w:rFonts w:cs="Calibri"/>
              </w:rPr>
            </w:pPr>
            <w:r w:rsidRPr="003D0A21">
              <w:rPr>
                <w:rFonts w:cs="Calibri"/>
              </w:rPr>
              <w:t>Liczba nowych wydarzeń kulturalnych w plenerze</w:t>
            </w:r>
          </w:p>
        </w:tc>
        <w:tc>
          <w:tcPr>
            <w:tcW w:w="4531" w:type="dxa"/>
            <w:shd w:val="clear" w:color="auto" w:fill="D9D9D9"/>
            <w:vAlign w:val="center"/>
          </w:tcPr>
          <w:p w14:paraId="647EA42E" w14:textId="77777777" w:rsidR="00F4541E" w:rsidRPr="003D0A21" w:rsidRDefault="00F4541E" w:rsidP="00F70DD6">
            <w:pPr>
              <w:jc w:val="center"/>
              <w:rPr>
                <w:rFonts w:cs="Calibri"/>
              </w:rPr>
            </w:pPr>
            <w:r>
              <w:rPr>
                <w:rFonts w:cs="Calibri"/>
              </w:rPr>
              <w:t>10</w:t>
            </w:r>
            <w:r w:rsidRPr="003D0A21">
              <w:rPr>
                <w:rFonts w:cs="Calibri"/>
              </w:rPr>
              <w:t xml:space="preserve"> wyd./rok</w:t>
            </w:r>
          </w:p>
        </w:tc>
      </w:tr>
      <w:tr w:rsidR="00F4541E" w:rsidRPr="00D5018E" w14:paraId="779B1723" w14:textId="77777777" w:rsidTr="00C074DB">
        <w:trPr>
          <w:trHeight w:val="340"/>
        </w:trPr>
        <w:tc>
          <w:tcPr>
            <w:tcW w:w="4531" w:type="dxa"/>
            <w:shd w:val="clear" w:color="auto" w:fill="003594"/>
          </w:tcPr>
          <w:p w14:paraId="26D3058B" w14:textId="77777777" w:rsidR="00F4541E" w:rsidRPr="00D5018E" w:rsidRDefault="00F4541E" w:rsidP="00F70DD6">
            <w:pPr>
              <w:jc w:val="center"/>
              <w:rPr>
                <w:rFonts w:cs="Calibri"/>
                <w:b/>
                <w:bCs/>
              </w:rPr>
            </w:pPr>
            <w:r w:rsidRPr="00D5018E">
              <w:rPr>
                <w:rFonts w:cs="Calibri"/>
                <w:b/>
                <w:bCs/>
              </w:rPr>
              <w:t>Wskaźniki rezultatu</w:t>
            </w:r>
          </w:p>
        </w:tc>
        <w:tc>
          <w:tcPr>
            <w:tcW w:w="4531" w:type="dxa"/>
            <w:shd w:val="clear" w:color="auto" w:fill="003594"/>
          </w:tcPr>
          <w:p w14:paraId="08887FCA" w14:textId="77777777" w:rsidR="00F4541E" w:rsidRPr="00C074DB" w:rsidRDefault="00F4541E" w:rsidP="00F70DD6">
            <w:pPr>
              <w:jc w:val="center"/>
              <w:rPr>
                <w:rFonts w:cs="Calibri"/>
                <w:b/>
                <w:bCs/>
                <w:color w:val="FFFFFF" w:themeColor="background1"/>
              </w:rPr>
            </w:pPr>
            <w:r w:rsidRPr="00C074DB">
              <w:rPr>
                <w:rFonts w:cs="Calibri"/>
                <w:b/>
                <w:bCs/>
                <w:color w:val="FFFFFF" w:themeColor="background1"/>
              </w:rPr>
              <w:t>Wartość</w:t>
            </w:r>
          </w:p>
        </w:tc>
      </w:tr>
      <w:tr w:rsidR="00F4541E" w:rsidRPr="00D5018E" w14:paraId="5087C9FE" w14:textId="77777777" w:rsidTr="00111411">
        <w:trPr>
          <w:trHeight w:val="340"/>
        </w:trPr>
        <w:tc>
          <w:tcPr>
            <w:tcW w:w="4531" w:type="dxa"/>
            <w:shd w:val="clear" w:color="auto" w:fill="D9D9D9"/>
            <w:vAlign w:val="center"/>
          </w:tcPr>
          <w:p w14:paraId="13D380BF" w14:textId="77777777" w:rsidR="00F4541E" w:rsidRPr="00330326" w:rsidRDefault="00F4541E" w:rsidP="00F70DD6">
            <w:pPr>
              <w:jc w:val="center"/>
              <w:rPr>
                <w:rFonts w:cs="Calibri"/>
              </w:rPr>
            </w:pPr>
            <w:r>
              <w:rPr>
                <w:rFonts w:cs="Calibri"/>
              </w:rPr>
              <w:t>Wzrost liczby osób korzystających z oferty MDK</w:t>
            </w:r>
          </w:p>
        </w:tc>
        <w:tc>
          <w:tcPr>
            <w:tcW w:w="4531" w:type="dxa"/>
            <w:shd w:val="clear" w:color="auto" w:fill="D9D9D9"/>
            <w:vAlign w:val="center"/>
          </w:tcPr>
          <w:p w14:paraId="33FEC993" w14:textId="77777777" w:rsidR="00F4541E" w:rsidRPr="00330326" w:rsidRDefault="00F4541E" w:rsidP="00F70DD6">
            <w:pPr>
              <w:jc w:val="center"/>
              <w:rPr>
                <w:rFonts w:cs="Calibri"/>
              </w:rPr>
            </w:pPr>
            <w:r>
              <w:rPr>
                <w:rFonts w:cs="Calibri"/>
              </w:rPr>
              <w:t>100 os./mies.</w:t>
            </w:r>
          </w:p>
        </w:tc>
      </w:tr>
      <w:tr w:rsidR="00F4541E" w:rsidRPr="00D5018E" w14:paraId="666D0E5E" w14:textId="77777777" w:rsidTr="00111411">
        <w:trPr>
          <w:trHeight w:val="340"/>
        </w:trPr>
        <w:tc>
          <w:tcPr>
            <w:tcW w:w="4531" w:type="dxa"/>
            <w:shd w:val="clear" w:color="auto" w:fill="D9D9D9"/>
            <w:vAlign w:val="center"/>
          </w:tcPr>
          <w:p w14:paraId="045CFAF5" w14:textId="77777777" w:rsidR="00F4541E" w:rsidRPr="00330326" w:rsidRDefault="00F4541E" w:rsidP="00F70DD6">
            <w:pPr>
              <w:jc w:val="center"/>
              <w:rPr>
                <w:rFonts w:cs="Calibri"/>
              </w:rPr>
            </w:pPr>
            <w:r>
              <w:rPr>
                <w:rFonts w:cs="Calibri"/>
              </w:rPr>
              <w:t>Liczba osób biorących udział w wydarzeniach plenerowych organizowanych przez MDK</w:t>
            </w:r>
          </w:p>
        </w:tc>
        <w:tc>
          <w:tcPr>
            <w:tcW w:w="4531" w:type="dxa"/>
            <w:shd w:val="clear" w:color="auto" w:fill="D9D9D9"/>
            <w:vAlign w:val="center"/>
          </w:tcPr>
          <w:p w14:paraId="7E1428C5" w14:textId="77777777" w:rsidR="00F4541E" w:rsidRPr="00330326" w:rsidRDefault="00F4541E" w:rsidP="00F70DD6">
            <w:pPr>
              <w:jc w:val="center"/>
              <w:rPr>
                <w:rFonts w:cs="Calibri"/>
              </w:rPr>
            </w:pPr>
            <w:r>
              <w:rPr>
                <w:rFonts w:cs="Calibri"/>
              </w:rPr>
              <w:t>300 os./mies.</w:t>
            </w:r>
          </w:p>
        </w:tc>
      </w:tr>
      <w:tr w:rsidR="00F4541E" w:rsidRPr="00D5018E" w14:paraId="271853F7" w14:textId="77777777" w:rsidTr="00111411">
        <w:trPr>
          <w:trHeight w:val="340"/>
        </w:trPr>
        <w:tc>
          <w:tcPr>
            <w:tcW w:w="4531" w:type="dxa"/>
            <w:shd w:val="clear" w:color="auto" w:fill="D9D9D9"/>
            <w:vAlign w:val="center"/>
          </w:tcPr>
          <w:p w14:paraId="00CD0F48" w14:textId="11EF49E4" w:rsidR="00F4541E" w:rsidRDefault="00F4541E" w:rsidP="00F70DD6">
            <w:pPr>
              <w:jc w:val="center"/>
              <w:rPr>
                <w:rFonts w:cs="Calibri"/>
              </w:rPr>
            </w:pPr>
            <w:r>
              <w:rPr>
                <w:rFonts w:cs="Calibri"/>
              </w:rPr>
              <w:t xml:space="preserve">Liczba nagrań zrealizowanych w </w:t>
            </w:r>
            <w:r w:rsidR="00022955">
              <w:rPr>
                <w:rFonts w:cs="Calibri"/>
              </w:rPr>
              <w:t>s</w:t>
            </w:r>
            <w:r>
              <w:rPr>
                <w:rFonts w:cs="Calibri"/>
              </w:rPr>
              <w:t>ali nagrań</w:t>
            </w:r>
          </w:p>
        </w:tc>
        <w:tc>
          <w:tcPr>
            <w:tcW w:w="4531" w:type="dxa"/>
            <w:shd w:val="clear" w:color="auto" w:fill="D9D9D9"/>
            <w:vAlign w:val="center"/>
          </w:tcPr>
          <w:p w14:paraId="55CFFC8B" w14:textId="77777777" w:rsidR="00F4541E" w:rsidRDefault="00F4541E" w:rsidP="00F70DD6">
            <w:pPr>
              <w:jc w:val="center"/>
              <w:rPr>
                <w:rFonts w:cs="Calibri"/>
              </w:rPr>
            </w:pPr>
            <w:r>
              <w:rPr>
                <w:rFonts w:cs="Calibri"/>
              </w:rPr>
              <w:t>50 nagrań/mies.</w:t>
            </w:r>
          </w:p>
        </w:tc>
      </w:tr>
      <w:tr w:rsidR="00F4541E" w:rsidRPr="00D5018E" w14:paraId="7423FDE5" w14:textId="77777777" w:rsidTr="00111411">
        <w:trPr>
          <w:trHeight w:val="340"/>
        </w:trPr>
        <w:tc>
          <w:tcPr>
            <w:tcW w:w="4531" w:type="dxa"/>
            <w:shd w:val="clear" w:color="auto" w:fill="D9D9D9"/>
            <w:vAlign w:val="center"/>
          </w:tcPr>
          <w:p w14:paraId="6B59E625" w14:textId="23B34633" w:rsidR="00F4541E" w:rsidRDefault="00F4541E" w:rsidP="00F70DD6">
            <w:pPr>
              <w:jc w:val="center"/>
              <w:rPr>
                <w:rFonts w:cs="Calibri"/>
              </w:rPr>
            </w:pPr>
            <w:r>
              <w:rPr>
                <w:rFonts w:cs="Calibri"/>
              </w:rPr>
              <w:t xml:space="preserve">Liczba prób zrealizowanych w </w:t>
            </w:r>
            <w:r w:rsidR="00022955">
              <w:rPr>
                <w:rFonts w:cs="Calibri"/>
              </w:rPr>
              <w:t>s</w:t>
            </w:r>
            <w:r>
              <w:rPr>
                <w:rFonts w:cs="Calibri"/>
              </w:rPr>
              <w:t>ali prób</w:t>
            </w:r>
          </w:p>
        </w:tc>
        <w:tc>
          <w:tcPr>
            <w:tcW w:w="4531" w:type="dxa"/>
            <w:shd w:val="clear" w:color="auto" w:fill="D9D9D9"/>
            <w:vAlign w:val="center"/>
          </w:tcPr>
          <w:p w14:paraId="72DF1B37" w14:textId="77777777" w:rsidR="00F4541E" w:rsidRDefault="00F4541E" w:rsidP="00F70DD6">
            <w:pPr>
              <w:jc w:val="center"/>
              <w:rPr>
                <w:rFonts w:cs="Calibri"/>
              </w:rPr>
            </w:pPr>
            <w:r>
              <w:rPr>
                <w:rFonts w:cs="Calibri"/>
              </w:rPr>
              <w:t>20 prób/mies.</w:t>
            </w:r>
          </w:p>
        </w:tc>
      </w:tr>
      <w:tr w:rsidR="00F4541E" w:rsidRPr="00D5018E" w14:paraId="04D61808" w14:textId="77777777" w:rsidTr="00C074DB">
        <w:trPr>
          <w:trHeight w:val="340"/>
        </w:trPr>
        <w:tc>
          <w:tcPr>
            <w:tcW w:w="9062" w:type="dxa"/>
            <w:gridSpan w:val="2"/>
            <w:shd w:val="clear" w:color="auto" w:fill="003594"/>
          </w:tcPr>
          <w:p w14:paraId="23D03035" w14:textId="77777777" w:rsidR="00F4541E" w:rsidRPr="00D5018E" w:rsidRDefault="00F4541E" w:rsidP="00F70DD6">
            <w:pPr>
              <w:jc w:val="center"/>
              <w:rPr>
                <w:rFonts w:cs="Calibri"/>
                <w:b/>
                <w:bCs/>
              </w:rPr>
            </w:pPr>
            <w:r w:rsidRPr="00D5018E">
              <w:rPr>
                <w:rFonts w:cs="Calibri"/>
                <w:b/>
                <w:bCs/>
              </w:rPr>
              <w:t>Sposób oceny prognozowanych rezultatów</w:t>
            </w:r>
          </w:p>
        </w:tc>
      </w:tr>
      <w:tr w:rsidR="00F4541E" w:rsidRPr="00D5018E" w14:paraId="41D815E3" w14:textId="77777777" w:rsidTr="00111411">
        <w:trPr>
          <w:trHeight w:val="340"/>
        </w:trPr>
        <w:tc>
          <w:tcPr>
            <w:tcW w:w="9062" w:type="dxa"/>
            <w:gridSpan w:val="2"/>
            <w:shd w:val="clear" w:color="auto" w:fill="D9D9D9"/>
          </w:tcPr>
          <w:p w14:paraId="246495EB" w14:textId="77777777" w:rsidR="00F4541E" w:rsidRPr="00D5018E" w:rsidRDefault="00F4541E" w:rsidP="00F70DD6">
            <w:pPr>
              <w:jc w:val="center"/>
              <w:rPr>
                <w:rFonts w:cs="Calibri"/>
              </w:rPr>
            </w:pPr>
            <w:r w:rsidRPr="00D5018E">
              <w:rPr>
                <w:rFonts w:cs="Calibri"/>
              </w:rPr>
              <w:t>Według karty oceny przedsięwzięcia rewitalizacyjnego</w:t>
            </w:r>
          </w:p>
        </w:tc>
      </w:tr>
    </w:tbl>
    <w:p w14:paraId="2BA653F6" w14:textId="521EDA9F" w:rsidR="00F4541E" w:rsidRPr="00910810" w:rsidRDefault="00910810" w:rsidP="00910810">
      <w:pPr>
        <w:pStyle w:val="Legenda"/>
        <w:rPr>
          <w:b w:val="0"/>
          <w:bCs/>
        </w:rPr>
      </w:pPr>
      <w:r w:rsidRPr="00126741">
        <w:rPr>
          <w:bCs/>
        </w:rPr>
        <w:t>Źródło:</w:t>
      </w:r>
      <w:r w:rsidRPr="00126741">
        <w:t xml:space="preserve"> </w:t>
      </w:r>
      <w:r w:rsidRPr="00F4541E">
        <w:rPr>
          <w:b w:val="0"/>
          <w:bCs/>
        </w:rPr>
        <w:t>opracowanie własne na podstawie informacji z prowadzonego naboru przedsięwzięć.</w:t>
      </w:r>
    </w:p>
    <w:p w14:paraId="0054A3D1" w14:textId="76384E88" w:rsidR="00910810" w:rsidRDefault="00910810" w:rsidP="00910810">
      <w:pPr>
        <w:pStyle w:val="Legenda"/>
        <w:keepNext/>
        <w:spacing w:after="0"/>
      </w:pPr>
      <w:bookmarkStart w:id="100" w:name="_Toc178756749"/>
      <w:r>
        <w:t xml:space="preserve">Tabela </w:t>
      </w:r>
      <w:r w:rsidR="007B242E">
        <w:fldChar w:fldCharType="begin"/>
      </w:r>
      <w:r w:rsidR="007B242E">
        <w:instrText xml:space="preserve"> SEQ Tabela \* ARABIC </w:instrText>
      </w:r>
      <w:r w:rsidR="007B242E">
        <w:fldChar w:fldCharType="separate"/>
      </w:r>
      <w:r w:rsidR="007B242E">
        <w:rPr>
          <w:noProof/>
        </w:rPr>
        <w:t>16</w:t>
      </w:r>
      <w:r w:rsidR="007B242E">
        <w:rPr>
          <w:noProof/>
        </w:rPr>
        <w:fldChar w:fldCharType="end"/>
      </w:r>
      <w:r>
        <w:t xml:space="preserve"> </w:t>
      </w:r>
      <w:r w:rsidRPr="00125A70">
        <w:t xml:space="preserve">Opis projektu zintegrowanego nr </w:t>
      </w:r>
      <w:r>
        <w:t>3</w:t>
      </w:r>
      <w:bookmarkEnd w:id="100"/>
    </w:p>
    <w:tbl>
      <w:tblPr>
        <w:tblStyle w:val="Tabela-Siatka"/>
        <w:tblW w:w="0" w:type="auto"/>
        <w:tblLook w:val="04A0" w:firstRow="1" w:lastRow="0" w:firstColumn="1" w:lastColumn="0" w:noHBand="0" w:noVBand="1"/>
      </w:tblPr>
      <w:tblGrid>
        <w:gridCol w:w="4531"/>
        <w:gridCol w:w="4531"/>
      </w:tblGrid>
      <w:tr w:rsidR="00F4541E" w:rsidRPr="00D5018E" w14:paraId="02D045EF" w14:textId="77777777" w:rsidTr="00C074DB">
        <w:trPr>
          <w:trHeight w:val="340"/>
        </w:trPr>
        <w:tc>
          <w:tcPr>
            <w:tcW w:w="9062" w:type="dxa"/>
            <w:gridSpan w:val="2"/>
            <w:shd w:val="clear" w:color="auto" w:fill="003594"/>
          </w:tcPr>
          <w:p w14:paraId="74A897B1" w14:textId="77777777" w:rsidR="00F4541E" w:rsidRPr="00D5018E" w:rsidRDefault="00F4541E" w:rsidP="00F70DD6">
            <w:pPr>
              <w:jc w:val="center"/>
              <w:rPr>
                <w:rFonts w:cs="Calibri"/>
                <w:b/>
                <w:bCs/>
              </w:rPr>
            </w:pPr>
            <w:bookmarkStart w:id="101" w:name="_Hlk178254692"/>
            <w:r w:rsidRPr="00D5018E">
              <w:rPr>
                <w:rFonts w:cs="Calibri"/>
                <w:b/>
                <w:bCs/>
              </w:rPr>
              <w:t xml:space="preserve">PROJEKT ZINTEGROWANY NR </w:t>
            </w:r>
            <w:r>
              <w:rPr>
                <w:rFonts w:cs="Calibri"/>
                <w:b/>
                <w:bCs/>
              </w:rPr>
              <w:t>3</w:t>
            </w:r>
          </w:p>
        </w:tc>
      </w:tr>
      <w:tr w:rsidR="00F4541E" w:rsidRPr="00D5018E" w14:paraId="22770045" w14:textId="77777777" w:rsidTr="00111411">
        <w:tc>
          <w:tcPr>
            <w:tcW w:w="9062" w:type="dxa"/>
            <w:gridSpan w:val="2"/>
            <w:shd w:val="clear" w:color="auto" w:fill="D9D9D9"/>
          </w:tcPr>
          <w:p w14:paraId="0B179335" w14:textId="77777777" w:rsidR="00F4541E" w:rsidRPr="00D5018E" w:rsidRDefault="00F4541E" w:rsidP="00F70DD6">
            <w:pPr>
              <w:jc w:val="center"/>
              <w:rPr>
                <w:rFonts w:cs="Calibri"/>
              </w:rPr>
            </w:pPr>
            <w:r>
              <w:rPr>
                <w:rFonts w:cs="Calibri"/>
              </w:rPr>
              <w:t>Rewaloryzacja zieleni miejskiej</w:t>
            </w:r>
          </w:p>
        </w:tc>
      </w:tr>
      <w:bookmarkEnd w:id="101"/>
      <w:tr w:rsidR="00F4541E" w:rsidRPr="00D5018E" w14:paraId="4BD7A4C0" w14:textId="77777777" w:rsidTr="00C074DB">
        <w:trPr>
          <w:trHeight w:val="340"/>
        </w:trPr>
        <w:tc>
          <w:tcPr>
            <w:tcW w:w="9062" w:type="dxa"/>
            <w:gridSpan w:val="2"/>
            <w:shd w:val="clear" w:color="auto" w:fill="003594"/>
          </w:tcPr>
          <w:p w14:paraId="4A522163" w14:textId="77777777" w:rsidR="00F4541E" w:rsidRPr="00D5018E" w:rsidRDefault="00F4541E" w:rsidP="00F70DD6">
            <w:pPr>
              <w:jc w:val="center"/>
              <w:rPr>
                <w:rFonts w:cs="Calibri"/>
                <w:b/>
                <w:bCs/>
              </w:rPr>
            </w:pPr>
            <w:r w:rsidRPr="00D5018E">
              <w:rPr>
                <w:rFonts w:cs="Calibri"/>
                <w:b/>
                <w:bCs/>
              </w:rPr>
              <w:t>Nazwa wnioskodawcy</w:t>
            </w:r>
          </w:p>
        </w:tc>
      </w:tr>
      <w:tr w:rsidR="00F4541E" w:rsidRPr="00D5018E" w14:paraId="41DE696F" w14:textId="77777777" w:rsidTr="00111411">
        <w:trPr>
          <w:trHeight w:val="340"/>
        </w:trPr>
        <w:tc>
          <w:tcPr>
            <w:tcW w:w="9062" w:type="dxa"/>
            <w:gridSpan w:val="2"/>
            <w:shd w:val="clear" w:color="auto" w:fill="D9D9D9"/>
          </w:tcPr>
          <w:p w14:paraId="2AD82A60" w14:textId="77777777" w:rsidR="00F4541E" w:rsidRPr="00D5018E" w:rsidRDefault="00F4541E" w:rsidP="00F70DD6">
            <w:pPr>
              <w:jc w:val="center"/>
              <w:rPr>
                <w:rFonts w:cs="Calibri"/>
              </w:rPr>
            </w:pPr>
            <w:r>
              <w:rPr>
                <w:rFonts w:cs="Calibri"/>
              </w:rPr>
              <w:t>Gmina Miejska Słupca</w:t>
            </w:r>
          </w:p>
        </w:tc>
      </w:tr>
      <w:tr w:rsidR="00F4541E" w:rsidRPr="00D5018E" w14:paraId="187EAC9D" w14:textId="77777777" w:rsidTr="00C074DB">
        <w:trPr>
          <w:trHeight w:val="340"/>
        </w:trPr>
        <w:tc>
          <w:tcPr>
            <w:tcW w:w="9062" w:type="dxa"/>
            <w:gridSpan w:val="2"/>
            <w:shd w:val="clear" w:color="auto" w:fill="003594"/>
          </w:tcPr>
          <w:p w14:paraId="0C7FA8E2" w14:textId="77777777" w:rsidR="00F4541E" w:rsidRPr="00D5018E" w:rsidRDefault="00F4541E" w:rsidP="00F70DD6">
            <w:pPr>
              <w:jc w:val="center"/>
              <w:rPr>
                <w:rFonts w:cs="Calibri"/>
                <w:b/>
                <w:bCs/>
              </w:rPr>
            </w:pPr>
            <w:r w:rsidRPr="00D5018E">
              <w:rPr>
                <w:rFonts w:cs="Calibri"/>
                <w:b/>
                <w:bCs/>
              </w:rPr>
              <w:t>Potencjalni partnerzy</w:t>
            </w:r>
          </w:p>
        </w:tc>
      </w:tr>
      <w:tr w:rsidR="00F4541E" w:rsidRPr="00D5018E" w14:paraId="6BE6764E" w14:textId="77777777" w:rsidTr="00111411">
        <w:trPr>
          <w:trHeight w:val="109"/>
        </w:trPr>
        <w:tc>
          <w:tcPr>
            <w:tcW w:w="9062" w:type="dxa"/>
            <w:gridSpan w:val="2"/>
            <w:shd w:val="clear" w:color="auto" w:fill="D9D9D9"/>
          </w:tcPr>
          <w:p w14:paraId="4EB0B397" w14:textId="77777777" w:rsidR="00F4541E" w:rsidRPr="00D5018E" w:rsidRDefault="00F4541E" w:rsidP="00F70DD6">
            <w:pPr>
              <w:jc w:val="center"/>
              <w:rPr>
                <w:rFonts w:cs="Calibri"/>
                <w:color w:val="000000" w:themeColor="text1"/>
              </w:rPr>
            </w:pPr>
            <w:r>
              <w:rPr>
                <w:rFonts w:cs="Calibri"/>
                <w:color w:val="000000" w:themeColor="text1"/>
              </w:rPr>
              <w:t>Muzeum Regionalne w Słupcy, Miejski Dom Kultury</w:t>
            </w:r>
          </w:p>
        </w:tc>
      </w:tr>
      <w:tr w:rsidR="00F4541E" w:rsidRPr="00D5018E" w14:paraId="7F8FEC66" w14:textId="77777777" w:rsidTr="00C074DB">
        <w:trPr>
          <w:trHeight w:val="340"/>
        </w:trPr>
        <w:tc>
          <w:tcPr>
            <w:tcW w:w="9062" w:type="dxa"/>
            <w:gridSpan w:val="2"/>
            <w:shd w:val="clear" w:color="auto" w:fill="003594"/>
          </w:tcPr>
          <w:p w14:paraId="03556EFF" w14:textId="77777777" w:rsidR="00F4541E" w:rsidRPr="00D5018E" w:rsidRDefault="00F4541E" w:rsidP="00F70DD6">
            <w:pPr>
              <w:jc w:val="center"/>
              <w:rPr>
                <w:rFonts w:cs="Calibri"/>
                <w:b/>
                <w:bCs/>
              </w:rPr>
            </w:pPr>
            <w:r w:rsidRPr="00D5018E">
              <w:rPr>
                <w:rFonts w:cs="Calibri"/>
                <w:b/>
                <w:bCs/>
              </w:rPr>
              <w:t>Lokalizacja przedsięwzięcia</w:t>
            </w:r>
          </w:p>
        </w:tc>
      </w:tr>
      <w:tr w:rsidR="00F4541E" w:rsidRPr="00D5018E" w14:paraId="21FFD9CB" w14:textId="77777777" w:rsidTr="00111411">
        <w:trPr>
          <w:trHeight w:val="77"/>
        </w:trPr>
        <w:tc>
          <w:tcPr>
            <w:tcW w:w="9062" w:type="dxa"/>
            <w:gridSpan w:val="2"/>
            <w:shd w:val="clear" w:color="auto" w:fill="D9D9D9"/>
          </w:tcPr>
          <w:p w14:paraId="4F6CF500" w14:textId="7F8E7811" w:rsidR="00F4541E" w:rsidRPr="00D5018E" w:rsidRDefault="00F4541E" w:rsidP="00F70DD6">
            <w:pPr>
              <w:jc w:val="center"/>
              <w:rPr>
                <w:rFonts w:cs="Calibri"/>
                <w:color w:val="000000" w:themeColor="text1"/>
              </w:rPr>
            </w:pPr>
            <w:r>
              <w:rPr>
                <w:rFonts w:cs="Calibri"/>
                <w:color w:val="000000" w:themeColor="text1"/>
              </w:rPr>
              <w:t xml:space="preserve">Obszar rewitalizacji, Park Miejski, Rynek, ul. Poznańska, skwer przy Małym Rynku, Park przy ul. </w:t>
            </w:r>
            <w:r w:rsidR="00384BEB">
              <w:rPr>
                <w:rFonts w:cs="Calibri"/>
                <w:color w:val="000000" w:themeColor="text1"/>
              </w:rPr>
              <w:t>Koszuckiej</w:t>
            </w:r>
          </w:p>
        </w:tc>
      </w:tr>
      <w:tr w:rsidR="00F4541E" w:rsidRPr="00D5018E" w14:paraId="5DD75036" w14:textId="77777777" w:rsidTr="00C074DB">
        <w:trPr>
          <w:trHeight w:val="340"/>
        </w:trPr>
        <w:tc>
          <w:tcPr>
            <w:tcW w:w="9062" w:type="dxa"/>
            <w:gridSpan w:val="2"/>
            <w:shd w:val="clear" w:color="auto" w:fill="003594"/>
          </w:tcPr>
          <w:p w14:paraId="6F52FD96" w14:textId="77777777" w:rsidR="00F4541E" w:rsidRPr="00D5018E" w:rsidRDefault="00F4541E" w:rsidP="00F70DD6">
            <w:pPr>
              <w:jc w:val="center"/>
              <w:rPr>
                <w:rFonts w:cs="Calibri"/>
                <w:b/>
                <w:bCs/>
              </w:rPr>
            </w:pPr>
            <w:r w:rsidRPr="00D5018E">
              <w:rPr>
                <w:rFonts w:cs="Calibri"/>
                <w:b/>
                <w:bCs/>
              </w:rPr>
              <w:t>Opis problemu jaki ma rozwiązać realizacja przedsięwzięcia</w:t>
            </w:r>
          </w:p>
        </w:tc>
      </w:tr>
      <w:tr w:rsidR="00F4541E" w:rsidRPr="00D5018E" w14:paraId="40C2ECC8" w14:textId="77777777" w:rsidTr="00111411">
        <w:tc>
          <w:tcPr>
            <w:tcW w:w="9062" w:type="dxa"/>
            <w:gridSpan w:val="2"/>
            <w:shd w:val="clear" w:color="auto" w:fill="D9D9D9"/>
          </w:tcPr>
          <w:p w14:paraId="282D170A" w14:textId="0538DD83" w:rsidR="00F4541E" w:rsidRDefault="00127404" w:rsidP="00292B2D">
            <w:pPr>
              <w:pStyle w:val="Akapitzlist"/>
              <w:numPr>
                <w:ilvl w:val="0"/>
                <w:numId w:val="31"/>
              </w:numPr>
              <w:spacing w:line="240" w:lineRule="auto"/>
              <w:rPr>
                <w:rFonts w:cs="Calibri"/>
                <w:color w:val="000000" w:themeColor="text1"/>
              </w:rPr>
            </w:pPr>
            <w:r>
              <w:rPr>
                <w:rFonts w:cs="Calibri"/>
                <w:color w:val="000000" w:themeColor="text1"/>
              </w:rPr>
              <w:t>n</w:t>
            </w:r>
            <w:r w:rsidR="00384BEB">
              <w:rPr>
                <w:rFonts w:cs="Calibri"/>
                <w:color w:val="000000" w:themeColor="text1"/>
              </w:rPr>
              <w:t>iski stan techniczny</w:t>
            </w:r>
            <w:r w:rsidR="00F4541E">
              <w:rPr>
                <w:rFonts w:cs="Calibri"/>
                <w:color w:val="000000" w:themeColor="text1"/>
              </w:rPr>
              <w:t xml:space="preserve"> elementów małej infrastruktury w obrębie Parku Miejskiego,</w:t>
            </w:r>
          </w:p>
          <w:p w14:paraId="64D991EE" w14:textId="77777777" w:rsidR="00F4541E" w:rsidRDefault="00F4541E" w:rsidP="00292B2D">
            <w:pPr>
              <w:pStyle w:val="Akapitzlist"/>
              <w:numPr>
                <w:ilvl w:val="0"/>
                <w:numId w:val="31"/>
              </w:numPr>
              <w:spacing w:line="240" w:lineRule="auto"/>
              <w:rPr>
                <w:rFonts w:cs="Calibri"/>
                <w:color w:val="000000" w:themeColor="text1"/>
              </w:rPr>
            </w:pPr>
            <w:r>
              <w:rPr>
                <w:rFonts w:cs="Calibri"/>
                <w:color w:val="000000" w:themeColor="text1"/>
              </w:rPr>
              <w:t>niewystarczające walory estetyczne Parku,</w:t>
            </w:r>
          </w:p>
          <w:p w14:paraId="09C03340" w14:textId="77777777" w:rsidR="00F4541E" w:rsidRDefault="00F4541E" w:rsidP="00292B2D">
            <w:pPr>
              <w:pStyle w:val="Akapitzlist"/>
              <w:numPr>
                <w:ilvl w:val="0"/>
                <w:numId w:val="31"/>
              </w:numPr>
              <w:spacing w:line="240" w:lineRule="auto"/>
              <w:rPr>
                <w:rFonts w:cs="Calibri"/>
                <w:color w:val="000000" w:themeColor="text1"/>
              </w:rPr>
            </w:pPr>
            <w:r>
              <w:rPr>
                <w:rFonts w:cs="Calibri"/>
                <w:color w:val="000000" w:themeColor="text1"/>
              </w:rPr>
              <w:t>zdegradowane ciągi piesze w okolicy Rynku,</w:t>
            </w:r>
          </w:p>
          <w:p w14:paraId="2D7AE549" w14:textId="77777777" w:rsidR="00F4541E" w:rsidRDefault="00F4541E" w:rsidP="00292B2D">
            <w:pPr>
              <w:pStyle w:val="Akapitzlist"/>
              <w:numPr>
                <w:ilvl w:val="0"/>
                <w:numId w:val="31"/>
              </w:numPr>
              <w:spacing w:line="240" w:lineRule="auto"/>
              <w:rPr>
                <w:rFonts w:cs="Calibri"/>
                <w:color w:val="000000" w:themeColor="text1"/>
              </w:rPr>
            </w:pPr>
            <w:r>
              <w:rPr>
                <w:rFonts w:cs="Calibri"/>
                <w:color w:val="000000" w:themeColor="text1"/>
              </w:rPr>
              <w:t>niska liczba osób odwiedzających Park,</w:t>
            </w:r>
          </w:p>
          <w:p w14:paraId="5EBADC7D" w14:textId="77777777" w:rsidR="00F4541E" w:rsidRDefault="00F4541E" w:rsidP="00292B2D">
            <w:pPr>
              <w:pStyle w:val="Akapitzlist"/>
              <w:numPr>
                <w:ilvl w:val="0"/>
                <w:numId w:val="31"/>
              </w:numPr>
              <w:spacing w:line="240" w:lineRule="auto"/>
              <w:rPr>
                <w:rFonts w:cs="Calibri"/>
                <w:color w:val="000000" w:themeColor="text1"/>
              </w:rPr>
            </w:pPr>
            <w:r>
              <w:rPr>
                <w:rFonts w:cs="Calibri"/>
                <w:color w:val="000000" w:themeColor="text1"/>
              </w:rPr>
              <w:t>niewystarczający poziom poczucia bezpieczeństwa w obrębie Parku,</w:t>
            </w:r>
          </w:p>
          <w:p w14:paraId="35003EB5" w14:textId="102551DF" w:rsidR="00F93124" w:rsidRDefault="00F93124" w:rsidP="00292B2D">
            <w:pPr>
              <w:pStyle w:val="Akapitzlist"/>
              <w:numPr>
                <w:ilvl w:val="0"/>
                <w:numId w:val="31"/>
              </w:numPr>
              <w:spacing w:line="240" w:lineRule="auto"/>
              <w:rPr>
                <w:rFonts w:cs="Calibri"/>
                <w:color w:val="000000" w:themeColor="text1"/>
              </w:rPr>
            </w:pPr>
            <w:r>
              <w:rPr>
                <w:rFonts w:cs="Calibri"/>
                <w:color w:val="000000" w:themeColor="text1"/>
              </w:rPr>
              <w:t>wysoka przestępczość,</w:t>
            </w:r>
          </w:p>
          <w:p w14:paraId="41A97F60" w14:textId="77777777" w:rsidR="00F4541E" w:rsidRDefault="00F4541E" w:rsidP="00292B2D">
            <w:pPr>
              <w:pStyle w:val="Akapitzlist"/>
              <w:numPr>
                <w:ilvl w:val="0"/>
                <w:numId w:val="31"/>
              </w:numPr>
              <w:spacing w:line="240" w:lineRule="auto"/>
              <w:rPr>
                <w:rFonts w:cs="Calibri"/>
                <w:color w:val="000000" w:themeColor="text1"/>
              </w:rPr>
            </w:pPr>
            <w:r>
              <w:rPr>
                <w:rFonts w:cs="Calibri"/>
                <w:color w:val="000000" w:themeColor="text1"/>
              </w:rPr>
              <w:t>brak infrastruktury wypoczynkowej oraz niedostateczna liczba miejsc atrakcyjnego spędzania czasu wolnego dla młodzieży oraz seniorów,</w:t>
            </w:r>
          </w:p>
          <w:p w14:paraId="1E886928" w14:textId="77777777" w:rsidR="00F4541E" w:rsidRPr="00482B1E" w:rsidRDefault="00F4541E" w:rsidP="00292B2D">
            <w:pPr>
              <w:pStyle w:val="Akapitzlist"/>
              <w:numPr>
                <w:ilvl w:val="0"/>
                <w:numId w:val="31"/>
              </w:numPr>
              <w:spacing w:line="240" w:lineRule="auto"/>
              <w:rPr>
                <w:rFonts w:cs="Calibri"/>
                <w:color w:val="000000" w:themeColor="text1"/>
              </w:rPr>
            </w:pPr>
            <w:r>
              <w:rPr>
                <w:rFonts w:cs="Calibri"/>
                <w:color w:val="000000" w:themeColor="text1"/>
              </w:rPr>
              <w:t>niedostateczna oferta kulturalna dostępna w oparciu o przestrzenie ogólnodostępne,</w:t>
            </w:r>
          </w:p>
          <w:p w14:paraId="7236F0DB" w14:textId="77777777" w:rsidR="00F4541E" w:rsidRPr="008F4BCB" w:rsidRDefault="00F4541E" w:rsidP="00292B2D">
            <w:pPr>
              <w:pStyle w:val="Akapitzlist"/>
              <w:numPr>
                <w:ilvl w:val="0"/>
                <w:numId w:val="31"/>
              </w:numPr>
              <w:spacing w:line="240" w:lineRule="auto"/>
              <w:rPr>
                <w:rFonts w:cs="Calibri"/>
                <w:color w:val="000000" w:themeColor="text1"/>
              </w:rPr>
            </w:pPr>
            <w:r>
              <w:rPr>
                <w:rFonts w:cs="Calibri"/>
                <w:color w:val="000000" w:themeColor="text1"/>
              </w:rPr>
              <w:t xml:space="preserve">niewystarczająco silne więzi społeczne. </w:t>
            </w:r>
          </w:p>
        </w:tc>
      </w:tr>
      <w:tr w:rsidR="00F4541E" w:rsidRPr="00D5018E" w14:paraId="29B9F477" w14:textId="77777777" w:rsidTr="00C074DB">
        <w:trPr>
          <w:trHeight w:val="340"/>
        </w:trPr>
        <w:tc>
          <w:tcPr>
            <w:tcW w:w="9062" w:type="dxa"/>
            <w:gridSpan w:val="2"/>
            <w:shd w:val="clear" w:color="auto" w:fill="003594"/>
          </w:tcPr>
          <w:p w14:paraId="11028BCD" w14:textId="77777777" w:rsidR="00F4541E" w:rsidRPr="00D5018E" w:rsidRDefault="00F4541E" w:rsidP="00F70DD6">
            <w:pPr>
              <w:jc w:val="center"/>
              <w:rPr>
                <w:rFonts w:cs="Calibri"/>
                <w:b/>
                <w:bCs/>
              </w:rPr>
            </w:pPr>
            <w:r w:rsidRPr="00D5018E">
              <w:rPr>
                <w:rFonts w:cs="Calibri"/>
                <w:b/>
                <w:bCs/>
              </w:rPr>
              <w:t>Cel przedsięwzięcia</w:t>
            </w:r>
          </w:p>
        </w:tc>
      </w:tr>
      <w:tr w:rsidR="00F4541E" w:rsidRPr="00D5018E" w14:paraId="1A7EF4C9" w14:textId="77777777" w:rsidTr="00111411">
        <w:tc>
          <w:tcPr>
            <w:tcW w:w="9062" w:type="dxa"/>
            <w:gridSpan w:val="2"/>
            <w:shd w:val="clear" w:color="auto" w:fill="D9D9D9"/>
          </w:tcPr>
          <w:p w14:paraId="5DE44D86" w14:textId="61DD9A23" w:rsidR="00F4541E" w:rsidRPr="00D5018E" w:rsidRDefault="00F4541E" w:rsidP="00F70DD6">
            <w:pPr>
              <w:rPr>
                <w:rFonts w:cs="Calibri"/>
                <w:color w:val="000000" w:themeColor="text1"/>
              </w:rPr>
            </w:pPr>
            <w:r>
              <w:rPr>
                <w:rFonts w:cs="Calibri"/>
                <w:color w:val="000000" w:themeColor="text1"/>
              </w:rPr>
              <w:t xml:space="preserve">Przedsięwzięcie ma na celu poprawę stanu przestrzeni na obszarze Parku Miejskiego, rewaloryzację zieleni w centrum Miasta oraz stworzenie nowego miejsca o funkcji rekreacyjno-wypoczynkowej. Planowanym efektem proponowanych działań ma być wzrost bezpieczeństwa na obszarze Parku Miejskiego, zwiększenie liczby osób odwiedzających Park oraz dostosowanie jego przestrzeni do potrzeb osób ze szczególnymi potrzebami, jak </w:t>
            </w:r>
            <w:r w:rsidR="005E60ED">
              <w:rPr>
                <w:rFonts w:cs="Calibri"/>
                <w:color w:val="000000" w:themeColor="text1"/>
              </w:rPr>
              <w:br/>
            </w:r>
            <w:r>
              <w:rPr>
                <w:rFonts w:cs="Calibri"/>
                <w:color w:val="000000" w:themeColor="text1"/>
              </w:rPr>
              <w:t xml:space="preserve">i poprawa estetyki przestrzeni publicznych. </w:t>
            </w:r>
          </w:p>
        </w:tc>
      </w:tr>
      <w:tr w:rsidR="00F4541E" w:rsidRPr="00D5018E" w14:paraId="684FBBF2" w14:textId="77777777" w:rsidTr="00C074DB">
        <w:trPr>
          <w:trHeight w:val="340"/>
        </w:trPr>
        <w:tc>
          <w:tcPr>
            <w:tcW w:w="9062" w:type="dxa"/>
            <w:gridSpan w:val="2"/>
            <w:shd w:val="clear" w:color="auto" w:fill="003594"/>
          </w:tcPr>
          <w:p w14:paraId="1381741A" w14:textId="77777777" w:rsidR="00F4541E" w:rsidRPr="00D5018E" w:rsidRDefault="00F4541E" w:rsidP="00F70DD6">
            <w:pPr>
              <w:jc w:val="center"/>
              <w:rPr>
                <w:rFonts w:cs="Calibri"/>
                <w:b/>
                <w:bCs/>
              </w:rPr>
            </w:pPr>
            <w:r w:rsidRPr="00D5018E">
              <w:rPr>
                <w:rFonts w:cs="Calibri"/>
                <w:b/>
                <w:bCs/>
              </w:rPr>
              <w:t>Zakres realizowanych zadań</w:t>
            </w:r>
          </w:p>
        </w:tc>
      </w:tr>
      <w:tr w:rsidR="00F4541E" w:rsidRPr="00D5018E" w14:paraId="3C5E6E5D" w14:textId="77777777" w:rsidTr="00111411">
        <w:tc>
          <w:tcPr>
            <w:tcW w:w="9062" w:type="dxa"/>
            <w:gridSpan w:val="2"/>
            <w:shd w:val="clear" w:color="auto" w:fill="D9D9D9"/>
          </w:tcPr>
          <w:p w14:paraId="55EA1D16" w14:textId="77777777" w:rsidR="00F4541E" w:rsidRDefault="00F4541E" w:rsidP="00F70DD6">
            <w:pPr>
              <w:rPr>
                <w:rFonts w:cs="Calibri"/>
              </w:rPr>
            </w:pPr>
            <w:r w:rsidRPr="0036638F">
              <w:rPr>
                <w:rFonts w:cs="Calibri"/>
              </w:rPr>
              <w:t>Przedmiotem projektu jest kompleksowa rewaloryzacja obszaru Parku Miejskiego w Słupcy i przywrócenie mu funkcji rekreacyjno-wypoczynkowych.</w:t>
            </w:r>
            <w:r>
              <w:rPr>
                <w:rFonts w:cs="Calibri"/>
              </w:rPr>
              <w:t xml:space="preserve"> Realizacja projektu pozwoli na przywrócenie estetyki obszaru, jak i na zachęcenie mieszkańców do ponownego korzystania z przestrzeni Parku.</w:t>
            </w:r>
          </w:p>
          <w:p w14:paraId="116ABD98" w14:textId="77777777" w:rsidR="00F4541E" w:rsidRPr="0036638F" w:rsidRDefault="00F4541E" w:rsidP="00F70DD6">
            <w:pPr>
              <w:rPr>
                <w:rFonts w:cs="Calibri"/>
              </w:rPr>
            </w:pPr>
          </w:p>
          <w:p w14:paraId="46F83993" w14:textId="388E0315" w:rsidR="00F4541E" w:rsidRDefault="00F4541E" w:rsidP="00F70DD6">
            <w:pPr>
              <w:jc w:val="center"/>
              <w:rPr>
                <w:rFonts w:cs="Calibri"/>
                <w:b/>
                <w:bCs/>
              </w:rPr>
            </w:pPr>
            <w:r w:rsidRPr="008F4BCB">
              <w:rPr>
                <w:rFonts w:cs="Calibri"/>
                <w:b/>
                <w:bCs/>
              </w:rPr>
              <w:t xml:space="preserve">Moduł I: </w:t>
            </w:r>
            <w:r w:rsidR="00F93FF4">
              <w:rPr>
                <w:rFonts w:cs="Calibri"/>
                <w:b/>
                <w:bCs/>
              </w:rPr>
              <w:t>U</w:t>
            </w:r>
            <w:r w:rsidRPr="008F4BCB">
              <w:rPr>
                <w:rFonts w:cs="Calibri"/>
                <w:b/>
                <w:bCs/>
              </w:rPr>
              <w:t xml:space="preserve">porządkowanie przestrzeni </w:t>
            </w:r>
            <w:r>
              <w:rPr>
                <w:rFonts w:cs="Calibri"/>
                <w:b/>
                <w:bCs/>
              </w:rPr>
              <w:t>Parku Miejskiego oraz doposażenie w podstawowe elementy małej infrastruktury</w:t>
            </w:r>
          </w:p>
          <w:p w14:paraId="3BC58F93" w14:textId="77777777" w:rsidR="00F4541E" w:rsidRDefault="00F4541E" w:rsidP="00F70DD6">
            <w:pPr>
              <w:rPr>
                <w:rFonts w:cs="Calibri"/>
              </w:rPr>
            </w:pPr>
            <w:r w:rsidRPr="0036638F">
              <w:rPr>
                <w:rFonts w:cs="Calibri"/>
              </w:rPr>
              <w:t>Pierwszy moduł</w:t>
            </w:r>
            <w:r>
              <w:rPr>
                <w:rFonts w:cs="Calibri"/>
              </w:rPr>
              <w:t xml:space="preserve"> ma na celu uporządkowanie przestrzeni Parku Miejskiego oraz wyposażenie go w nowe elementy małej infrastruktury oraz modernizację istniejącej w celu zwiększenia atrakcyjności obszaru. Przewiduje się realizację następujących zadań:</w:t>
            </w:r>
          </w:p>
          <w:p w14:paraId="2521C5B5" w14:textId="77777777" w:rsidR="00F4541E" w:rsidRDefault="00F4541E" w:rsidP="00292B2D">
            <w:pPr>
              <w:pStyle w:val="Akapitzlist"/>
              <w:numPr>
                <w:ilvl w:val="0"/>
                <w:numId w:val="32"/>
              </w:numPr>
              <w:spacing w:line="240" w:lineRule="auto"/>
              <w:rPr>
                <w:rFonts w:cs="Calibri"/>
              </w:rPr>
            </w:pPr>
            <w:r>
              <w:rPr>
                <w:rFonts w:cs="Calibri"/>
              </w:rPr>
              <w:t>usunięcie siatkowego ogrodzenia wokół dawnego domku ogrodnika,</w:t>
            </w:r>
          </w:p>
          <w:p w14:paraId="1BAA7949" w14:textId="77777777" w:rsidR="00F4541E" w:rsidRDefault="00F4541E" w:rsidP="00292B2D">
            <w:pPr>
              <w:pStyle w:val="Akapitzlist"/>
              <w:numPr>
                <w:ilvl w:val="0"/>
                <w:numId w:val="32"/>
              </w:numPr>
              <w:spacing w:line="240" w:lineRule="auto"/>
              <w:rPr>
                <w:rFonts w:cs="Calibri"/>
              </w:rPr>
            </w:pPr>
            <w:r>
              <w:rPr>
                <w:rFonts w:cs="Calibri"/>
              </w:rPr>
              <w:t>usunięcie betonowego ogrodzenia od strony ul. Parkowej,</w:t>
            </w:r>
          </w:p>
          <w:p w14:paraId="75FBB8C3" w14:textId="62FE3414" w:rsidR="00F4541E" w:rsidRDefault="00F4541E" w:rsidP="00292B2D">
            <w:pPr>
              <w:pStyle w:val="Akapitzlist"/>
              <w:numPr>
                <w:ilvl w:val="0"/>
                <w:numId w:val="32"/>
              </w:numPr>
              <w:spacing w:line="240" w:lineRule="auto"/>
              <w:rPr>
                <w:rFonts w:cs="Calibri"/>
              </w:rPr>
            </w:pPr>
            <w:r>
              <w:rPr>
                <w:rFonts w:cs="Calibri"/>
              </w:rPr>
              <w:t>rozbiórk</w:t>
            </w:r>
            <w:r w:rsidR="00F93FF4">
              <w:rPr>
                <w:rFonts w:cs="Calibri"/>
              </w:rPr>
              <w:t>ę</w:t>
            </w:r>
            <w:r>
              <w:rPr>
                <w:rFonts w:cs="Calibri"/>
              </w:rPr>
              <w:t xml:space="preserve"> szklarni,</w:t>
            </w:r>
          </w:p>
          <w:p w14:paraId="54EC0979" w14:textId="7C1A8571" w:rsidR="00F4541E" w:rsidRDefault="00F4541E" w:rsidP="00292B2D">
            <w:pPr>
              <w:pStyle w:val="Akapitzlist"/>
              <w:numPr>
                <w:ilvl w:val="0"/>
                <w:numId w:val="32"/>
              </w:numPr>
              <w:spacing w:line="240" w:lineRule="auto"/>
              <w:rPr>
                <w:rFonts w:cs="Calibri"/>
              </w:rPr>
            </w:pPr>
            <w:r>
              <w:rPr>
                <w:rFonts w:cs="Calibri"/>
              </w:rPr>
              <w:t>wymian</w:t>
            </w:r>
            <w:r w:rsidR="00F93FF4">
              <w:rPr>
                <w:rFonts w:cs="Calibri"/>
              </w:rPr>
              <w:t>ę</w:t>
            </w:r>
            <w:r>
              <w:rPr>
                <w:rFonts w:cs="Calibri"/>
              </w:rPr>
              <w:t xml:space="preserve"> oświetlenia na energooszczędne, typu LED,</w:t>
            </w:r>
          </w:p>
          <w:p w14:paraId="7E3451E0" w14:textId="77777777" w:rsidR="00F4541E" w:rsidRDefault="00F4541E" w:rsidP="00292B2D">
            <w:pPr>
              <w:pStyle w:val="Akapitzlist"/>
              <w:numPr>
                <w:ilvl w:val="0"/>
                <w:numId w:val="32"/>
              </w:numPr>
              <w:spacing w:line="240" w:lineRule="auto"/>
              <w:rPr>
                <w:rFonts w:cs="Calibri"/>
              </w:rPr>
            </w:pPr>
            <w:r>
              <w:rPr>
                <w:rFonts w:cs="Calibri"/>
              </w:rPr>
              <w:t>uporządkowanie alejek parkowych, poprzez regulację ścieżek oraz wymianę ich nawierzchni,</w:t>
            </w:r>
          </w:p>
          <w:p w14:paraId="3836064C" w14:textId="273186D4" w:rsidR="00F4541E" w:rsidRDefault="00F4541E" w:rsidP="00292B2D">
            <w:pPr>
              <w:pStyle w:val="Akapitzlist"/>
              <w:numPr>
                <w:ilvl w:val="0"/>
                <w:numId w:val="32"/>
              </w:numPr>
              <w:spacing w:line="240" w:lineRule="auto"/>
              <w:rPr>
                <w:rFonts w:cs="Calibri"/>
              </w:rPr>
            </w:pPr>
            <w:r>
              <w:rPr>
                <w:rFonts w:cs="Calibri"/>
              </w:rPr>
              <w:t>rewaloryzacj</w:t>
            </w:r>
            <w:r w:rsidR="00F93FF4">
              <w:rPr>
                <w:rFonts w:cs="Calibri"/>
              </w:rPr>
              <w:t>ę</w:t>
            </w:r>
            <w:r>
              <w:rPr>
                <w:rFonts w:cs="Calibri"/>
              </w:rPr>
              <w:t xml:space="preserve"> istniejącej zieleni wysokiej i niskiej wraz z wykonaniem nowych nasadzeń, </w:t>
            </w:r>
          </w:p>
          <w:p w14:paraId="07F30D8F" w14:textId="77777777" w:rsidR="00F4541E" w:rsidRDefault="00F4541E" w:rsidP="00292B2D">
            <w:pPr>
              <w:pStyle w:val="Akapitzlist"/>
              <w:numPr>
                <w:ilvl w:val="0"/>
                <w:numId w:val="32"/>
              </w:numPr>
              <w:spacing w:line="240" w:lineRule="auto"/>
              <w:rPr>
                <w:rFonts w:cs="Calibri"/>
              </w:rPr>
            </w:pPr>
            <w:r>
              <w:rPr>
                <w:rFonts w:cs="Calibri"/>
              </w:rPr>
              <w:t>wyposażenie Parku w stoły plenerowe do gry w szachy,</w:t>
            </w:r>
          </w:p>
          <w:p w14:paraId="125BED29" w14:textId="645D5C24" w:rsidR="00F4541E" w:rsidRDefault="00F4541E" w:rsidP="00292B2D">
            <w:pPr>
              <w:pStyle w:val="Akapitzlist"/>
              <w:numPr>
                <w:ilvl w:val="0"/>
                <w:numId w:val="32"/>
              </w:numPr>
              <w:spacing w:line="240" w:lineRule="auto"/>
              <w:rPr>
                <w:rFonts w:cs="Calibri"/>
              </w:rPr>
            </w:pPr>
            <w:r>
              <w:rPr>
                <w:rFonts w:cs="Calibri"/>
              </w:rPr>
              <w:t>wymian</w:t>
            </w:r>
            <w:r w:rsidR="00F93FF4">
              <w:rPr>
                <w:rFonts w:cs="Calibri"/>
              </w:rPr>
              <w:t>ę</w:t>
            </w:r>
            <w:r>
              <w:rPr>
                <w:rFonts w:cs="Calibri"/>
              </w:rPr>
              <w:t xml:space="preserve"> betonowych ławek i koszy na śmieci</w:t>
            </w:r>
            <w:r w:rsidR="00F93124">
              <w:rPr>
                <w:rFonts w:cs="Calibri"/>
              </w:rPr>
              <w:t>,</w:t>
            </w:r>
          </w:p>
          <w:p w14:paraId="58A1EE5E" w14:textId="353EB7A7" w:rsidR="00F93124" w:rsidRDefault="00F93124" w:rsidP="00292B2D">
            <w:pPr>
              <w:pStyle w:val="Akapitzlist"/>
              <w:numPr>
                <w:ilvl w:val="0"/>
                <w:numId w:val="32"/>
              </w:numPr>
              <w:spacing w:line="240" w:lineRule="auto"/>
              <w:rPr>
                <w:rFonts w:cs="Calibri"/>
              </w:rPr>
            </w:pPr>
            <w:r>
              <w:rPr>
                <w:rFonts w:cs="Calibri"/>
              </w:rPr>
              <w:t>zainstalowanie punktów monitoringu wizyjnego na terenie Parku.</w:t>
            </w:r>
          </w:p>
          <w:p w14:paraId="6BA5F8F0" w14:textId="77777777" w:rsidR="00F4541E" w:rsidRDefault="00F4541E" w:rsidP="00F70DD6">
            <w:pPr>
              <w:rPr>
                <w:rFonts w:cs="Calibri"/>
              </w:rPr>
            </w:pPr>
          </w:p>
          <w:p w14:paraId="594BEE1F" w14:textId="49B9CB35" w:rsidR="00F4541E" w:rsidRPr="00927752" w:rsidRDefault="00F4541E" w:rsidP="00F70DD6">
            <w:pPr>
              <w:jc w:val="center"/>
              <w:rPr>
                <w:rFonts w:cs="Calibri"/>
                <w:b/>
                <w:bCs/>
              </w:rPr>
            </w:pPr>
            <w:r w:rsidRPr="00927752">
              <w:rPr>
                <w:rFonts w:cs="Calibri"/>
                <w:b/>
                <w:bCs/>
              </w:rPr>
              <w:t xml:space="preserve">Moduł II: </w:t>
            </w:r>
            <w:r w:rsidR="00F93FF4">
              <w:rPr>
                <w:rFonts w:cs="Calibri"/>
                <w:b/>
                <w:bCs/>
              </w:rPr>
              <w:t>R</w:t>
            </w:r>
            <w:r w:rsidRPr="00927752">
              <w:rPr>
                <w:rFonts w:cs="Calibri"/>
                <w:b/>
                <w:bCs/>
              </w:rPr>
              <w:t>ewaloryzacja zieleni w centrum Słupcy</w:t>
            </w:r>
          </w:p>
          <w:p w14:paraId="50FAFA7F" w14:textId="77777777" w:rsidR="00F4541E" w:rsidRDefault="00F4541E" w:rsidP="00F70DD6">
            <w:pPr>
              <w:rPr>
                <w:rFonts w:cs="Calibri"/>
              </w:rPr>
            </w:pPr>
            <w:r>
              <w:rPr>
                <w:rFonts w:cs="Calibri"/>
              </w:rPr>
              <w:t>Moduł drugi ma na celu poprawę estetyki przestrzeni obszaru rewitalizacji poprzez rewaloryzację elementów zielonej infrastruktury. Przewiduje się realizację następujących zadań:</w:t>
            </w:r>
          </w:p>
          <w:p w14:paraId="4768AECE" w14:textId="77777777" w:rsidR="00F4541E" w:rsidRDefault="00F4541E" w:rsidP="00292B2D">
            <w:pPr>
              <w:pStyle w:val="Akapitzlist"/>
              <w:numPr>
                <w:ilvl w:val="0"/>
                <w:numId w:val="34"/>
              </w:numPr>
              <w:spacing w:line="240" w:lineRule="auto"/>
              <w:rPr>
                <w:rFonts w:cs="Calibri"/>
              </w:rPr>
            </w:pPr>
            <w:r>
              <w:rPr>
                <w:rFonts w:cs="Calibri"/>
              </w:rPr>
              <w:t>wymianę podłoża pod nasadzenia,</w:t>
            </w:r>
          </w:p>
          <w:p w14:paraId="1606F86B" w14:textId="77777777" w:rsidR="00F4541E" w:rsidRDefault="00F4541E" w:rsidP="00292B2D">
            <w:pPr>
              <w:pStyle w:val="Akapitzlist"/>
              <w:numPr>
                <w:ilvl w:val="0"/>
                <w:numId w:val="34"/>
              </w:numPr>
              <w:spacing w:line="240" w:lineRule="auto"/>
              <w:rPr>
                <w:rFonts w:cs="Calibri"/>
              </w:rPr>
            </w:pPr>
            <w:r>
              <w:rPr>
                <w:rFonts w:cs="Calibri"/>
              </w:rPr>
              <w:t>instalację systemu nawadniania zieleni miejskiej,</w:t>
            </w:r>
          </w:p>
          <w:p w14:paraId="2474E3B6" w14:textId="77777777" w:rsidR="00F4541E" w:rsidRDefault="00F4541E" w:rsidP="00292B2D">
            <w:pPr>
              <w:pStyle w:val="Akapitzlist"/>
              <w:numPr>
                <w:ilvl w:val="0"/>
                <w:numId w:val="34"/>
              </w:numPr>
              <w:spacing w:line="240" w:lineRule="auto"/>
              <w:rPr>
                <w:rFonts w:cs="Calibri"/>
              </w:rPr>
            </w:pPr>
            <w:r>
              <w:rPr>
                <w:rFonts w:cs="Calibri"/>
              </w:rPr>
              <w:t>nasadzenia oraz uzupełnienia drzew, krzewów i bylin,</w:t>
            </w:r>
          </w:p>
          <w:p w14:paraId="3350717E" w14:textId="77777777" w:rsidR="00F4541E" w:rsidRDefault="00F4541E" w:rsidP="00292B2D">
            <w:pPr>
              <w:pStyle w:val="Akapitzlist"/>
              <w:numPr>
                <w:ilvl w:val="0"/>
                <w:numId w:val="34"/>
              </w:numPr>
              <w:spacing w:line="240" w:lineRule="auto"/>
              <w:rPr>
                <w:rFonts w:cs="Calibri"/>
              </w:rPr>
            </w:pPr>
            <w:r>
              <w:rPr>
                <w:rFonts w:cs="Calibri"/>
              </w:rPr>
              <w:t>wysiew traw,</w:t>
            </w:r>
          </w:p>
          <w:p w14:paraId="301EC757" w14:textId="77777777" w:rsidR="00F4541E" w:rsidRPr="00180BA5" w:rsidRDefault="00F4541E" w:rsidP="00292B2D">
            <w:pPr>
              <w:pStyle w:val="Akapitzlist"/>
              <w:numPr>
                <w:ilvl w:val="0"/>
                <w:numId w:val="34"/>
              </w:numPr>
              <w:spacing w:line="240" w:lineRule="auto"/>
              <w:rPr>
                <w:rFonts w:cs="Calibri"/>
              </w:rPr>
            </w:pPr>
            <w:r>
              <w:rPr>
                <w:rFonts w:cs="Calibri"/>
              </w:rPr>
              <w:t xml:space="preserve">wymiana nawierzchnia ciągów pieszych wraz z niwelacją różnic wysokości. </w:t>
            </w:r>
          </w:p>
          <w:p w14:paraId="27D222E8" w14:textId="77777777" w:rsidR="00F4541E" w:rsidRPr="00927752" w:rsidRDefault="00F4541E" w:rsidP="00F70DD6">
            <w:pPr>
              <w:rPr>
                <w:rFonts w:cs="Calibri"/>
              </w:rPr>
            </w:pPr>
          </w:p>
          <w:p w14:paraId="4391F101" w14:textId="0D7F09DD" w:rsidR="00F4541E" w:rsidRPr="00CD5281" w:rsidRDefault="00F4541E" w:rsidP="00F70DD6">
            <w:pPr>
              <w:jc w:val="center"/>
              <w:rPr>
                <w:rFonts w:cs="Calibri"/>
                <w:b/>
                <w:bCs/>
              </w:rPr>
            </w:pPr>
            <w:r w:rsidRPr="00CD5281">
              <w:rPr>
                <w:rFonts w:cs="Calibri"/>
                <w:b/>
                <w:bCs/>
              </w:rPr>
              <w:t xml:space="preserve">Moduł </w:t>
            </w:r>
            <w:r>
              <w:rPr>
                <w:rFonts w:cs="Calibri"/>
                <w:b/>
                <w:bCs/>
              </w:rPr>
              <w:t>I</w:t>
            </w:r>
            <w:r w:rsidRPr="00CD5281">
              <w:rPr>
                <w:rFonts w:cs="Calibri"/>
                <w:b/>
                <w:bCs/>
              </w:rPr>
              <w:t xml:space="preserve">II: </w:t>
            </w:r>
            <w:r w:rsidR="00F93FF4">
              <w:rPr>
                <w:rFonts w:cs="Calibri"/>
                <w:b/>
                <w:bCs/>
              </w:rPr>
              <w:t>A</w:t>
            </w:r>
            <w:r>
              <w:rPr>
                <w:rFonts w:cs="Calibri"/>
                <w:b/>
                <w:bCs/>
              </w:rPr>
              <w:t>ktywizacja Parku Miejskiego</w:t>
            </w:r>
          </w:p>
          <w:p w14:paraId="50D77B38" w14:textId="77777777" w:rsidR="00F4541E" w:rsidRDefault="00F4541E" w:rsidP="00F70DD6">
            <w:pPr>
              <w:rPr>
                <w:rFonts w:cs="Calibri"/>
              </w:rPr>
            </w:pPr>
            <w:r>
              <w:rPr>
                <w:rFonts w:cs="Calibri"/>
              </w:rPr>
              <w:t>Moduł trzeci ma na celu wykorzystanie potencjału zrewaloryzowanego obszaru Parku Miejskiego oraz pozostałych terenów zieleni na obszarze rewitalizacji na potrzeby zorganizowania, przy współpracy z Muzeum Regionalnym, gry miejskiej, mającej na celu zaangażowanie rodzin zamieszkujących Słupcę do zapoznania się z historią Miasta oraz zacieśnienie relacji społecznych. Planowane jest również poszerzenie oferty wydarzeń kulturalnych odbywających się na obszarze rewitalizacji poprzez wykorzystanie zrewaloryzowanej przestrzeni Parku Miejskiego. Przewiduję się realizację następujących zadań:</w:t>
            </w:r>
          </w:p>
          <w:p w14:paraId="759EF499" w14:textId="77777777" w:rsidR="00F4541E" w:rsidRDefault="00F4541E" w:rsidP="00292B2D">
            <w:pPr>
              <w:pStyle w:val="Akapitzlist"/>
              <w:numPr>
                <w:ilvl w:val="0"/>
                <w:numId w:val="33"/>
              </w:numPr>
              <w:spacing w:line="240" w:lineRule="auto"/>
              <w:rPr>
                <w:rFonts w:cs="Calibri"/>
              </w:rPr>
            </w:pPr>
            <w:r>
              <w:rPr>
                <w:rFonts w:cs="Calibri"/>
              </w:rPr>
              <w:t>opracowanie oraz cykliczne organizowanie gry miejskiej na terenach zieleni skupionej na historii Słupcy,</w:t>
            </w:r>
          </w:p>
          <w:p w14:paraId="6E1A88F1" w14:textId="77777777" w:rsidR="00F4541E" w:rsidRDefault="00F4541E" w:rsidP="00292B2D">
            <w:pPr>
              <w:pStyle w:val="Akapitzlist"/>
              <w:numPr>
                <w:ilvl w:val="0"/>
                <w:numId w:val="33"/>
              </w:numPr>
              <w:spacing w:line="240" w:lineRule="auto"/>
              <w:rPr>
                <w:rFonts w:cs="Calibri"/>
              </w:rPr>
            </w:pPr>
            <w:r>
              <w:rPr>
                <w:rFonts w:cs="Calibri"/>
              </w:rPr>
              <w:t>organizacja wydarzenia cyklicznego „Słupeckie Skwerki Poetyckie” polegającego na wykorzystaniu zrewaloryzowanej przestrzeni Parku Miejskiego oraz pozostałych terenów zieleni miejskiej na potrzeby organizacji wieczorków poetyckich mających na celu promowanie kultury oraz zacieśnianie relacji sąsiedzkich,</w:t>
            </w:r>
          </w:p>
          <w:p w14:paraId="0B046D08" w14:textId="167A1F35" w:rsidR="00F4541E" w:rsidRDefault="00F4541E" w:rsidP="00292B2D">
            <w:pPr>
              <w:pStyle w:val="Akapitzlist"/>
              <w:numPr>
                <w:ilvl w:val="0"/>
                <w:numId w:val="33"/>
              </w:numPr>
              <w:spacing w:line="240" w:lineRule="auto"/>
              <w:rPr>
                <w:rFonts w:cs="Calibri"/>
              </w:rPr>
            </w:pPr>
            <w:r>
              <w:rPr>
                <w:rFonts w:cs="Calibri"/>
              </w:rPr>
              <w:t xml:space="preserve">organizacja wydarzenia cyklicznego „Słupca Rap Festiwal” polegającego na wykorzystaniu zrewaloryzowanej przestrzeni Parku Miejskiego na potrzeby organizacji imprez </w:t>
            </w:r>
            <w:r w:rsidR="00B32BB3">
              <w:rPr>
                <w:rFonts w:cs="Calibri"/>
              </w:rPr>
              <w:t>kulturalnych</w:t>
            </w:r>
            <w:r>
              <w:rPr>
                <w:rFonts w:cs="Calibri"/>
              </w:rPr>
              <w:t xml:space="preserve"> adresowanych przede wszystkim dla młodzieży zamieszkującej Miasto,</w:t>
            </w:r>
          </w:p>
          <w:p w14:paraId="43D7798A" w14:textId="77777777" w:rsidR="00F4541E" w:rsidRPr="003501E7" w:rsidRDefault="00F4541E" w:rsidP="00292B2D">
            <w:pPr>
              <w:pStyle w:val="Akapitzlist"/>
              <w:numPr>
                <w:ilvl w:val="0"/>
                <w:numId w:val="33"/>
              </w:numPr>
              <w:spacing w:line="240" w:lineRule="auto"/>
              <w:rPr>
                <w:rFonts w:cs="Calibri"/>
              </w:rPr>
            </w:pPr>
            <w:r>
              <w:rPr>
                <w:rFonts w:cs="Calibri"/>
              </w:rPr>
              <w:t>prowadzenie we współpracy z MDK regularnych konkursów fotograficznych „Słupca w obiektywie”, podczas których na terenie Parku Miejskiego wywieszone będą fotografie konkursowe.</w:t>
            </w:r>
          </w:p>
        </w:tc>
      </w:tr>
      <w:tr w:rsidR="00F4541E" w:rsidRPr="00D5018E" w14:paraId="196CD8B3" w14:textId="77777777" w:rsidTr="00C074DB">
        <w:trPr>
          <w:trHeight w:val="340"/>
        </w:trPr>
        <w:tc>
          <w:tcPr>
            <w:tcW w:w="9062" w:type="dxa"/>
            <w:gridSpan w:val="2"/>
            <w:shd w:val="clear" w:color="auto" w:fill="003594"/>
          </w:tcPr>
          <w:p w14:paraId="0DBCA75A" w14:textId="77777777" w:rsidR="00F4541E" w:rsidRPr="00D5018E" w:rsidRDefault="00F4541E" w:rsidP="00F70DD6">
            <w:pPr>
              <w:jc w:val="center"/>
              <w:rPr>
                <w:rFonts w:cs="Calibri"/>
                <w:b/>
                <w:bCs/>
              </w:rPr>
            </w:pPr>
            <w:r w:rsidRPr="00D5018E">
              <w:rPr>
                <w:rFonts w:cs="Calibri"/>
                <w:b/>
                <w:bCs/>
              </w:rPr>
              <w:t>Opis działań zapewniających dostępność osobom ze szczególnymi potrzebami</w:t>
            </w:r>
          </w:p>
        </w:tc>
      </w:tr>
      <w:tr w:rsidR="00F4541E" w:rsidRPr="00D5018E" w14:paraId="54DC7807" w14:textId="77777777" w:rsidTr="00111411">
        <w:tc>
          <w:tcPr>
            <w:tcW w:w="9062" w:type="dxa"/>
            <w:gridSpan w:val="2"/>
            <w:shd w:val="clear" w:color="auto" w:fill="D9D9D9"/>
          </w:tcPr>
          <w:p w14:paraId="7FC21CEC" w14:textId="77777777" w:rsidR="00F4541E" w:rsidRPr="00D5018E" w:rsidRDefault="00F4541E" w:rsidP="00F70DD6">
            <w:pPr>
              <w:pStyle w:val="NormalnyWeb"/>
              <w:rPr>
                <w:rFonts w:ascii="Calibri" w:hAnsi="Calibri" w:cs="Calibri"/>
                <w:color w:val="000000" w:themeColor="text1"/>
              </w:rPr>
            </w:pPr>
            <w:r>
              <w:rPr>
                <w:rFonts w:ascii="Calibri" w:hAnsi="Calibri" w:cs="Calibri"/>
                <w:color w:val="000000" w:themeColor="text1"/>
              </w:rPr>
              <w:t xml:space="preserve">Uporządkowanie wejść do Parku oraz jego alejek umożliwi osobom ze szczególnymi potrzebami łatwiejsze poruszanie się po jego obszarze. W toku prowadzonych prac rewitalizacyjnych zostaną podjęte kroki mające na celu maksymalnie dostosowanie zapewnienie dostępności do terenów zieleni miejskiej. </w:t>
            </w:r>
          </w:p>
        </w:tc>
      </w:tr>
      <w:tr w:rsidR="00F4541E" w:rsidRPr="00D5018E" w14:paraId="6F262E71" w14:textId="77777777" w:rsidTr="00C074DB">
        <w:trPr>
          <w:trHeight w:val="340"/>
        </w:trPr>
        <w:tc>
          <w:tcPr>
            <w:tcW w:w="9062" w:type="dxa"/>
            <w:gridSpan w:val="2"/>
            <w:shd w:val="clear" w:color="auto" w:fill="003594"/>
          </w:tcPr>
          <w:p w14:paraId="28F58CC5" w14:textId="77777777" w:rsidR="00F4541E" w:rsidRPr="00D5018E" w:rsidRDefault="00F4541E" w:rsidP="00F70DD6">
            <w:pPr>
              <w:jc w:val="center"/>
              <w:rPr>
                <w:rFonts w:cs="Calibri"/>
                <w:b/>
                <w:bCs/>
              </w:rPr>
            </w:pPr>
            <w:r w:rsidRPr="00D5018E">
              <w:rPr>
                <w:rFonts w:cs="Calibri"/>
                <w:b/>
                <w:bCs/>
              </w:rPr>
              <w:t>Powiązanie przedsięwzięcia z celami rewitalizacji</w:t>
            </w:r>
          </w:p>
        </w:tc>
      </w:tr>
      <w:tr w:rsidR="00F4541E" w:rsidRPr="00D5018E" w14:paraId="29B76A86" w14:textId="77777777" w:rsidTr="00111411">
        <w:tc>
          <w:tcPr>
            <w:tcW w:w="9062" w:type="dxa"/>
            <w:gridSpan w:val="2"/>
            <w:shd w:val="clear" w:color="auto" w:fill="D9D9D9"/>
          </w:tcPr>
          <w:p w14:paraId="406FE4BD" w14:textId="71586BDE" w:rsidR="00F4541E" w:rsidRDefault="003B1E3C" w:rsidP="003B1E3C">
            <w:pPr>
              <w:jc w:val="left"/>
              <w:rPr>
                <w:rFonts w:cs="Calibri"/>
                <w:color w:val="000000" w:themeColor="text1"/>
              </w:rPr>
            </w:pPr>
            <w:r>
              <w:rPr>
                <w:rFonts w:cs="Calibri"/>
                <w:color w:val="000000" w:themeColor="text1"/>
              </w:rPr>
              <w:t xml:space="preserve">CEL 1: </w:t>
            </w:r>
            <w:r w:rsidR="00DF1D59">
              <w:rPr>
                <w:rFonts w:cs="Calibri"/>
                <w:color w:val="000000" w:themeColor="text1"/>
              </w:rPr>
              <w:t>Wspólnie</w:t>
            </w:r>
            <w:r>
              <w:rPr>
                <w:rFonts w:cs="Calibri"/>
                <w:color w:val="000000" w:themeColor="text1"/>
              </w:rPr>
              <w:t xml:space="preserve"> dla Słupcy – wzmacnianie relacji społecznych</w:t>
            </w:r>
          </w:p>
          <w:p w14:paraId="3A6A351D" w14:textId="77777777" w:rsidR="003B1E3C" w:rsidRDefault="003B1E3C" w:rsidP="003B1E3C">
            <w:pPr>
              <w:jc w:val="left"/>
              <w:rPr>
                <w:rFonts w:cs="Calibri"/>
                <w:color w:val="000000" w:themeColor="text1"/>
              </w:rPr>
            </w:pPr>
            <w:r>
              <w:rPr>
                <w:rFonts w:cs="Calibri"/>
                <w:color w:val="000000" w:themeColor="text1"/>
              </w:rPr>
              <w:t>1.2. Wzrost zaangażowania i aktywności mieszkańców</w:t>
            </w:r>
          </w:p>
          <w:p w14:paraId="3A72FD3C" w14:textId="77777777" w:rsidR="003B1E3C" w:rsidRDefault="003B1E3C" w:rsidP="003B1E3C">
            <w:pPr>
              <w:jc w:val="left"/>
              <w:rPr>
                <w:rFonts w:cs="Calibri"/>
                <w:color w:val="000000" w:themeColor="text1"/>
              </w:rPr>
            </w:pPr>
            <w:r>
              <w:rPr>
                <w:rFonts w:cs="Calibri"/>
                <w:color w:val="000000" w:themeColor="text1"/>
              </w:rPr>
              <w:t>1.4. Rozwój oferty form spędzania czasu wolnego</w:t>
            </w:r>
          </w:p>
          <w:p w14:paraId="54CACF41" w14:textId="77777777" w:rsidR="003B1E3C" w:rsidRDefault="003B1E3C" w:rsidP="003B1E3C">
            <w:pPr>
              <w:jc w:val="left"/>
              <w:rPr>
                <w:rFonts w:cs="Calibri"/>
                <w:color w:val="000000" w:themeColor="text1"/>
              </w:rPr>
            </w:pPr>
            <w:r>
              <w:rPr>
                <w:rFonts w:cs="Calibri"/>
                <w:color w:val="000000" w:themeColor="text1"/>
              </w:rPr>
              <w:t>1.5. Poprawa dostępności przestrzeni i budynków publicznych</w:t>
            </w:r>
          </w:p>
          <w:p w14:paraId="0B25083D" w14:textId="1EE66370" w:rsidR="003B1E3C" w:rsidRDefault="003B1E3C" w:rsidP="003B1E3C">
            <w:pPr>
              <w:jc w:val="left"/>
              <w:rPr>
                <w:rFonts w:cs="Calibri"/>
                <w:color w:val="000000" w:themeColor="text1"/>
              </w:rPr>
            </w:pPr>
            <w:r>
              <w:rPr>
                <w:rFonts w:cs="Calibri"/>
                <w:color w:val="000000" w:themeColor="text1"/>
              </w:rPr>
              <w:t xml:space="preserve">CEL 2: W trosce o przyszłość </w:t>
            </w:r>
            <w:r w:rsidR="009541C4">
              <w:rPr>
                <w:rFonts w:cs="Calibri"/>
                <w:color w:val="000000" w:themeColor="text1"/>
              </w:rPr>
              <w:t>środowiska</w:t>
            </w:r>
          </w:p>
          <w:p w14:paraId="3D30F53A" w14:textId="77777777" w:rsidR="003B1E3C" w:rsidRDefault="003B1E3C" w:rsidP="003B1E3C">
            <w:pPr>
              <w:jc w:val="left"/>
              <w:rPr>
                <w:rFonts w:cs="Calibri"/>
                <w:color w:val="000000" w:themeColor="text1"/>
              </w:rPr>
            </w:pPr>
            <w:r>
              <w:rPr>
                <w:rFonts w:cs="Calibri"/>
                <w:color w:val="000000" w:themeColor="text1"/>
              </w:rPr>
              <w:t>2.2. Rozwój i rewaloryzacja ogólnodostępnych terenów zieleni miejskiej</w:t>
            </w:r>
          </w:p>
          <w:p w14:paraId="666AD9CB" w14:textId="77777777" w:rsidR="003B1E3C" w:rsidRDefault="003B1E3C" w:rsidP="003B1E3C">
            <w:pPr>
              <w:jc w:val="left"/>
              <w:rPr>
                <w:rFonts w:cs="Calibri"/>
                <w:color w:val="000000" w:themeColor="text1"/>
              </w:rPr>
            </w:pPr>
            <w:r>
              <w:rPr>
                <w:rFonts w:cs="Calibri"/>
                <w:color w:val="000000" w:themeColor="text1"/>
              </w:rPr>
              <w:t>CEL 3: Wzrost standardu i funkcjonalności przestrzeni publicznych</w:t>
            </w:r>
          </w:p>
          <w:p w14:paraId="4D4F9182" w14:textId="77777777" w:rsidR="003B1E3C" w:rsidRDefault="003B1E3C" w:rsidP="003B1E3C">
            <w:pPr>
              <w:jc w:val="left"/>
              <w:rPr>
                <w:rFonts w:cs="Calibri"/>
                <w:color w:val="000000" w:themeColor="text1"/>
              </w:rPr>
            </w:pPr>
            <w:r>
              <w:rPr>
                <w:rFonts w:cs="Calibri"/>
                <w:color w:val="000000" w:themeColor="text1"/>
              </w:rPr>
              <w:t>3.1. Renowacja obiektów i przestrzeni publicznych</w:t>
            </w:r>
          </w:p>
          <w:p w14:paraId="05B3234B" w14:textId="1367140D" w:rsidR="003B1E3C" w:rsidRDefault="003B1E3C" w:rsidP="003B1E3C">
            <w:pPr>
              <w:jc w:val="left"/>
              <w:rPr>
                <w:rFonts w:cs="Calibri"/>
                <w:color w:val="000000" w:themeColor="text1"/>
              </w:rPr>
            </w:pPr>
            <w:r>
              <w:rPr>
                <w:rFonts w:cs="Calibri"/>
                <w:color w:val="000000" w:themeColor="text1"/>
              </w:rPr>
              <w:t xml:space="preserve">3.2. </w:t>
            </w:r>
            <w:r w:rsidR="00030435">
              <w:rPr>
                <w:rFonts w:cs="Calibri"/>
                <w:color w:val="000000" w:themeColor="text1"/>
              </w:rPr>
              <w:t>Wsparcie rozwoju lokalnych działalności gospodarczych, w tym tworzenie warunków dla lokowania nowych usług</w:t>
            </w:r>
          </w:p>
          <w:p w14:paraId="17B371CB" w14:textId="61053E36" w:rsidR="003B1E3C" w:rsidRDefault="003B1E3C" w:rsidP="003B1E3C">
            <w:pPr>
              <w:jc w:val="left"/>
              <w:rPr>
                <w:rFonts w:cs="Calibri"/>
                <w:color w:val="000000" w:themeColor="text1"/>
              </w:rPr>
            </w:pPr>
            <w:r>
              <w:rPr>
                <w:rFonts w:cs="Calibri"/>
                <w:color w:val="000000" w:themeColor="text1"/>
              </w:rPr>
              <w:t xml:space="preserve">3.3. </w:t>
            </w:r>
            <w:r w:rsidR="00030435">
              <w:rPr>
                <w:rFonts w:cs="Calibri"/>
                <w:color w:val="000000" w:themeColor="text1"/>
              </w:rPr>
              <w:t>Wzrost poczucia bezpieczeństwa</w:t>
            </w:r>
          </w:p>
          <w:p w14:paraId="26D08CD4" w14:textId="4AAF9BAA" w:rsidR="003B1E3C" w:rsidRPr="00D5018E" w:rsidRDefault="003B1E3C" w:rsidP="003B1E3C">
            <w:pPr>
              <w:jc w:val="left"/>
              <w:rPr>
                <w:rFonts w:cs="Calibri"/>
                <w:color w:val="000000" w:themeColor="text1"/>
              </w:rPr>
            </w:pPr>
            <w:r>
              <w:rPr>
                <w:rFonts w:cs="Calibri"/>
                <w:color w:val="000000" w:themeColor="text1"/>
              </w:rPr>
              <w:t>3.4. Odnowa zabytkowych obiektów</w:t>
            </w:r>
          </w:p>
        </w:tc>
      </w:tr>
      <w:tr w:rsidR="00F4541E" w:rsidRPr="00D5018E" w14:paraId="150685A9" w14:textId="77777777" w:rsidTr="00C074DB">
        <w:trPr>
          <w:trHeight w:val="340"/>
        </w:trPr>
        <w:tc>
          <w:tcPr>
            <w:tcW w:w="9062" w:type="dxa"/>
            <w:gridSpan w:val="2"/>
            <w:shd w:val="clear" w:color="auto" w:fill="003594"/>
          </w:tcPr>
          <w:p w14:paraId="7C7E516C" w14:textId="77777777" w:rsidR="00F4541E" w:rsidRPr="00D5018E" w:rsidRDefault="00F4541E" w:rsidP="00F70DD6">
            <w:pPr>
              <w:jc w:val="center"/>
              <w:rPr>
                <w:rFonts w:cs="Calibri"/>
                <w:b/>
                <w:bCs/>
              </w:rPr>
            </w:pPr>
            <w:r w:rsidRPr="00D5018E">
              <w:rPr>
                <w:rFonts w:cs="Calibri"/>
                <w:b/>
                <w:bCs/>
              </w:rPr>
              <w:t>Ramy realizacji przedsięwzięcia</w:t>
            </w:r>
          </w:p>
        </w:tc>
      </w:tr>
      <w:tr w:rsidR="00F4541E" w:rsidRPr="00D5018E" w14:paraId="1D7CF60A" w14:textId="77777777" w:rsidTr="00C074DB">
        <w:trPr>
          <w:trHeight w:val="340"/>
        </w:trPr>
        <w:tc>
          <w:tcPr>
            <w:tcW w:w="4531" w:type="dxa"/>
            <w:shd w:val="clear" w:color="auto" w:fill="003594"/>
          </w:tcPr>
          <w:p w14:paraId="36426DC0" w14:textId="77777777" w:rsidR="00F4541E" w:rsidRPr="00D5018E" w:rsidRDefault="00F4541E" w:rsidP="00F70DD6">
            <w:pPr>
              <w:jc w:val="center"/>
              <w:rPr>
                <w:rFonts w:cs="Calibri"/>
                <w:b/>
                <w:bCs/>
              </w:rPr>
            </w:pPr>
            <w:r w:rsidRPr="00D5018E">
              <w:rPr>
                <w:rFonts w:cs="Calibri"/>
                <w:b/>
                <w:bCs/>
              </w:rPr>
              <w:t>Szacowana wartość przedsięwzięcia</w:t>
            </w:r>
          </w:p>
        </w:tc>
        <w:tc>
          <w:tcPr>
            <w:tcW w:w="4531" w:type="dxa"/>
            <w:shd w:val="clear" w:color="auto" w:fill="003594"/>
          </w:tcPr>
          <w:p w14:paraId="2D7931EC" w14:textId="77777777" w:rsidR="00F4541E" w:rsidRPr="00D5018E" w:rsidRDefault="00F4541E" w:rsidP="00F70DD6">
            <w:pPr>
              <w:jc w:val="center"/>
              <w:rPr>
                <w:rFonts w:cs="Calibri"/>
                <w:b/>
                <w:bCs/>
              </w:rPr>
            </w:pPr>
            <w:r w:rsidRPr="00D5018E">
              <w:rPr>
                <w:rFonts w:cs="Calibri"/>
                <w:b/>
                <w:bCs/>
              </w:rPr>
              <w:t>Ramy czasowe realizacji przedsięwzięcia</w:t>
            </w:r>
          </w:p>
        </w:tc>
      </w:tr>
      <w:tr w:rsidR="00F4541E" w:rsidRPr="00D5018E" w14:paraId="74019BAD" w14:textId="77777777" w:rsidTr="00111411">
        <w:tc>
          <w:tcPr>
            <w:tcW w:w="4531" w:type="dxa"/>
            <w:shd w:val="clear" w:color="auto" w:fill="D9D9D9"/>
          </w:tcPr>
          <w:p w14:paraId="5DF7A629" w14:textId="77777777" w:rsidR="00F4541E" w:rsidRDefault="00F4541E" w:rsidP="00F70DD6">
            <w:pPr>
              <w:jc w:val="center"/>
              <w:rPr>
                <w:rFonts w:cs="Calibri"/>
              </w:rPr>
            </w:pPr>
            <w:r w:rsidRPr="0036638F">
              <w:rPr>
                <w:rFonts w:cs="Calibri"/>
              </w:rPr>
              <w:t xml:space="preserve">Moduł I: </w:t>
            </w:r>
            <w:r>
              <w:rPr>
                <w:rFonts w:cs="Calibri"/>
              </w:rPr>
              <w:t>8</w:t>
            </w:r>
            <w:r w:rsidRPr="0036638F">
              <w:rPr>
                <w:rFonts w:cs="Calibri"/>
              </w:rPr>
              <w:t> 000 000 zł</w:t>
            </w:r>
          </w:p>
          <w:p w14:paraId="00AE6C82" w14:textId="77777777" w:rsidR="00F4541E" w:rsidRPr="0036638F" w:rsidRDefault="00F4541E" w:rsidP="00F70DD6">
            <w:pPr>
              <w:jc w:val="center"/>
              <w:rPr>
                <w:rFonts w:cs="Calibri"/>
              </w:rPr>
            </w:pPr>
            <w:r>
              <w:rPr>
                <w:rFonts w:cs="Calibri"/>
              </w:rPr>
              <w:t>Moduł II: 2 500 000 zł</w:t>
            </w:r>
          </w:p>
          <w:p w14:paraId="3E856323" w14:textId="77777777" w:rsidR="00F4541E" w:rsidRPr="00330326" w:rsidRDefault="00F4541E" w:rsidP="00F70DD6">
            <w:pPr>
              <w:jc w:val="center"/>
              <w:rPr>
                <w:rFonts w:cs="Calibri"/>
              </w:rPr>
            </w:pPr>
            <w:r w:rsidRPr="00CD5281">
              <w:rPr>
                <w:rFonts w:cs="Calibri"/>
              </w:rPr>
              <w:t>Moduł III:  </w:t>
            </w:r>
            <w:r>
              <w:rPr>
                <w:rFonts w:cs="Calibri"/>
              </w:rPr>
              <w:t>5</w:t>
            </w:r>
            <w:r w:rsidRPr="00CD5281">
              <w:rPr>
                <w:rFonts w:cs="Calibri"/>
              </w:rPr>
              <w:t>00 000 zł</w:t>
            </w:r>
            <w:r w:rsidRPr="00CD5281">
              <w:rPr>
                <w:rFonts w:cs="Calibri"/>
              </w:rPr>
              <w:br/>
              <w:t>Łącznie: 1</w:t>
            </w:r>
            <w:r>
              <w:rPr>
                <w:rFonts w:cs="Calibri"/>
              </w:rPr>
              <w:t>1</w:t>
            </w:r>
            <w:r w:rsidRPr="00CD5281">
              <w:rPr>
                <w:rFonts w:cs="Calibri"/>
              </w:rPr>
              <w:t> 000 000 zł</w:t>
            </w:r>
          </w:p>
          <w:p w14:paraId="1E38FA21" w14:textId="77777777" w:rsidR="00F4541E" w:rsidRPr="00D5018E" w:rsidRDefault="00F4541E" w:rsidP="00F70DD6">
            <w:pPr>
              <w:jc w:val="center"/>
              <w:rPr>
                <w:rFonts w:cs="Calibri"/>
                <w:u w:val="single"/>
              </w:rPr>
            </w:pPr>
            <w:r w:rsidRPr="00330326">
              <w:rPr>
                <w:rFonts w:cs="Calibri"/>
              </w:rPr>
              <w:t>(szczegółowe kwoty podane zostaną na etapie opracowania dokumentacji projektowej)</w:t>
            </w:r>
          </w:p>
        </w:tc>
        <w:tc>
          <w:tcPr>
            <w:tcW w:w="4531" w:type="dxa"/>
            <w:shd w:val="clear" w:color="auto" w:fill="D9D9D9"/>
          </w:tcPr>
          <w:p w14:paraId="0AE07CB6" w14:textId="77777777" w:rsidR="00F4541E" w:rsidRDefault="00F4541E" w:rsidP="00F70DD6">
            <w:pPr>
              <w:jc w:val="center"/>
              <w:rPr>
                <w:rFonts w:cs="Calibri"/>
              </w:rPr>
            </w:pPr>
            <w:r w:rsidRPr="0036638F">
              <w:rPr>
                <w:rFonts w:cs="Calibri"/>
              </w:rPr>
              <w:t>Moduł I: 2025-2026</w:t>
            </w:r>
          </w:p>
          <w:p w14:paraId="611D18D9" w14:textId="77777777" w:rsidR="00F4541E" w:rsidRDefault="00F4541E" w:rsidP="00F70DD6">
            <w:pPr>
              <w:jc w:val="center"/>
              <w:rPr>
                <w:rFonts w:cs="Calibri"/>
              </w:rPr>
            </w:pPr>
            <w:r>
              <w:rPr>
                <w:rFonts w:cs="Calibri"/>
              </w:rPr>
              <w:t>Moduł II: 2025-2026</w:t>
            </w:r>
          </w:p>
          <w:p w14:paraId="344F28A8" w14:textId="77777777" w:rsidR="00F4541E" w:rsidRPr="0036638F" w:rsidRDefault="00F4541E" w:rsidP="00F70DD6">
            <w:pPr>
              <w:jc w:val="center"/>
              <w:rPr>
                <w:rFonts w:cs="Calibri"/>
              </w:rPr>
            </w:pPr>
            <w:r>
              <w:rPr>
                <w:rFonts w:cs="Calibri"/>
              </w:rPr>
              <w:t>Moduł III: 2026-2033</w:t>
            </w:r>
          </w:p>
          <w:p w14:paraId="5BD7771E" w14:textId="77777777" w:rsidR="00F4541E" w:rsidRPr="00D5018E" w:rsidRDefault="00F4541E" w:rsidP="00F70DD6">
            <w:pPr>
              <w:jc w:val="center"/>
              <w:rPr>
                <w:rFonts w:cs="Calibri"/>
              </w:rPr>
            </w:pPr>
          </w:p>
        </w:tc>
      </w:tr>
      <w:tr w:rsidR="00F4541E" w:rsidRPr="00D5018E" w14:paraId="294EEDAE" w14:textId="77777777" w:rsidTr="00C074DB">
        <w:trPr>
          <w:trHeight w:val="340"/>
        </w:trPr>
        <w:tc>
          <w:tcPr>
            <w:tcW w:w="9062" w:type="dxa"/>
            <w:gridSpan w:val="2"/>
            <w:shd w:val="clear" w:color="auto" w:fill="003594"/>
          </w:tcPr>
          <w:p w14:paraId="7CBE3D9F" w14:textId="77777777" w:rsidR="00F4541E" w:rsidRPr="00D5018E" w:rsidRDefault="00F4541E" w:rsidP="00F70DD6">
            <w:pPr>
              <w:jc w:val="center"/>
              <w:rPr>
                <w:rFonts w:cs="Calibri"/>
                <w:b/>
                <w:bCs/>
              </w:rPr>
            </w:pPr>
            <w:r w:rsidRPr="00D5018E">
              <w:rPr>
                <w:rFonts w:cs="Calibri"/>
                <w:b/>
                <w:bCs/>
              </w:rPr>
              <w:t xml:space="preserve">Prognozowane rezultaty </w:t>
            </w:r>
          </w:p>
        </w:tc>
      </w:tr>
      <w:tr w:rsidR="00F4541E" w:rsidRPr="00D5018E" w14:paraId="3B64A4F4" w14:textId="77777777" w:rsidTr="00C074DB">
        <w:trPr>
          <w:trHeight w:val="340"/>
        </w:trPr>
        <w:tc>
          <w:tcPr>
            <w:tcW w:w="4531" w:type="dxa"/>
            <w:shd w:val="clear" w:color="auto" w:fill="003594"/>
          </w:tcPr>
          <w:p w14:paraId="5400FBDC" w14:textId="77777777" w:rsidR="00F4541E" w:rsidRPr="00D5018E" w:rsidRDefault="00F4541E" w:rsidP="00F70DD6">
            <w:pPr>
              <w:jc w:val="center"/>
              <w:rPr>
                <w:rFonts w:cs="Calibri"/>
                <w:b/>
                <w:bCs/>
              </w:rPr>
            </w:pPr>
            <w:r w:rsidRPr="00D5018E">
              <w:rPr>
                <w:rFonts w:cs="Calibri"/>
                <w:b/>
                <w:bCs/>
              </w:rPr>
              <w:t>Wskaźniki produktu</w:t>
            </w:r>
          </w:p>
        </w:tc>
        <w:tc>
          <w:tcPr>
            <w:tcW w:w="4531" w:type="dxa"/>
            <w:shd w:val="clear" w:color="auto" w:fill="003594"/>
          </w:tcPr>
          <w:p w14:paraId="44CB03FC" w14:textId="77777777" w:rsidR="00F4541E" w:rsidRPr="00D5018E" w:rsidRDefault="00F4541E" w:rsidP="00F70DD6">
            <w:pPr>
              <w:jc w:val="center"/>
              <w:rPr>
                <w:rFonts w:cs="Calibri"/>
                <w:b/>
                <w:bCs/>
                <w:color w:val="000000" w:themeColor="text1"/>
              </w:rPr>
            </w:pPr>
            <w:r w:rsidRPr="00C074DB">
              <w:rPr>
                <w:rFonts w:cs="Calibri"/>
                <w:b/>
                <w:bCs/>
                <w:color w:val="FFFFFF" w:themeColor="background1"/>
              </w:rPr>
              <w:t>Wartość</w:t>
            </w:r>
          </w:p>
        </w:tc>
      </w:tr>
      <w:tr w:rsidR="00F4541E" w:rsidRPr="00D5018E" w14:paraId="56428FC3" w14:textId="77777777" w:rsidTr="00111411">
        <w:trPr>
          <w:trHeight w:val="340"/>
        </w:trPr>
        <w:tc>
          <w:tcPr>
            <w:tcW w:w="4531" w:type="dxa"/>
            <w:shd w:val="clear" w:color="auto" w:fill="D9D9D9"/>
          </w:tcPr>
          <w:p w14:paraId="1F18E648" w14:textId="77777777" w:rsidR="00F4541E" w:rsidRPr="00930134" w:rsidRDefault="00F4541E" w:rsidP="00F70DD6">
            <w:pPr>
              <w:jc w:val="center"/>
              <w:rPr>
                <w:rFonts w:cs="Calibri"/>
              </w:rPr>
            </w:pPr>
            <w:r w:rsidRPr="00930134">
              <w:rPr>
                <w:rFonts w:cs="Calibri"/>
              </w:rPr>
              <w:t>Liczba zlikwidowanych ogrodzeń</w:t>
            </w:r>
          </w:p>
        </w:tc>
        <w:tc>
          <w:tcPr>
            <w:tcW w:w="4531" w:type="dxa"/>
            <w:shd w:val="clear" w:color="auto" w:fill="D9D9D9"/>
            <w:vAlign w:val="center"/>
          </w:tcPr>
          <w:p w14:paraId="19471021" w14:textId="77777777" w:rsidR="00F4541E" w:rsidRPr="00930134" w:rsidRDefault="00F4541E" w:rsidP="00F70DD6">
            <w:pPr>
              <w:jc w:val="center"/>
              <w:rPr>
                <w:rFonts w:cs="Calibri"/>
              </w:rPr>
            </w:pPr>
            <w:r w:rsidRPr="00930134">
              <w:rPr>
                <w:rFonts w:cs="Calibri"/>
              </w:rPr>
              <w:t>2 szt.</w:t>
            </w:r>
          </w:p>
        </w:tc>
      </w:tr>
      <w:tr w:rsidR="00F4541E" w:rsidRPr="00D5018E" w14:paraId="5BF57618" w14:textId="77777777" w:rsidTr="00111411">
        <w:trPr>
          <w:trHeight w:val="340"/>
        </w:trPr>
        <w:tc>
          <w:tcPr>
            <w:tcW w:w="4531" w:type="dxa"/>
            <w:shd w:val="clear" w:color="auto" w:fill="D9D9D9"/>
          </w:tcPr>
          <w:p w14:paraId="52921A82" w14:textId="77777777" w:rsidR="00F4541E" w:rsidRPr="00930134" w:rsidRDefault="00F4541E" w:rsidP="00F70DD6">
            <w:pPr>
              <w:jc w:val="center"/>
              <w:rPr>
                <w:rFonts w:cs="Calibri"/>
              </w:rPr>
            </w:pPr>
            <w:r>
              <w:rPr>
                <w:rFonts w:cs="Calibri"/>
              </w:rPr>
              <w:t>Liczba posadowionych elementów małej architektury</w:t>
            </w:r>
          </w:p>
        </w:tc>
        <w:tc>
          <w:tcPr>
            <w:tcW w:w="4531" w:type="dxa"/>
            <w:shd w:val="clear" w:color="auto" w:fill="D9D9D9"/>
            <w:vAlign w:val="center"/>
          </w:tcPr>
          <w:p w14:paraId="4A0FD1EE" w14:textId="77777777" w:rsidR="00F4541E" w:rsidRPr="00930134" w:rsidRDefault="00F4541E" w:rsidP="00F70DD6">
            <w:pPr>
              <w:jc w:val="center"/>
              <w:rPr>
                <w:rFonts w:cs="Calibri"/>
              </w:rPr>
            </w:pPr>
            <w:r>
              <w:rPr>
                <w:rFonts w:cs="Calibri"/>
              </w:rPr>
              <w:t>20 szt.</w:t>
            </w:r>
          </w:p>
        </w:tc>
      </w:tr>
      <w:tr w:rsidR="00F4541E" w:rsidRPr="00D5018E" w14:paraId="145702DB" w14:textId="77777777" w:rsidTr="00111411">
        <w:trPr>
          <w:trHeight w:val="340"/>
        </w:trPr>
        <w:tc>
          <w:tcPr>
            <w:tcW w:w="4531" w:type="dxa"/>
            <w:shd w:val="clear" w:color="auto" w:fill="D9D9D9"/>
          </w:tcPr>
          <w:p w14:paraId="24A4810D" w14:textId="77777777" w:rsidR="00F4541E" w:rsidRPr="00930134" w:rsidRDefault="00F4541E" w:rsidP="00F70DD6">
            <w:pPr>
              <w:jc w:val="center"/>
              <w:rPr>
                <w:rFonts w:cs="Calibri"/>
              </w:rPr>
            </w:pPr>
            <w:r w:rsidRPr="00930134">
              <w:rPr>
                <w:rFonts w:cs="Calibri"/>
              </w:rPr>
              <w:t>Liczba wymienionych betonowych ławek</w:t>
            </w:r>
          </w:p>
        </w:tc>
        <w:tc>
          <w:tcPr>
            <w:tcW w:w="4531" w:type="dxa"/>
            <w:shd w:val="clear" w:color="auto" w:fill="D9D9D9"/>
            <w:vAlign w:val="center"/>
          </w:tcPr>
          <w:p w14:paraId="55F78931" w14:textId="77777777" w:rsidR="00F4541E" w:rsidRPr="00930134" w:rsidRDefault="00F4541E" w:rsidP="00F70DD6">
            <w:pPr>
              <w:jc w:val="center"/>
              <w:rPr>
                <w:rFonts w:cs="Calibri"/>
              </w:rPr>
            </w:pPr>
            <w:r>
              <w:rPr>
                <w:rFonts w:cs="Calibri"/>
              </w:rPr>
              <w:t>20 szt.</w:t>
            </w:r>
          </w:p>
        </w:tc>
      </w:tr>
      <w:tr w:rsidR="00F4541E" w:rsidRPr="00D5018E" w14:paraId="3F533DDB" w14:textId="77777777" w:rsidTr="00111411">
        <w:trPr>
          <w:trHeight w:val="340"/>
        </w:trPr>
        <w:tc>
          <w:tcPr>
            <w:tcW w:w="4531" w:type="dxa"/>
            <w:shd w:val="clear" w:color="auto" w:fill="D9D9D9"/>
          </w:tcPr>
          <w:p w14:paraId="69154E2B" w14:textId="77777777" w:rsidR="00F4541E" w:rsidRPr="00930134" w:rsidRDefault="00F4541E" w:rsidP="00F70DD6">
            <w:pPr>
              <w:jc w:val="center"/>
              <w:rPr>
                <w:rFonts w:cs="Calibri"/>
              </w:rPr>
            </w:pPr>
            <w:r w:rsidRPr="00930134">
              <w:rPr>
                <w:rFonts w:cs="Calibri"/>
              </w:rPr>
              <w:t>Liczba wymienionych koszy na śmieci</w:t>
            </w:r>
          </w:p>
        </w:tc>
        <w:tc>
          <w:tcPr>
            <w:tcW w:w="4531" w:type="dxa"/>
            <w:shd w:val="clear" w:color="auto" w:fill="D9D9D9"/>
            <w:vAlign w:val="center"/>
          </w:tcPr>
          <w:p w14:paraId="7164B3D1" w14:textId="77777777" w:rsidR="00F4541E" w:rsidRPr="00930134" w:rsidRDefault="00F4541E" w:rsidP="00F70DD6">
            <w:pPr>
              <w:jc w:val="center"/>
              <w:rPr>
                <w:rFonts w:cs="Calibri"/>
              </w:rPr>
            </w:pPr>
            <w:r>
              <w:rPr>
                <w:rFonts w:cs="Calibri"/>
              </w:rPr>
              <w:t>90 szt. kosze uliczne, 6 szt. zestawów do selektywnej zbiórki odp. komunalnych</w:t>
            </w:r>
          </w:p>
        </w:tc>
      </w:tr>
      <w:tr w:rsidR="00F4541E" w:rsidRPr="00D5018E" w14:paraId="7067217A" w14:textId="77777777" w:rsidTr="00111411">
        <w:trPr>
          <w:trHeight w:val="340"/>
        </w:trPr>
        <w:tc>
          <w:tcPr>
            <w:tcW w:w="4531" w:type="dxa"/>
            <w:shd w:val="clear" w:color="auto" w:fill="D9D9D9"/>
          </w:tcPr>
          <w:p w14:paraId="7778C7CE" w14:textId="77777777" w:rsidR="00F4541E" w:rsidRPr="00930134" w:rsidRDefault="00F4541E" w:rsidP="00F70DD6">
            <w:pPr>
              <w:jc w:val="center"/>
              <w:rPr>
                <w:rFonts w:cs="Calibri"/>
              </w:rPr>
            </w:pPr>
            <w:r>
              <w:rPr>
                <w:rFonts w:cs="Calibri"/>
              </w:rPr>
              <w:t>Liczba zorganizowanych gier miejskich na obszarze Parku Miejskiego</w:t>
            </w:r>
          </w:p>
        </w:tc>
        <w:tc>
          <w:tcPr>
            <w:tcW w:w="4531" w:type="dxa"/>
            <w:shd w:val="clear" w:color="auto" w:fill="D9D9D9"/>
            <w:vAlign w:val="center"/>
          </w:tcPr>
          <w:p w14:paraId="6F963473" w14:textId="77777777" w:rsidR="00F4541E" w:rsidRPr="00930134" w:rsidRDefault="00F4541E" w:rsidP="00F70DD6">
            <w:pPr>
              <w:jc w:val="center"/>
              <w:rPr>
                <w:rFonts w:cs="Calibri"/>
              </w:rPr>
            </w:pPr>
            <w:r>
              <w:rPr>
                <w:rFonts w:cs="Calibri"/>
              </w:rPr>
              <w:t>8 wyd./rok</w:t>
            </w:r>
          </w:p>
        </w:tc>
      </w:tr>
      <w:tr w:rsidR="00C074DB" w:rsidRPr="00C074DB" w14:paraId="694D8151" w14:textId="77777777" w:rsidTr="00C074DB">
        <w:trPr>
          <w:trHeight w:val="340"/>
        </w:trPr>
        <w:tc>
          <w:tcPr>
            <w:tcW w:w="4531" w:type="dxa"/>
            <w:shd w:val="clear" w:color="auto" w:fill="003594"/>
          </w:tcPr>
          <w:p w14:paraId="3F7C2F58" w14:textId="77777777" w:rsidR="00F4541E" w:rsidRPr="00D5018E" w:rsidRDefault="00F4541E" w:rsidP="00F70DD6">
            <w:pPr>
              <w:jc w:val="center"/>
              <w:rPr>
                <w:rFonts w:cs="Calibri"/>
                <w:b/>
                <w:bCs/>
              </w:rPr>
            </w:pPr>
            <w:r w:rsidRPr="00D5018E">
              <w:rPr>
                <w:rFonts w:cs="Calibri"/>
                <w:b/>
                <w:bCs/>
              </w:rPr>
              <w:t>Wskaźniki rezultatu</w:t>
            </w:r>
          </w:p>
        </w:tc>
        <w:tc>
          <w:tcPr>
            <w:tcW w:w="4531" w:type="dxa"/>
            <w:shd w:val="clear" w:color="auto" w:fill="003594"/>
          </w:tcPr>
          <w:p w14:paraId="1A311DB6" w14:textId="77777777" w:rsidR="00F4541E" w:rsidRPr="00C074DB" w:rsidRDefault="00F4541E" w:rsidP="00F70DD6">
            <w:pPr>
              <w:jc w:val="center"/>
              <w:rPr>
                <w:rFonts w:cs="Calibri"/>
                <w:b/>
                <w:bCs/>
                <w:color w:val="FFFFFF" w:themeColor="background1"/>
              </w:rPr>
            </w:pPr>
            <w:r w:rsidRPr="00C074DB">
              <w:rPr>
                <w:rFonts w:cs="Calibri"/>
                <w:b/>
                <w:bCs/>
                <w:color w:val="FFFFFF" w:themeColor="background1"/>
              </w:rPr>
              <w:t>Wartość</w:t>
            </w:r>
          </w:p>
        </w:tc>
      </w:tr>
      <w:tr w:rsidR="00F4541E" w:rsidRPr="00D5018E" w14:paraId="7DEE351E" w14:textId="77777777" w:rsidTr="00111411">
        <w:trPr>
          <w:trHeight w:val="340"/>
        </w:trPr>
        <w:tc>
          <w:tcPr>
            <w:tcW w:w="4531" w:type="dxa"/>
            <w:shd w:val="clear" w:color="auto" w:fill="D9D9D9"/>
            <w:vAlign w:val="center"/>
          </w:tcPr>
          <w:p w14:paraId="5D66F516" w14:textId="77777777" w:rsidR="00F4541E" w:rsidRPr="00330326" w:rsidRDefault="00F4541E" w:rsidP="00F70DD6">
            <w:pPr>
              <w:jc w:val="center"/>
              <w:rPr>
                <w:rFonts w:cs="Calibri"/>
              </w:rPr>
            </w:pPr>
            <w:r>
              <w:rPr>
                <w:rFonts w:cs="Calibri"/>
              </w:rPr>
              <w:t>Wzrost liczby osób odwiedzających Park Miejski</w:t>
            </w:r>
          </w:p>
        </w:tc>
        <w:tc>
          <w:tcPr>
            <w:tcW w:w="4531" w:type="dxa"/>
            <w:shd w:val="clear" w:color="auto" w:fill="D9D9D9"/>
            <w:vAlign w:val="center"/>
          </w:tcPr>
          <w:p w14:paraId="51D54613" w14:textId="77777777" w:rsidR="00F4541E" w:rsidRPr="00330326" w:rsidRDefault="00F4541E" w:rsidP="00F70DD6">
            <w:pPr>
              <w:jc w:val="center"/>
              <w:rPr>
                <w:rFonts w:cs="Calibri"/>
              </w:rPr>
            </w:pPr>
            <w:r>
              <w:rPr>
                <w:rFonts w:cs="Calibri"/>
              </w:rPr>
              <w:t>500 os./mies.</w:t>
            </w:r>
          </w:p>
        </w:tc>
      </w:tr>
      <w:tr w:rsidR="00F4541E" w:rsidRPr="00D5018E" w14:paraId="3B1D4635" w14:textId="77777777" w:rsidTr="00111411">
        <w:trPr>
          <w:trHeight w:val="340"/>
        </w:trPr>
        <w:tc>
          <w:tcPr>
            <w:tcW w:w="4531" w:type="dxa"/>
            <w:shd w:val="clear" w:color="auto" w:fill="D9D9D9"/>
            <w:vAlign w:val="center"/>
          </w:tcPr>
          <w:p w14:paraId="3678C785" w14:textId="77777777" w:rsidR="00F4541E" w:rsidRDefault="00F4541E" w:rsidP="00F70DD6">
            <w:pPr>
              <w:jc w:val="center"/>
              <w:rPr>
                <w:rFonts w:cs="Calibri"/>
              </w:rPr>
            </w:pPr>
            <w:r>
              <w:rPr>
                <w:rFonts w:cs="Calibri"/>
              </w:rPr>
              <w:t>Liczba osób biorących udział w wydarzeniach na terenie Parku</w:t>
            </w:r>
          </w:p>
        </w:tc>
        <w:tc>
          <w:tcPr>
            <w:tcW w:w="4531" w:type="dxa"/>
            <w:shd w:val="clear" w:color="auto" w:fill="D9D9D9"/>
            <w:vAlign w:val="center"/>
          </w:tcPr>
          <w:p w14:paraId="528B0A77" w14:textId="77777777" w:rsidR="00F4541E" w:rsidRDefault="00F4541E" w:rsidP="00F70DD6">
            <w:pPr>
              <w:jc w:val="center"/>
              <w:rPr>
                <w:rFonts w:cs="Calibri"/>
              </w:rPr>
            </w:pPr>
            <w:r>
              <w:rPr>
                <w:rFonts w:cs="Calibri"/>
              </w:rPr>
              <w:t>200 os./mies.</w:t>
            </w:r>
          </w:p>
        </w:tc>
      </w:tr>
      <w:tr w:rsidR="00F4541E" w:rsidRPr="00D5018E" w14:paraId="30B2738D" w14:textId="77777777" w:rsidTr="00111411">
        <w:trPr>
          <w:trHeight w:val="340"/>
        </w:trPr>
        <w:tc>
          <w:tcPr>
            <w:tcW w:w="4531" w:type="dxa"/>
            <w:shd w:val="clear" w:color="auto" w:fill="D9D9D9"/>
            <w:vAlign w:val="center"/>
          </w:tcPr>
          <w:p w14:paraId="6D1B23F6" w14:textId="77777777" w:rsidR="00F4541E" w:rsidRDefault="00F4541E" w:rsidP="00F70DD6">
            <w:pPr>
              <w:jc w:val="center"/>
              <w:rPr>
                <w:rFonts w:cs="Calibri"/>
              </w:rPr>
            </w:pPr>
            <w:r>
              <w:rPr>
                <w:rFonts w:cs="Calibri"/>
              </w:rPr>
              <w:t>Liczba wydarzeń kulturalnych organizowanych na terenie Parku</w:t>
            </w:r>
          </w:p>
        </w:tc>
        <w:tc>
          <w:tcPr>
            <w:tcW w:w="4531" w:type="dxa"/>
            <w:shd w:val="clear" w:color="auto" w:fill="D9D9D9"/>
            <w:vAlign w:val="center"/>
          </w:tcPr>
          <w:p w14:paraId="453F83DC" w14:textId="77777777" w:rsidR="00F4541E" w:rsidRDefault="00F4541E" w:rsidP="00F70DD6">
            <w:pPr>
              <w:jc w:val="center"/>
              <w:rPr>
                <w:rFonts w:cs="Calibri"/>
              </w:rPr>
            </w:pPr>
            <w:r>
              <w:rPr>
                <w:rFonts w:cs="Calibri"/>
              </w:rPr>
              <w:t>10 wyd./rok</w:t>
            </w:r>
          </w:p>
        </w:tc>
      </w:tr>
      <w:tr w:rsidR="00F4541E" w:rsidRPr="00D5018E" w14:paraId="0327BC9C" w14:textId="77777777" w:rsidTr="00111411">
        <w:trPr>
          <w:trHeight w:val="340"/>
        </w:trPr>
        <w:tc>
          <w:tcPr>
            <w:tcW w:w="4531" w:type="dxa"/>
            <w:shd w:val="clear" w:color="auto" w:fill="D9D9D9"/>
            <w:vAlign w:val="center"/>
          </w:tcPr>
          <w:p w14:paraId="4907BFE3" w14:textId="77777777" w:rsidR="00F4541E" w:rsidRDefault="00F4541E" w:rsidP="00F70DD6">
            <w:pPr>
              <w:jc w:val="center"/>
              <w:rPr>
                <w:rFonts w:cs="Calibri"/>
              </w:rPr>
            </w:pPr>
            <w:r>
              <w:rPr>
                <w:rFonts w:cs="Calibri"/>
              </w:rPr>
              <w:t>Liczba uczestników konkursu fotograficznego</w:t>
            </w:r>
          </w:p>
        </w:tc>
        <w:tc>
          <w:tcPr>
            <w:tcW w:w="4531" w:type="dxa"/>
            <w:shd w:val="clear" w:color="auto" w:fill="D9D9D9"/>
            <w:vAlign w:val="center"/>
          </w:tcPr>
          <w:p w14:paraId="4959553C" w14:textId="77777777" w:rsidR="00F4541E" w:rsidRDefault="00F4541E" w:rsidP="00F70DD6">
            <w:pPr>
              <w:jc w:val="center"/>
              <w:rPr>
                <w:rFonts w:cs="Calibri"/>
              </w:rPr>
            </w:pPr>
            <w:r>
              <w:rPr>
                <w:rFonts w:cs="Calibri"/>
              </w:rPr>
              <w:t>30 ucz./konk.</w:t>
            </w:r>
          </w:p>
        </w:tc>
      </w:tr>
      <w:tr w:rsidR="00F4541E" w:rsidRPr="00D5018E" w14:paraId="6885C80F" w14:textId="77777777" w:rsidTr="00C074DB">
        <w:trPr>
          <w:trHeight w:val="340"/>
        </w:trPr>
        <w:tc>
          <w:tcPr>
            <w:tcW w:w="9062" w:type="dxa"/>
            <w:gridSpan w:val="2"/>
            <w:shd w:val="clear" w:color="auto" w:fill="003594"/>
          </w:tcPr>
          <w:p w14:paraId="267B7009" w14:textId="77777777" w:rsidR="00F4541E" w:rsidRPr="00D5018E" w:rsidRDefault="00F4541E" w:rsidP="00F70DD6">
            <w:pPr>
              <w:jc w:val="center"/>
              <w:rPr>
                <w:rFonts w:cs="Calibri"/>
                <w:b/>
                <w:bCs/>
              </w:rPr>
            </w:pPr>
            <w:r w:rsidRPr="00D5018E">
              <w:rPr>
                <w:rFonts w:cs="Calibri"/>
                <w:b/>
                <w:bCs/>
              </w:rPr>
              <w:t>Sposób oceny prognozowanych rezultatów</w:t>
            </w:r>
          </w:p>
        </w:tc>
      </w:tr>
      <w:tr w:rsidR="00F4541E" w:rsidRPr="00D5018E" w14:paraId="3FAAAFA0" w14:textId="77777777" w:rsidTr="00111411">
        <w:trPr>
          <w:trHeight w:val="340"/>
        </w:trPr>
        <w:tc>
          <w:tcPr>
            <w:tcW w:w="9062" w:type="dxa"/>
            <w:gridSpan w:val="2"/>
            <w:shd w:val="clear" w:color="auto" w:fill="D9D9D9"/>
          </w:tcPr>
          <w:p w14:paraId="6F58E088" w14:textId="77777777" w:rsidR="00F4541E" w:rsidRPr="00D5018E" w:rsidRDefault="00F4541E" w:rsidP="00F70DD6">
            <w:pPr>
              <w:jc w:val="center"/>
              <w:rPr>
                <w:rFonts w:cs="Calibri"/>
              </w:rPr>
            </w:pPr>
            <w:r w:rsidRPr="00D5018E">
              <w:rPr>
                <w:rFonts w:cs="Calibri"/>
              </w:rPr>
              <w:t>Według karty oceny przedsięwzięcia rewitalizacyjnego</w:t>
            </w:r>
          </w:p>
        </w:tc>
      </w:tr>
    </w:tbl>
    <w:p w14:paraId="45AD4A43" w14:textId="51BFD810" w:rsidR="00F4541E" w:rsidRPr="00910810" w:rsidRDefault="00910810" w:rsidP="00910810">
      <w:pPr>
        <w:pStyle w:val="Legenda"/>
        <w:rPr>
          <w:b w:val="0"/>
          <w:bCs/>
        </w:rPr>
      </w:pPr>
      <w:r w:rsidRPr="00126741">
        <w:rPr>
          <w:bCs/>
        </w:rPr>
        <w:t>Źródło:</w:t>
      </w:r>
      <w:r w:rsidRPr="00126741">
        <w:t xml:space="preserve"> </w:t>
      </w:r>
      <w:r w:rsidRPr="00F4541E">
        <w:rPr>
          <w:b w:val="0"/>
          <w:bCs/>
        </w:rPr>
        <w:t>opracowanie własne na podstawie informacji z prowadzonego naboru przedsięwzięć.</w:t>
      </w:r>
    </w:p>
    <w:p w14:paraId="526EF16F" w14:textId="49674F85" w:rsidR="00910810" w:rsidRDefault="00910810" w:rsidP="00910810">
      <w:pPr>
        <w:pStyle w:val="Legenda"/>
        <w:keepNext/>
        <w:spacing w:after="0"/>
      </w:pPr>
      <w:bookmarkStart w:id="102" w:name="_Toc178756750"/>
      <w:r>
        <w:t xml:space="preserve">Tabela </w:t>
      </w:r>
      <w:r w:rsidR="007B242E">
        <w:fldChar w:fldCharType="begin"/>
      </w:r>
      <w:r w:rsidR="007B242E">
        <w:instrText xml:space="preserve"> SEQ Tabela \* ARABIC </w:instrText>
      </w:r>
      <w:r w:rsidR="007B242E">
        <w:fldChar w:fldCharType="separate"/>
      </w:r>
      <w:r w:rsidR="007B242E">
        <w:rPr>
          <w:noProof/>
        </w:rPr>
        <w:t>17</w:t>
      </w:r>
      <w:r w:rsidR="007B242E">
        <w:rPr>
          <w:noProof/>
        </w:rPr>
        <w:fldChar w:fldCharType="end"/>
      </w:r>
      <w:r>
        <w:t xml:space="preserve"> </w:t>
      </w:r>
      <w:r w:rsidRPr="00125A70">
        <w:t xml:space="preserve">Opis projektu zintegrowanego nr </w:t>
      </w:r>
      <w:r>
        <w:t>4</w:t>
      </w:r>
      <w:bookmarkEnd w:id="102"/>
    </w:p>
    <w:tbl>
      <w:tblPr>
        <w:tblStyle w:val="Tabela-Siatka"/>
        <w:tblW w:w="0" w:type="auto"/>
        <w:tblLook w:val="04A0" w:firstRow="1" w:lastRow="0" w:firstColumn="1" w:lastColumn="0" w:noHBand="0" w:noVBand="1"/>
      </w:tblPr>
      <w:tblGrid>
        <w:gridCol w:w="4531"/>
        <w:gridCol w:w="4531"/>
      </w:tblGrid>
      <w:tr w:rsidR="00F4541E" w:rsidRPr="00D5018E" w14:paraId="7DD22319" w14:textId="77777777" w:rsidTr="00C074DB">
        <w:trPr>
          <w:trHeight w:val="340"/>
        </w:trPr>
        <w:tc>
          <w:tcPr>
            <w:tcW w:w="9062" w:type="dxa"/>
            <w:gridSpan w:val="2"/>
            <w:shd w:val="clear" w:color="auto" w:fill="003594"/>
          </w:tcPr>
          <w:p w14:paraId="6F99E424" w14:textId="77777777" w:rsidR="00F4541E" w:rsidRPr="00D5018E" w:rsidRDefault="00F4541E" w:rsidP="00F70DD6">
            <w:pPr>
              <w:jc w:val="center"/>
              <w:rPr>
                <w:rFonts w:cs="Calibri"/>
                <w:b/>
                <w:bCs/>
              </w:rPr>
            </w:pPr>
            <w:bookmarkStart w:id="103" w:name="_Hlk178254700"/>
            <w:r w:rsidRPr="00D5018E">
              <w:rPr>
                <w:rFonts w:cs="Calibri"/>
                <w:b/>
                <w:bCs/>
              </w:rPr>
              <w:t xml:space="preserve">PROJEKT ZINTEGROWANY NR </w:t>
            </w:r>
            <w:r>
              <w:rPr>
                <w:rFonts w:cs="Calibri"/>
                <w:b/>
                <w:bCs/>
              </w:rPr>
              <w:t>4</w:t>
            </w:r>
          </w:p>
        </w:tc>
      </w:tr>
      <w:tr w:rsidR="00F4541E" w:rsidRPr="00D5018E" w14:paraId="777E1EB6" w14:textId="77777777" w:rsidTr="00111411">
        <w:tc>
          <w:tcPr>
            <w:tcW w:w="9062" w:type="dxa"/>
            <w:gridSpan w:val="2"/>
            <w:shd w:val="clear" w:color="auto" w:fill="D9D9D9"/>
          </w:tcPr>
          <w:p w14:paraId="01997730" w14:textId="77777777" w:rsidR="00F4541E" w:rsidRPr="00D5018E" w:rsidRDefault="00F4541E" w:rsidP="00F70DD6">
            <w:pPr>
              <w:jc w:val="center"/>
              <w:rPr>
                <w:rFonts w:cs="Calibri"/>
              </w:rPr>
            </w:pPr>
            <w:r>
              <w:rPr>
                <w:rFonts w:cs="Calibri"/>
              </w:rPr>
              <w:t>Rozwój Muzeum Regionalnego</w:t>
            </w:r>
          </w:p>
        </w:tc>
      </w:tr>
      <w:bookmarkEnd w:id="103"/>
      <w:tr w:rsidR="00F4541E" w:rsidRPr="00D5018E" w14:paraId="429ACAE4" w14:textId="77777777" w:rsidTr="00C074DB">
        <w:trPr>
          <w:trHeight w:val="340"/>
        </w:trPr>
        <w:tc>
          <w:tcPr>
            <w:tcW w:w="9062" w:type="dxa"/>
            <w:gridSpan w:val="2"/>
            <w:shd w:val="clear" w:color="auto" w:fill="003594"/>
          </w:tcPr>
          <w:p w14:paraId="3C6D27C0" w14:textId="77777777" w:rsidR="00F4541E" w:rsidRPr="00D5018E" w:rsidRDefault="00F4541E" w:rsidP="00F70DD6">
            <w:pPr>
              <w:jc w:val="center"/>
              <w:rPr>
                <w:rFonts w:cs="Calibri"/>
                <w:b/>
                <w:bCs/>
              </w:rPr>
            </w:pPr>
            <w:r w:rsidRPr="00D5018E">
              <w:rPr>
                <w:rFonts w:cs="Calibri"/>
                <w:b/>
                <w:bCs/>
              </w:rPr>
              <w:t>Nazwa wnioskodawcy</w:t>
            </w:r>
          </w:p>
        </w:tc>
      </w:tr>
      <w:tr w:rsidR="00F4541E" w:rsidRPr="00D5018E" w14:paraId="3BB1BFFF" w14:textId="77777777" w:rsidTr="00111411">
        <w:trPr>
          <w:trHeight w:val="340"/>
        </w:trPr>
        <w:tc>
          <w:tcPr>
            <w:tcW w:w="9062" w:type="dxa"/>
            <w:gridSpan w:val="2"/>
            <w:shd w:val="clear" w:color="auto" w:fill="D9D9D9"/>
          </w:tcPr>
          <w:p w14:paraId="47665403" w14:textId="7FB46A46" w:rsidR="00F4541E" w:rsidRPr="00D5018E" w:rsidRDefault="009541C4" w:rsidP="00F70DD6">
            <w:pPr>
              <w:jc w:val="center"/>
              <w:rPr>
                <w:rFonts w:cs="Calibri"/>
              </w:rPr>
            </w:pPr>
            <w:bookmarkStart w:id="104" w:name="_Hlk178255899"/>
            <w:r>
              <w:rPr>
                <w:rFonts w:cs="Calibri"/>
                <w:color w:val="000000" w:themeColor="text1"/>
              </w:rPr>
              <w:t>Muzeum Regionalne w Słupcy, Kościół pw. św. Wawrzyńca w Słupcy</w:t>
            </w:r>
            <w:bookmarkEnd w:id="104"/>
          </w:p>
        </w:tc>
      </w:tr>
      <w:tr w:rsidR="00F4541E" w:rsidRPr="00D5018E" w14:paraId="2919D274" w14:textId="77777777" w:rsidTr="00C074DB">
        <w:trPr>
          <w:trHeight w:val="340"/>
        </w:trPr>
        <w:tc>
          <w:tcPr>
            <w:tcW w:w="9062" w:type="dxa"/>
            <w:gridSpan w:val="2"/>
            <w:shd w:val="clear" w:color="auto" w:fill="003594"/>
          </w:tcPr>
          <w:p w14:paraId="2D1F695D" w14:textId="77777777" w:rsidR="00F4541E" w:rsidRPr="00D5018E" w:rsidRDefault="00F4541E" w:rsidP="00F70DD6">
            <w:pPr>
              <w:jc w:val="center"/>
              <w:rPr>
                <w:rFonts w:cs="Calibri"/>
                <w:b/>
                <w:bCs/>
              </w:rPr>
            </w:pPr>
            <w:r w:rsidRPr="00D5018E">
              <w:rPr>
                <w:rFonts w:cs="Calibri"/>
                <w:b/>
                <w:bCs/>
              </w:rPr>
              <w:t>Potencjalni partnerzy</w:t>
            </w:r>
          </w:p>
        </w:tc>
      </w:tr>
      <w:tr w:rsidR="00F4541E" w:rsidRPr="00D5018E" w14:paraId="7251819B" w14:textId="77777777" w:rsidTr="00111411">
        <w:trPr>
          <w:trHeight w:val="109"/>
        </w:trPr>
        <w:tc>
          <w:tcPr>
            <w:tcW w:w="9062" w:type="dxa"/>
            <w:gridSpan w:val="2"/>
            <w:shd w:val="clear" w:color="auto" w:fill="D9D9D9"/>
          </w:tcPr>
          <w:p w14:paraId="5EAB726C" w14:textId="0ECB4D9B" w:rsidR="00F4541E" w:rsidRPr="00D5018E" w:rsidRDefault="009541C4" w:rsidP="00F70DD6">
            <w:pPr>
              <w:jc w:val="center"/>
              <w:rPr>
                <w:rFonts w:cs="Calibri"/>
                <w:color w:val="000000" w:themeColor="text1"/>
              </w:rPr>
            </w:pPr>
            <w:r>
              <w:rPr>
                <w:rFonts w:cs="Calibri"/>
                <w:color w:val="000000" w:themeColor="text1"/>
              </w:rPr>
              <w:t xml:space="preserve">Gmina Miejska Słupca, Miejski Dom Kultury </w:t>
            </w:r>
          </w:p>
        </w:tc>
      </w:tr>
      <w:tr w:rsidR="00F4541E" w:rsidRPr="00D5018E" w14:paraId="05462C96" w14:textId="77777777" w:rsidTr="00C074DB">
        <w:trPr>
          <w:trHeight w:val="340"/>
        </w:trPr>
        <w:tc>
          <w:tcPr>
            <w:tcW w:w="9062" w:type="dxa"/>
            <w:gridSpan w:val="2"/>
            <w:shd w:val="clear" w:color="auto" w:fill="003594"/>
          </w:tcPr>
          <w:p w14:paraId="3BE6187C" w14:textId="77777777" w:rsidR="00F4541E" w:rsidRPr="00D5018E" w:rsidRDefault="00F4541E" w:rsidP="00F70DD6">
            <w:pPr>
              <w:jc w:val="center"/>
              <w:rPr>
                <w:rFonts w:cs="Calibri"/>
                <w:b/>
                <w:bCs/>
              </w:rPr>
            </w:pPr>
            <w:r w:rsidRPr="00D5018E">
              <w:rPr>
                <w:rFonts w:cs="Calibri"/>
                <w:b/>
                <w:bCs/>
              </w:rPr>
              <w:t>Lokalizacja przedsięwzięcia</w:t>
            </w:r>
          </w:p>
        </w:tc>
      </w:tr>
      <w:tr w:rsidR="00F4541E" w:rsidRPr="00D5018E" w14:paraId="73E31BCB" w14:textId="77777777" w:rsidTr="00111411">
        <w:trPr>
          <w:trHeight w:val="77"/>
        </w:trPr>
        <w:tc>
          <w:tcPr>
            <w:tcW w:w="9062" w:type="dxa"/>
            <w:gridSpan w:val="2"/>
            <w:shd w:val="clear" w:color="auto" w:fill="D9D9D9"/>
          </w:tcPr>
          <w:p w14:paraId="70291A4E" w14:textId="77777777" w:rsidR="00F4541E" w:rsidRPr="00D5018E" w:rsidRDefault="00F4541E" w:rsidP="00F70DD6">
            <w:pPr>
              <w:jc w:val="center"/>
              <w:rPr>
                <w:rFonts w:cs="Calibri"/>
                <w:color w:val="000000" w:themeColor="text1"/>
              </w:rPr>
            </w:pPr>
            <w:r>
              <w:rPr>
                <w:rFonts w:cs="Calibri"/>
                <w:color w:val="000000" w:themeColor="text1"/>
              </w:rPr>
              <w:t>Obszar rewitalizacji, Muzeum Regionalne w Słupcy, Kościół pw. św. Wawrzyńca w Słupcy</w:t>
            </w:r>
          </w:p>
        </w:tc>
      </w:tr>
      <w:tr w:rsidR="00F4541E" w:rsidRPr="00D5018E" w14:paraId="35E23303" w14:textId="77777777" w:rsidTr="00C074DB">
        <w:trPr>
          <w:trHeight w:val="340"/>
        </w:trPr>
        <w:tc>
          <w:tcPr>
            <w:tcW w:w="9062" w:type="dxa"/>
            <w:gridSpan w:val="2"/>
            <w:shd w:val="clear" w:color="auto" w:fill="003594"/>
          </w:tcPr>
          <w:p w14:paraId="6AAE2584" w14:textId="77777777" w:rsidR="00F4541E" w:rsidRPr="00D5018E" w:rsidRDefault="00F4541E" w:rsidP="00F70DD6">
            <w:pPr>
              <w:jc w:val="center"/>
              <w:rPr>
                <w:rFonts w:cs="Calibri"/>
                <w:b/>
                <w:bCs/>
              </w:rPr>
            </w:pPr>
            <w:r w:rsidRPr="00D5018E">
              <w:rPr>
                <w:rFonts w:cs="Calibri"/>
                <w:b/>
                <w:bCs/>
              </w:rPr>
              <w:t>Opis problemu jaki ma rozwiązać realizacja przedsięwzięcia</w:t>
            </w:r>
          </w:p>
        </w:tc>
      </w:tr>
      <w:tr w:rsidR="00F4541E" w:rsidRPr="00D5018E" w14:paraId="1AB0DB29" w14:textId="77777777" w:rsidTr="00111411">
        <w:tc>
          <w:tcPr>
            <w:tcW w:w="9062" w:type="dxa"/>
            <w:gridSpan w:val="2"/>
            <w:shd w:val="clear" w:color="auto" w:fill="D9D9D9"/>
          </w:tcPr>
          <w:p w14:paraId="41CBCFCF" w14:textId="0C6CA61B" w:rsidR="00F4541E" w:rsidRDefault="00AC6D37" w:rsidP="00292B2D">
            <w:pPr>
              <w:pStyle w:val="Akapitzlist"/>
              <w:numPr>
                <w:ilvl w:val="0"/>
                <w:numId w:val="31"/>
              </w:numPr>
              <w:spacing w:line="240" w:lineRule="auto"/>
              <w:rPr>
                <w:rFonts w:cs="Calibri"/>
                <w:color w:val="000000" w:themeColor="text1"/>
              </w:rPr>
            </w:pPr>
            <w:r>
              <w:rPr>
                <w:rFonts w:cs="Calibri"/>
                <w:color w:val="000000" w:themeColor="text1"/>
              </w:rPr>
              <w:t>brak zagospodarowania terenu otaczającego Muzeum Regionalne,</w:t>
            </w:r>
          </w:p>
          <w:p w14:paraId="75D80C58" w14:textId="2B45869D" w:rsidR="009541C4" w:rsidRDefault="009541C4" w:rsidP="00292B2D">
            <w:pPr>
              <w:pStyle w:val="Akapitzlist"/>
              <w:numPr>
                <w:ilvl w:val="0"/>
                <w:numId w:val="31"/>
              </w:numPr>
              <w:spacing w:line="240" w:lineRule="auto"/>
              <w:rPr>
                <w:rFonts w:cs="Calibri"/>
                <w:color w:val="000000" w:themeColor="text1"/>
              </w:rPr>
            </w:pPr>
            <w:r>
              <w:rPr>
                <w:rFonts w:cs="Calibri"/>
                <w:color w:val="000000" w:themeColor="text1"/>
              </w:rPr>
              <w:t>zły stan techniczny Kości</w:t>
            </w:r>
            <w:r w:rsidR="00451F62">
              <w:rPr>
                <w:rFonts w:cs="Calibri"/>
                <w:color w:val="000000" w:themeColor="text1"/>
              </w:rPr>
              <w:t>oła</w:t>
            </w:r>
            <w:r>
              <w:rPr>
                <w:rFonts w:cs="Calibri"/>
                <w:color w:val="000000" w:themeColor="text1"/>
              </w:rPr>
              <w:t xml:space="preserve"> pw. św. Wawrzyńca,</w:t>
            </w:r>
          </w:p>
          <w:p w14:paraId="42F00A3F" w14:textId="77777777" w:rsidR="00F4541E" w:rsidRDefault="00F4541E" w:rsidP="00292B2D">
            <w:pPr>
              <w:pStyle w:val="Akapitzlist"/>
              <w:numPr>
                <w:ilvl w:val="0"/>
                <w:numId w:val="31"/>
              </w:numPr>
              <w:spacing w:line="240" w:lineRule="auto"/>
              <w:rPr>
                <w:rFonts w:cs="Calibri"/>
                <w:color w:val="000000" w:themeColor="text1"/>
              </w:rPr>
            </w:pPr>
            <w:r>
              <w:rPr>
                <w:rFonts w:cs="Calibri"/>
                <w:color w:val="000000" w:themeColor="text1"/>
              </w:rPr>
              <w:t xml:space="preserve">niewystarczające zaangażowanie społeczne, </w:t>
            </w:r>
          </w:p>
          <w:p w14:paraId="0DC5E8C2" w14:textId="77777777" w:rsidR="00F4541E" w:rsidRDefault="00F4541E" w:rsidP="00292B2D">
            <w:pPr>
              <w:pStyle w:val="Akapitzlist"/>
              <w:numPr>
                <w:ilvl w:val="0"/>
                <w:numId w:val="31"/>
              </w:numPr>
              <w:spacing w:line="240" w:lineRule="auto"/>
              <w:rPr>
                <w:rFonts w:cs="Calibri"/>
                <w:color w:val="000000" w:themeColor="text1"/>
              </w:rPr>
            </w:pPr>
            <w:r>
              <w:rPr>
                <w:rFonts w:cs="Calibri"/>
                <w:color w:val="000000" w:themeColor="text1"/>
              </w:rPr>
              <w:t>niewystarczająco silne więzi społeczne,</w:t>
            </w:r>
          </w:p>
          <w:p w14:paraId="7C7F1418" w14:textId="77777777" w:rsidR="00F4541E" w:rsidRPr="000B20B6" w:rsidRDefault="00F4541E" w:rsidP="00292B2D">
            <w:pPr>
              <w:pStyle w:val="Akapitzlist"/>
              <w:numPr>
                <w:ilvl w:val="0"/>
                <w:numId w:val="31"/>
              </w:numPr>
              <w:spacing w:line="240" w:lineRule="auto"/>
              <w:rPr>
                <w:rFonts w:cs="Calibri"/>
                <w:color w:val="000000" w:themeColor="text1"/>
              </w:rPr>
            </w:pPr>
            <w:r>
              <w:rPr>
                <w:rFonts w:cs="Calibri"/>
                <w:color w:val="000000" w:themeColor="text1"/>
              </w:rPr>
              <w:t>niedostateczna oferta kulturalna dostępna w oparciu o przestrzenie ogólnodostępne,</w:t>
            </w:r>
          </w:p>
          <w:p w14:paraId="3232D0B5" w14:textId="326658C1" w:rsidR="00F4541E" w:rsidRDefault="00F4541E" w:rsidP="00292B2D">
            <w:pPr>
              <w:pStyle w:val="Akapitzlist"/>
              <w:numPr>
                <w:ilvl w:val="0"/>
                <w:numId w:val="31"/>
              </w:numPr>
              <w:spacing w:line="240" w:lineRule="auto"/>
              <w:rPr>
                <w:rFonts w:cs="Calibri"/>
                <w:color w:val="000000" w:themeColor="text1"/>
              </w:rPr>
            </w:pPr>
            <w:r>
              <w:rPr>
                <w:rFonts w:cs="Calibri"/>
                <w:color w:val="000000" w:themeColor="text1"/>
              </w:rPr>
              <w:t>wysoki poziom ubóstwa determinujący potrzebę rozwoju dostępności do bezpłatnych usług kulturalno-edukacyjnych,</w:t>
            </w:r>
          </w:p>
          <w:p w14:paraId="627D907C" w14:textId="30823C8D" w:rsidR="00F4541E" w:rsidRPr="00D52E5B" w:rsidRDefault="00F4541E" w:rsidP="00292B2D">
            <w:pPr>
              <w:pStyle w:val="Akapitzlist"/>
              <w:numPr>
                <w:ilvl w:val="0"/>
                <w:numId w:val="31"/>
              </w:numPr>
              <w:spacing w:line="240" w:lineRule="auto"/>
              <w:rPr>
                <w:rFonts w:cs="Calibri"/>
                <w:color w:val="000000" w:themeColor="text1"/>
              </w:rPr>
            </w:pPr>
            <w:r>
              <w:rPr>
                <w:rFonts w:cs="Calibri"/>
                <w:color w:val="000000" w:themeColor="text1"/>
              </w:rPr>
              <w:t xml:space="preserve">niskie poczucie tożsamości lokalnej oraz </w:t>
            </w:r>
            <w:r w:rsidR="00451F62">
              <w:rPr>
                <w:rFonts w:cs="Calibri"/>
                <w:color w:val="000000" w:themeColor="text1"/>
              </w:rPr>
              <w:t>historii Słupcy i jej dziedzictwa artystycznego,</w:t>
            </w:r>
          </w:p>
          <w:p w14:paraId="061CD1FF" w14:textId="77777777" w:rsidR="00F4541E" w:rsidRPr="008F4BCB" w:rsidRDefault="00F4541E" w:rsidP="00292B2D">
            <w:pPr>
              <w:pStyle w:val="Akapitzlist"/>
              <w:numPr>
                <w:ilvl w:val="0"/>
                <w:numId w:val="31"/>
              </w:numPr>
              <w:spacing w:line="240" w:lineRule="auto"/>
              <w:rPr>
                <w:rFonts w:cs="Calibri"/>
                <w:color w:val="000000" w:themeColor="text1"/>
              </w:rPr>
            </w:pPr>
            <w:r>
              <w:rPr>
                <w:rFonts w:cs="Calibri"/>
                <w:color w:val="000000" w:themeColor="text1"/>
              </w:rPr>
              <w:t>niewystarczające dostosowanie budynku Muzeum do osób ze szczególnymi potrzebami.</w:t>
            </w:r>
          </w:p>
        </w:tc>
      </w:tr>
      <w:tr w:rsidR="00F4541E" w:rsidRPr="00D5018E" w14:paraId="2BFB31BE" w14:textId="77777777" w:rsidTr="00C074DB">
        <w:trPr>
          <w:trHeight w:val="340"/>
        </w:trPr>
        <w:tc>
          <w:tcPr>
            <w:tcW w:w="9062" w:type="dxa"/>
            <w:gridSpan w:val="2"/>
            <w:shd w:val="clear" w:color="auto" w:fill="003594"/>
          </w:tcPr>
          <w:p w14:paraId="0DD47E3A" w14:textId="77777777" w:rsidR="00F4541E" w:rsidRPr="00D5018E" w:rsidRDefault="00F4541E" w:rsidP="00F70DD6">
            <w:pPr>
              <w:jc w:val="center"/>
              <w:rPr>
                <w:rFonts w:cs="Calibri"/>
                <w:b/>
                <w:bCs/>
              </w:rPr>
            </w:pPr>
            <w:r w:rsidRPr="00D5018E">
              <w:rPr>
                <w:rFonts w:cs="Calibri"/>
                <w:b/>
                <w:bCs/>
              </w:rPr>
              <w:t>Cel przedsięwzięcia</w:t>
            </w:r>
          </w:p>
        </w:tc>
      </w:tr>
      <w:tr w:rsidR="00F4541E" w:rsidRPr="00D5018E" w14:paraId="214E064D" w14:textId="77777777" w:rsidTr="00111411">
        <w:tc>
          <w:tcPr>
            <w:tcW w:w="9062" w:type="dxa"/>
            <w:gridSpan w:val="2"/>
            <w:shd w:val="clear" w:color="auto" w:fill="D9D9D9"/>
          </w:tcPr>
          <w:p w14:paraId="5EB0021D" w14:textId="58DD5189" w:rsidR="00F4541E" w:rsidRPr="00D5018E" w:rsidRDefault="00F4541E" w:rsidP="00F70DD6">
            <w:pPr>
              <w:rPr>
                <w:rFonts w:cs="Calibri"/>
                <w:color w:val="000000" w:themeColor="text1"/>
              </w:rPr>
            </w:pPr>
            <w:r>
              <w:rPr>
                <w:rFonts w:cs="Calibri"/>
                <w:color w:val="000000" w:themeColor="text1"/>
              </w:rPr>
              <w:t xml:space="preserve">Realizacja przedsięwzięcia ma na celu wzmocnienie tożsamości lokalnej mieszkańców, </w:t>
            </w:r>
            <w:r w:rsidR="005E60ED">
              <w:rPr>
                <w:rFonts w:cs="Calibri"/>
                <w:color w:val="000000" w:themeColor="text1"/>
              </w:rPr>
              <w:br/>
            </w:r>
            <w:r>
              <w:rPr>
                <w:rFonts w:cs="Calibri"/>
                <w:color w:val="000000" w:themeColor="text1"/>
              </w:rPr>
              <w:t xml:space="preserve">a także ochronę dziedzictwa </w:t>
            </w:r>
            <w:r w:rsidR="00B32BB3">
              <w:rPr>
                <w:rFonts w:cs="Calibri"/>
                <w:color w:val="000000" w:themeColor="text1"/>
              </w:rPr>
              <w:t>kulturalnego</w:t>
            </w:r>
            <w:r>
              <w:rPr>
                <w:rFonts w:cs="Calibri"/>
                <w:color w:val="000000" w:themeColor="text1"/>
              </w:rPr>
              <w:t xml:space="preserve"> w oparciu o zasoby zgromadzone w Muzeum Regionalnym oraz rozszerzenie działalności instytucji. W tym celu zaadaptowany zostanie teren zewnętrzny wokół Muzeum, co poza wystawą stałą i wystawami okresowymi pozwoli na rozwój działalności letniej – plenerowej. Dostosowanie budynku do potrzeb osób </w:t>
            </w:r>
            <w:r w:rsidR="005E60ED">
              <w:rPr>
                <w:rFonts w:cs="Calibri"/>
                <w:color w:val="000000" w:themeColor="text1"/>
              </w:rPr>
              <w:br/>
            </w:r>
            <w:r>
              <w:rPr>
                <w:rFonts w:cs="Calibri"/>
                <w:color w:val="000000" w:themeColor="text1"/>
              </w:rPr>
              <w:t xml:space="preserve">z niepełnosprawnościami i szczególnymi potrzebami poprawi dostępność wydarzeń kulturalnych, historycznych i edukacyjnych umożliwiając również integrację społeczną mieszkańców obszaru rewitalizacji.  </w:t>
            </w:r>
          </w:p>
        </w:tc>
      </w:tr>
      <w:tr w:rsidR="00F4541E" w:rsidRPr="00D5018E" w14:paraId="4A51226B" w14:textId="77777777" w:rsidTr="00C074DB">
        <w:trPr>
          <w:trHeight w:val="340"/>
        </w:trPr>
        <w:tc>
          <w:tcPr>
            <w:tcW w:w="9062" w:type="dxa"/>
            <w:gridSpan w:val="2"/>
            <w:shd w:val="clear" w:color="auto" w:fill="003594"/>
          </w:tcPr>
          <w:p w14:paraId="495483CD" w14:textId="77777777" w:rsidR="00F4541E" w:rsidRPr="00D5018E" w:rsidRDefault="00F4541E" w:rsidP="00F70DD6">
            <w:pPr>
              <w:jc w:val="center"/>
              <w:rPr>
                <w:rFonts w:cs="Calibri"/>
                <w:b/>
                <w:bCs/>
              </w:rPr>
            </w:pPr>
            <w:r w:rsidRPr="00D5018E">
              <w:rPr>
                <w:rFonts w:cs="Calibri"/>
                <w:b/>
                <w:bCs/>
              </w:rPr>
              <w:t>Zakres realizowanych zadań</w:t>
            </w:r>
          </w:p>
        </w:tc>
      </w:tr>
      <w:tr w:rsidR="00F4541E" w:rsidRPr="00D5018E" w14:paraId="57FA2653" w14:textId="77777777" w:rsidTr="00111411">
        <w:tc>
          <w:tcPr>
            <w:tcW w:w="9062" w:type="dxa"/>
            <w:gridSpan w:val="2"/>
            <w:shd w:val="clear" w:color="auto" w:fill="D9D9D9"/>
          </w:tcPr>
          <w:p w14:paraId="25A23FA2" w14:textId="77777777" w:rsidR="00F4541E" w:rsidRDefault="00F4541E" w:rsidP="00F70DD6">
            <w:pPr>
              <w:rPr>
                <w:rFonts w:cs="Calibri"/>
              </w:rPr>
            </w:pPr>
            <w:r>
              <w:rPr>
                <w:rFonts w:cs="Calibri"/>
              </w:rPr>
              <w:t xml:space="preserve">Przedmiotem projektu są kompleksowe działania ukierunkowane na wzrost aktywności społecznej i zainteresowania działalnością Muzeum Regionalnego oraz rewitalizację Kościoła pw. św. Wawrzyńca na potrzeby organizacji na jego terenie wydarzeń kulturalnych. </w:t>
            </w:r>
          </w:p>
          <w:p w14:paraId="5C6FFEBE" w14:textId="77777777" w:rsidR="00F4541E" w:rsidRDefault="00F4541E" w:rsidP="00F70DD6">
            <w:pPr>
              <w:rPr>
                <w:rFonts w:cs="Calibri"/>
              </w:rPr>
            </w:pPr>
          </w:p>
          <w:p w14:paraId="4F8CB782" w14:textId="77777777" w:rsidR="00F4541E" w:rsidRPr="00931734" w:rsidRDefault="00F4541E" w:rsidP="00F70DD6">
            <w:pPr>
              <w:jc w:val="center"/>
              <w:rPr>
                <w:rFonts w:cs="Calibri"/>
                <w:b/>
                <w:bCs/>
              </w:rPr>
            </w:pPr>
            <w:r w:rsidRPr="00931734">
              <w:rPr>
                <w:rFonts w:cs="Calibri"/>
                <w:b/>
                <w:bCs/>
              </w:rPr>
              <w:t xml:space="preserve">Moduł I: Renowacja </w:t>
            </w:r>
            <w:r>
              <w:rPr>
                <w:rFonts w:cs="Calibri"/>
                <w:b/>
                <w:bCs/>
              </w:rPr>
              <w:t>obiektów historyczno-kulturalnych</w:t>
            </w:r>
          </w:p>
          <w:p w14:paraId="6468D310" w14:textId="4012101A" w:rsidR="00F4541E" w:rsidRDefault="00F4541E" w:rsidP="00F70DD6">
            <w:pPr>
              <w:rPr>
                <w:rFonts w:cs="Calibri"/>
              </w:rPr>
            </w:pPr>
            <w:r>
              <w:rPr>
                <w:rFonts w:cs="Calibri"/>
              </w:rPr>
              <w:t xml:space="preserve">Moduł pierwszy zakłada zagospodarowanie terenu otaczającego Muzeum Regionalne oraz zwiększenie dostępności budynku dla osób ze szczególnymi potrzebami. Zakłada się również działania mające na celu renowację </w:t>
            </w:r>
            <w:r w:rsidR="00451F62">
              <w:rPr>
                <w:rFonts w:cs="Calibri"/>
              </w:rPr>
              <w:t>Kościoła pw. św. Wawrzyńca w Słupcy</w:t>
            </w:r>
            <w:r>
              <w:rPr>
                <w:rFonts w:cs="Calibri"/>
              </w:rPr>
              <w:t>. W ramach przedsięwzięcia przewiduje się realizację następujących zadań:</w:t>
            </w:r>
          </w:p>
          <w:p w14:paraId="2475E8AD" w14:textId="14DA1AE9" w:rsidR="00F4541E" w:rsidRDefault="00451F62" w:rsidP="00292B2D">
            <w:pPr>
              <w:pStyle w:val="Akapitzlist"/>
              <w:numPr>
                <w:ilvl w:val="0"/>
                <w:numId w:val="35"/>
              </w:numPr>
              <w:spacing w:line="240" w:lineRule="auto"/>
              <w:rPr>
                <w:rFonts w:cs="Calibri"/>
              </w:rPr>
            </w:pPr>
            <w:r>
              <w:rPr>
                <w:rFonts w:cs="Calibri"/>
              </w:rPr>
              <w:t>zagospodarowani</w:t>
            </w:r>
            <w:r w:rsidR="00E42143">
              <w:rPr>
                <w:rFonts w:cs="Calibri"/>
              </w:rPr>
              <w:t>e</w:t>
            </w:r>
            <w:r>
              <w:rPr>
                <w:rFonts w:cs="Calibri"/>
              </w:rPr>
              <w:t xml:space="preserve"> terenu wokół Muzeum w sposób sprzyjający organizowani</w:t>
            </w:r>
            <w:r w:rsidR="00225279">
              <w:rPr>
                <w:rFonts w:cs="Calibri"/>
              </w:rPr>
              <w:t>u</w:t>
            </w:r>
            <w:r>
              <w:rPr>
                <w:rFonts w:cs="Calibri"/>
              </w:rPr>
              <w:t xml:space="preserve"> na tym obszarze cyklicznych Odpustowych Spotkań</w:t>
            </w:r>
            <w:r w:rsidR="00B32BB3">
              <w:rPr>
                <w:rFonts w:cs="Calibri"/>
              </w:rPr>
              <w:t xml:space="preserve"> oraz innych wydarzeń,</w:t>
            </w:r>
          </w:p>
          <w:p w14:paraId="5A6C02D9" w14:textId="77777777" w:rsidR="00F4541E" w:rsidRDefault="00F4541E" w:rsidP="00292B2D">
            <w:pPr>
              <w:pStyle w:val="Akapitzlist"/>
              <w:numPr>
                <w:ilvl w:val="0"/>
                <w:numId w:val="35"/>
              </w:numPr>
              <w:spacing w:line="240" w:lineRule="auto"/>
              <w:rPr>
                <w:rFonts w:cs="Calibri"/>
              </w:rPr>
            </w:pPr>
            <w:r>
              <w:rPr>
                <w:rFonts w:cs="Calibri"/>
              </w:rPr>
              <w:t>dostosowanie budynku Muzeum do potrzeb osób ze szczególnymi potrzebami,</w:t>
            </w:r>
          </w:p>
          <w:p w14:paraId="7CB61C0A" w14:textId="77777777" w:rsidR="00F4541E" w:rsidRDefault="00F4541E" w:rsidP="00292B2D">
            <w:pPr>
              <w:pStyle w:val="Akapitzlist"/>
              <w:numPr>
                <w:ilvl w:val="0"/>
                <w:numId w:val="35"/>
              </w:numPr>
              <w:spacing w:line="240" w:lineRule="auto"/>
              <w:rPr>
                <w:rFonts w:cs="Calibri"/>
              </w:rPr>
            </w:pPr>
            <w:r>
              <w:rPr>
                <w:rFonts w:cs="Calibri"/>
              </w:rPr>
              <w:t xml:space="preserve">rekonstrukcja lub odtworzenie zniszczonych przeszkleń witraży kościelnych, </w:t>
            </w:r>
          </w:p>
          <w:p w14:paraId="715EAA55" w14:textId="77777777" w:rsidR="00F4541E" w:rsidRDefault="00F4541E" w:rsidP="00292B2D">
            <w:pPr>
              <w:pStyle w:val="Akapitzlist"/>
              <w:numPr>
                <w:ilvl w:val="0"/>
                <w:numId w:val="35"/>
              </w:numPr>
              <w:spacing w:line="240" w:lineRule="auto"/>
              <w:rPr>
                <w:rFonts w:cs="Calibri"/>
              </w:rPr>
            </w:pPr>
            <w:r>
              <w:rPr>
                <w:rFonts w:cs="Calibri"/>
              </w:rPr>
              <w:t xml:space="preserve">konserwacja i uszczelnienie pokrycia dachowego Kościoła. </w:t>
            </w:r>
          </w:p>
          <w:p w14:paraId="57B98513" w14:textId="77777777" w:rsidR="00F4541E" w:rsidRDefault="00F4541E" w:rsidP="00F70DD6">
            <w:pPr>
              <w:rPr>
                <w:rFonts w:cs="Calibri"/>
              </w:rPr>
            </w:pPr>
          </w:p>
          <w:p w14:paraId="03331009" w14:textId="59F7DE3E" w:rsidR="00F4541E" w:rsidRPr="00931734" w:rsidRDefault="00F4541E" w:rsidP="00F70DD6">
            <w:pPr>
              <w:jc w:val="center"/>
              <w:rPr>
                <w:rFonts w:cs="Calibri"/>
                <w:b/>
                <w:bCs/>
              </w:rPr>
            </w:pPr>
            <w:r w:rsidRPr="00931734">
              <w:rPr>
                <w:rFonts w:cs="Calibri"/>
                <w:b/>
                <w:bCs/>
              </w:rPr>
              <w:t xml:space="preserve">Moduł II: </w:t>
            </w:r>
            <w:r w:rsidR="00451F62">
              <w:rPr>
                <w:rFonts w:cs="Calibri"/>
                <w:b/>
                <w:bCs/>
              </w:rPr>
              <w:t>O</w:t>
            </w:r>
            <w:r w:rsidRPr="00931734">
              <w:rPr>
                <w:rFonts w:cs="Calibri"/>
                <w:b/>
                <w:bCs/>
              </w:rPr>
              <w:t xml:space="preserve">rganizacja imprez </w:t>
            </w:r>
            <w:r w:rsidR="00451F62">
              <w:rPr>
                <w:rFonts w:cs="Calibri"/>
                <w:b/>
                <w:bCs/>
              </w:rPr>
              <w:t>kulturalnych</w:t>
            </w:r>
            <w:r w:rsidRPr="00931734">
              <w:rPr>
                <w:rFonts w:cs="Calibri"/>
                <w:b/>
                <w:bCs/>
              </w:rPr>
              <w:t xml:space="preserve"> </w:t>
            </w:r>
          </w:p>
          <w:p w14:paraId="58FACC7C" w14:textId="77777777" w:rsidR="00F4541E" w:rsidRDefault="00F4541E" w:rsidP="00F70DD6">
            <w:pPr>
              <w:rPr>
                <w:rFonts w:cs="Calibri"/>
              </w:rPr>
            </w:pPr>
            <w:r>
              <w:rPr>
                <w:rFonts w:cs="Calibri"/>
              </w:rPr>
              <w:t>Moduł drugi zakłada rozszerzenie repertuaru imprez kulturalnych organizowanych przez Muzeum w celu zwiększenia świadomości historycznej mieszkańców Miasta oraz stymulowanie zaangażowania społecznego. W ramach przedsięwzięcia przewiduje się realizację następujących imprez:</w:t>
            </w:r>
          </w:p>
          <w:p w14:paraId="28839920" w14:textId="77777777" w:rsidR="00F4541E" w:rsidRDefault="00F4541E" w:rsidP="00292B2D">
            <w:pPr>
              <w:pStyle w:val="Akapitzlist"/>
              <w:numPr>
                <w:ilvl w:val="0"/>
                <w:numId w:val="36"/>
              </w:numPr>
              <w:spacing w:line="240" w:lineRule="auto"/>
              <w:rPr>
                <w:rFonts w:cs="Calibri"/>
              </w:rPr>
            </w:pPr>
            <w:r>
              <w:rPr>
                <w:rFonts w:cs="Calibri"/>
              </w:rPr>
              <w:t>Odpustowe Spotkania – impreza cykliczna organizowana 10 sierpnia, promująca kulturę ludową regionu poprzez pokazy ginących zawodów, kiermasz wyrobów rękodzieła artystycznego, wystawy tematyczne, spotkania z twórcami ludowymi, koncerty oraz wypieki ciastek wawrzynowych,</w:t>
            </w:r>
          </w:p>
          <w:p w14:paraId="5B963691" w14:textId="77777777" w:rsidR="00F4541E" w:rsidRDefault="00F4541E" w:rsidP="00292B2D">
            <w:pPr>
              <w:pStyle w:val="Akapitzlist"/>
              <w:numPr>
                <w:ilvl w:val="0"/>
                <w:numId w:val="36"/>
              </w:numPr>
              <w:spacing w:line="240" w:lineRule="auto"/>
              <w:rPr>
                <w:rFonts w:cs="Calibri"/>
              </w:rPr>
            </w:pPr>
            <w:r>
              <w:rPr>
                <w:rFonts w:cs="Calibri"/>
              </w:rPr>
              <w:t>koncerty organowe w słupeckiej farze – impreza cykliczna na odrestaurowanych organach z 1716 roku,</w:t>
            </w:r>
          </w:p>
          <w:p w14:paraId="2CB83FA1" w14:textId="2633D896" w:rsidR="00F4541E" w:rsidRDefault="00F4541E" w:rsidP="00292B2D">
            <w:pPr>
              <w:pStyle w:val="Akapitzlist"/>
              <w:numPr>
                <w:ilvl w:val="0"/>
                <w:numId w:val="36"/>
              </w:numPr>
              <w:spacing w:line="240" w:lineRule="auto"/>
              <w:rPr>
                <w:rFonts w:cs="Calibri"/>
              </w:rPr>
            </w:pPr>
            <w:r>
              <w:rPr>
                <w:rFonts w:cs="Calibri"/>
              </w:rPr>
              <w:t xml:space="preserve">Noc Muzeum – impreza cykliczna podczas której odbywać będą się widowiska </w:t>
            </w:r>
            <w:r w:rsidR="005E60ED">
              <w:rPr>
                <w:rFonts w:cs="Calibri"/>
              </w:rPr>
              <w:br/>
            </w:r>
            <w:r>
              <w:rPr>
                <w:rFonts w:cs="Calibri"/>
              </w:rPr>
              <w:t>z udziałem publiczności, koncerty, spektakle, prezentacje multimedialne oraz wystawy tematyczne,</w:t>
            </w:r>
          </w:p>
          <w:p w14:paraId="336DCCFE" w14:textId="77777777" w:rsidR="00F4541E" w:rsidRDefault="00F4541E" w:rsidP="00292B2D">
            <w:pPr>
              <w:pStyle w:val="Akapitzlist"/>
              <w:numPr>
                <w:ilvl w:val="0"/>
                <w:numId w:val="36"/>
              </w:numPr>
              <w:spacing w:line="240" w:lineRule="auto"/>
              <w:rPr>
                <w:rFonts w:cs="Calibri"/>
              </w:rPr>
            </w:pPr>
            <w:r>
              <w:rPr>
                <w:rFonts w:cs="Calibri"/>
              </w:rPr>
              <w:t>Dni Judaizmu – impreza cykliczna podczas której odbywać będą się odczyty, oglądanie filmów wystawowych oraz spotkania mające na celu zwiększenia świadomości mieszkańców na temat Judaizmu,</w:t>
            </w:r>
          </w:p>
          <w:p w14:paraId="165E0D62" w14:textId="3BD958E8" w:rsidR="00F4541E" w:rsidRDefault="00F4541E" w:rsidP="00292B2D">
            <w:pPr>
              <w:pStyle w:val="Akapitzlist"/>
              <w:numPr>
                <w:ilvl w:val="0"/>
                <w:numId w:val="36"/>
              </w:numPr>
              <w:spacing w:line="240" w:lineRule="auto"/>
              <w:rPr>
                <w:rFonts w:cs="Calibri"/>
              </w:rPr>
            </w:pPr>
            <w:r>
              <w:rPr>
                <w:rFonts w:cs="Calibri"/>
              </w:rPr>
              <w:t>wystawa stała na temat dziejów miasta – stworzenie wystawy mającej na celu przybliżenie odwiedzającym historii Miasta.</w:t>
            </w:r>
          </w:p>
          <w:p w14:paraId="31342BAA" w14:textId="77777777" w:rsidR="00F4541E" w:rsidRDefault="00F4541E" w:rsidP="00F70DD6">
            <w:pPr>
              <w:rPr>
                <w:rFonts w:cs="Calibri"/>
              </w:rPr>
            </w:pPr>
          </w:p>
          <w:p w14:paraId="397BE20A" w14:textId="7F808D1B" w:rsidR="00F4541E" w:rsidRPr="0026712A" w:rsidRDefault="00F4541E" w:rsidP="00F70DD6">
            <w:pPr>
              <w:jc w:val="center"/>
              <w:rPr>
                <w:rFonts w:cs="Calibri"/>
                <w:b/>
                <w:bCs/>
              </w:rPr>
            </w:pPr>
            <w:r w:rsidRPr="0026712A">
              <w:rPr>
                <w:rFonts w:cs="Calibri"/>
                <w:b/>
                <w:bCs/>
              </w:rPr>
              <w:t xml:space="preserve">Moduł III: </w:t>
            </w:r>
            <w:r w:rsidR="00451F62">
              <w:rPr>
                <w:rFonts w:cs="Calibri"/>
                <w:b/>
                <w:bCs/>
              </w:rPr>
              <w:t>P</w:t>
            </w:r>
            <w:r w:rsidRPr="0026712A">
              <w:rPr>
                <w:rFonts w:cs="Calibri"/>
                <w:b/>
                <w:bCs/>
              </w:rPr>
              <w:t>romocja nowych wydarzeń w odnowionym Muzeum Regionalnym</w:t>
            </w:r>
          </w:p>
          <w:p w14:paraId="609B65D5" w14:textId="2830B7C8" w:rsidR="00F4541E" w:rsidRDefault="00F4541E" w:rsidP="00F70DD6">
            <w:pPr>
              <w:rPr>
                <w:rFonts w:cs="Calibri"/>
              </w:rPr>
            </w:pPr>
            <w:r>
              <w:rPr>
                <w:rFonts w:cs="Calibri"/>
              </w:rPr>
              <w:t>Moduł trzeci ukierunkowany jest na działania marketingowe mające na celu rozpropagowanie nowej oferty kulturalnej odnowionego Muzeum. W ramach przedsięwzięcia przewiduje się realizację następujących zadań:</w:t>
            </w:r>
          </w:p>
          <w:p w14:paraId="449E922B" w14:textId="77777777" w:rsidR="00F4541E" w:rsidRDefault="00F4541E" w:rsidP="00292B2D">
            <w:pPr>
              <w:pStyle w:val="Akapitzlist"/>
              <w:numPr>
                <w:ilvl w:val="0"/>
                <w:numId w:val="37"/>
              </w:numPr>
              <w:spacing w:line="240" w:lineRule="auto"/>
              <w:rPr>
                <w:rFonts w:cs="Calibri"/>
              </w:rPr>
            </w:pPr>
            <w:r>
              <w:rPr>
                <w:rFonts w:cs="Calibri"/>
              </w:rPr>
              <w:t>promocję nowych wydarzeń kulturalnych przy wykorzystaniu dostępnych środków,</w:t>
            </w:r>
          </w:p>
          <w:p w14:paraId="125A43C8" w14:textId="38B3C987" w:rsidR="00F4541E" w:rsidRDefault="00F4541E" w:rsidP="00292B2D">
            <w:pPr>
              <w:pStyle w:val="Akapitzlist"/>
              <w:numPr>
                <w:ilvl w:val="0"/>
                <w:numId w:val="37"/>
              </w:numPr>
              <w:spacing w:line="240" w:lineRule="auto"/>
              <w:rPr>
                <w:rFonts w:cs="Calibri"/>
              </w:rPr>
            </w:pPr>
            <w:r>
              <w:rPr>
                <w:rFonts w:cs="Calibri"/>
              </w:rPr>
              <w:t xml:space="preserve">stworzenie dla mieszkańców zintegrowanej oferty wydarzeń </w:t>
            </w:r>
            <w:r w:rsidR="00B32BB3">
              <w:rPr>
                <w:rFonts w:cs="Calibri"/>
              </w:rPr>
              <w:t>kulturalnych</w:t>
            </w:r>
            <w:r>
              <w:rPr>
                <w:rFonts w:cs="Calibri"/>
              </w:rPr>
              <w:t xml:space="preserve"> odbywających się na terenie Słupcy, </w:t>
            </w:r>
          </w:p>
          <w:p w14:paraId="2BE70010" w14:textId="77777777" w:rsidR="00F4541E" w:rsidRPr="00335107" w:rsidRDefault="00F4541E" w:rsidP="00292B2D">
            <w:pPr>
              <w:pStyle w:val="Akapitzlist"/>
              <w:numPr>
                <w:ilvl w:val="0"/>
                <w:numId w:val="37"/>
              </w:numPr>
              <w:spacing w:line="240" w:lineRule="auto"/>
              <w:rPr>
                <w:rFonts w:cs="Calibri"/>
              </w:rPr>
            </w:pPr>
            <w:r>
              <w:rPr>
                <w:rFonts w:cs="Calibri"/>
              </w:rPr>
              <w:t>udostępnianie relacji z zrealizowanych wydarzeń na mediach społecznościowych Miasta.</w:t>
            </w:r>
          </w:p>
        </w:tc>
      </w:tr>
      <w:tr w:rsidR="00F4541E" w:rsidRPr="00D5018E" w14:paraId="51F002F3" w14:textId="77777777" w:rsidTr="00C074DB">
        <w:trPr>
          <w:trHeight w:val="340"/>
        </w:trPr>
        <w:tc>
          <w:tcPr>
            <w:tcW w:w="9062" w:type="dxa"/>
            <w:gridSpan w:val="2"/>
            <w:shd w:val="clear" w:color="auto" w:fill="003594"/>
          </w:tcPr>
          <w:p w14:paraId="329D270E" w14:textId="77777777" w:rsidR="00F4541E" w:rsidRPr="00D5018E" w:rsidRDefault="00F4541E" w:rsidP="00F70DD6">
            <w:pPr>
              <w:jc w:val="center"/>
              <w:rPr>
                <w:rFonts w:cs="Calibri"/>
                <w:b/>
                <w:bCs/>
              </w:rPr>
            </w:pPr>
            <w:r w:rsidRPr="00D5018E">
              <w:rPr>
                <w:rFonts w:cs="Calibri"/>
                <w:b/>
                <w:bCs/>
              </w:rPr>
              <w:t>Opis działań zapewniających dostępność osobom ze szczególnymi potrzebami</w:t>
            </w:r>
          </w:p>
        </w:tc>
      </w:tr>
      <w:tr w:rsidR="00F4541E" w:rsidRPr="00D5018E" w14:paraId="53421C51" w14:textId="77777777" w:rsidTr="00111411">
        <w:tc>
          <w:tcPr>
            <w:tcW w:w="9062" w:type="dxa"/>
            <w:gridSpan w:val="2"/>
            <w:shd w:val="clear" w:color="auto" w:fill="D9D9D9"/>
          </w:tcPr>
          <w:p w14:paraId="7FAE0D53" w14:textId="77777777" w:rsidR="00F4541E" w:rsidRPr="00D5018E" w:rsidRDefault="00F4541E" w:rsidP="00F70DD6">
            <w:pPr>
              <w:pStyle w:val="NormalnyWeb"/>
              <w:rPr>
                <w:rFonts w:ascii="Calibri" w:hAnsi="Calibri" w:cs="Calibri"/>
                <w:color w:val="000000" w:themeColor="text1"/>
              </w:rPr>
            </w:pPr>
            <w:r>
              <w:rPr>
                <w:rFonts w:ascii="Calibri" w:hAnsi="Calibri" w:cs="Calibri"/>
                <w:color w:val="000000" w:themeColor="text1"/>
              </w:rPr>
              <w:t>W przedsięwzięciu przewiduje się zwiększenie dostępności dla osób ze szczególnymi potrzebami przez wprowadzenie oznaczeń kontrastowych na schodach oraz dostosowanie multimedialnych elementów wystaw do osób niedosłyszących.</w:t>
            </w:r>
          </w:p>
        </w:tc>
      </w:tr>
      <w:tr w:rsidR="00F4541E" w:rsidRPr="00D5018E" w14:paraId="3B5B1B38" w14:textId="77777777" w:rsidTr="00C074DB">
        <w:trPr>
          <w:trHeight w:val="340"/>
        </w:trPr>
        <w:tc>
          <w:tcPr>
            <w:tcW w:w="9062" w:type="dxa"/>
            <w:gridSpan w:val="2"/>
            <w:shd w:val="clear" w:color="auto" w:fill="003594"/>
          </w:tcPr>
          <w:p w14:paraId="2A45304F" w14:textId="77777777" w:rsidR="00F4541E" w:rsidRPr="00D5018E" w:rsidRDefault="00F4541E" w:rsidP="00F70DD6">
            <w:pPr>
              <w:jc w:val="center"/>
              <w:rPr>
                <w:rFonts w:cs="Calibri"/>
                <w:b/>
                <w:bCs/>
              </w:rPr>
            </w:pPr>
            <w:r w:rsidRPr="00D5018E">
              <w:rPr>
                <w:rFonts w:cs="Calibri"/>
                <w:b/>
                <w:bCs/>
              </w:rPr>
              <w:t>Powiązanie przedsięwzięcia z celami rewitalizacji</w:t>
            </w:r>
          </w:p>
        </w:tc>
      </w:tr>
      <w:tr w:rsidR="00F4541E" w:rsidRPr="00D5018E" w14:paraId="1AD59CFE" w14:textId="77777777" w:rsidTr="00111411">
        <w:tc>
          <w:tcPr>
            <w:tcW w:w="9062" w:type="dxa"/>
            <w:gridSpan w:val="2"/>
            <w:shd w:val="clear" w:color="auto" w:fill="D9D9D9"/>
          </w:tcPr>
          <w:p w14:paraId="02943313" w14:textId="5BA1075D" w:rsidR="00F4541E" w:rsidRDefault="0004567C" w:rsidP="0004567C">
            <w:pPr>
              <w:jc w:val="left"/>
              <w:rPr>
                <w:rFonts w:cs="Calibri"/>
                <w:color w:val="000000" w:themeColor="text1"/>
              </w:rPr>
            </w:pPr>
            <w:r>
              <w:rPr>
                <w:rFonts w:cs="Calibri"/>
                <w:color w:val="000000" w:themeColor="text1"/>
              </w:rPr>
              <w:t xml:space="preserve">CEL 1: </w:t>
            </w:r>
            <w:r w:rsidR="00DF1D59">
              <w:rPr>
                <w:rFonts w:cs="Calibri"/>
                <w:color w:val="000000" w:themeColor="text1"/>
              </w:rPr>
              <w:t>Wspólnie</w:t>
            </w:r>
            <w:r>
              <w:rPr>
                <w:rFonts w:cs="Calibri"/>
                <w:color w:val="000000" w:themeColor="text1"/>
              </w:rPr>
              <w:t xml:space="preserve"> dla Słupcy – wzmocnienie relacji społecznych</w:t>
            </w:r>
          </w:p>
          <w:p w14:paraId="1AAD7FA5" w14:textId="7BDCA4FF" w:rsidR="0004567C" w:rsidRDefault="0004567C" w:rsidP="0004567C">
            <w:pPr>
              <w:jc w:val="left"/>
              <w:rPr>
                <w:rFonts w:cs="Calibri"/>
                <w:color w:val="000000" w:themeColor="text1"/>
              </w:rPr>
            </w:pPr>
            <w:r>
              <w:rPr>
                <w:rFonts w:cs="Calibri"/>
                <w:color w:val="000000" w:themeColor="text1"/>
              </w:rPr>
              <w:t>1.1. Integracja społeczna i przeciwdziałanie wykluczeniu</w:t>
            </w:r>
            <w:r w:rsidR="00225279">
              <w:rPr>
                <w:rFonts w:cs="Calibri"/>
                <w:color w:val="000000" w:themeColor="text1"/>
              </w:rPr>
              <w:t xml:space="preserve"> społecznemu</w:t>
            </w:r>
          </w:p>
          <w:p w14:paraId="70F16E50" w14:textId="77777777" w:rsidR="0004567C" w:rsidRDefault="0004567C" w:rsidP="0004567C">
            <w:pPr>
              <w:jc w:val="left"/>
              <w:rPr>
                <w:rFonts w:cs="Calibri"/>
                <w:color w:val="000000" w:themeColor="text1"/>
              </w:rPr>
            </w:pPr>
            <w:r>
              <w:rPr>
                <w:rFonts w:cs="Calibri"/>
                <w:color w:val="000000" w:themeColor="text1"/>
              </w:rPr>
              <w:t>1.3. Rozbudowa oferty kulturalnej oraz usług społecznych</w:t>
            </w:r>
          </w:p>
          <w:p w14:paraId="3B86C64A" w14:textId="77777777" w:rsidR="0004567C" w:rsidRDefault="0004567C" w:rsidP="0004567C">
            <w:pPr>
              <w:jc w:val="left"/>
              <w:rPr>
                <w:rFonts w:cs="Calibri"/>
                <w:color w:val="000000" w:themeColor="text1"/>
              </w:rPr>
            </w:pPr>
            <w:r>
              <w:rPr>
                <w:rFonts w:cs="Calibri"/>
                <w:color w:val="000000" w:themeColor="text1"/>
              </w:rPr>
              <w:t>1.4. Rozwój oferty form spędzania czasu wolnego</w:t>
            </w:r>
          </w:p>
          <w:p w14:paraId="20ADAD6A" w14:textId="77777777" w:rsidR="0004567C" w:rsidRDefault="0004567C" w:rsidP="0004567C">
            <w:pPr>
              <w:jc w:val="left"/>
              <w:rPr>
                <w:rFonts w:cs="Calibri"/>
                <w:color w:val="000000" w:themeColor="text1"/>
              </w:rPr>
            </w:pPr>
            <w:r>
              <w:rPr>
                <w:rFonts w:cs="Calibri"/>
                <w:color w:val="000000" w:themeColor="text1"/>
              </w:rPr>
              <w:t>1.5. Poprawa dostępności przestrzeni i budynków publicznych</w:t>
            </w:r>
          </w:p>
          <w:p w14:paraId="23D02730" w14:textId="77777777" w:rsidR="0004567C" w:rsidRDefault="0004567C" w:rsidP="0004567C">
            <w:pPr>
              <w:jc w:val="left"/>
              <w:rPr>
                <w:rFonts w:cs="Calibri"/>
                <w:color w:val="000000" w:themeColor="text1"/>
              </w:rPr>
            </w:pPr>
            <w:r>
              <w:rPr>
                <w:rFonts w:cs="Calibri"/>
                <w:color w:val="000000" w:themeColor="text1"/>
              </w:rPr>
              <w:t>1.6. Wzmocnienie poczucia przynależności i tożsamości lokalnej</w:t>
            </w:r>
          </w:p>
          <w:p w14:paraId="59AB485A" w14:textId="77777777" w:rsidR="0004567C" w:rsidRDefault="0004567C" w:rsidP="0004567C">
            <w:pPr>
              <w:jc w:val="left"/>
              <w:rPr>
                <w:rFonts w:cs="Calibri"/>
                <w:color w:val="000000" w:themeColor="text1"/>
              </w:rPr>
            </w:pPr>
            <w:r>
              <w:rPr>
                <w:rFonts w:cs="Calibri"/>
                <w:color w:val="000000" w:themeColor="text1"/>
              </w:rPr>
              <w:t>CEL 3: Wzrost standardu i funkcjonalności przestrzeni publicznych</w:t>
            </w:r>
          </w:p>
          <w:p w14:paraId="2D5C47DB" w14:textId="77777777" w:rsidR="0004567C" w:rsidRDefault="0004567C" w:rsidP="0004567C">
            <w:pPr>
              <w:jc w:val="left"/>
              <w:rPr>
                <w:rFonts w:cs="Calibri"/>
                <w:color w:val="000000" w:themeColor="text1"/>
              </w:rPr>
            </w:pPr>
            <w:r>
              <w:rPr>
                <w:rFonts w:cs="Calibri"/>
                <w:color w:val="000000" w:themeColor="text1"/>
              </w:rPr>
              <w:t>3.1. Renowacja obiektów i przestrzeni publicznych</w:t>
            </w:r>
          </w:p>
          <w:p w14:paraId="730B0D90" w14:textId="01C53CAF" w:rsidR="0004567C" w:rsidRDefault="0004567C" w:rsidP="0004567C">
            <w:pPr>
              <w:jc w:val="left"/>
              <w:rPr>
                <w:rFonts w:cs="Calibri"/>
                <w:color w:val="000000" w:themeColor="text1"/>
              </w:rPr>
            </w:pPr>
            <w:r>
              <w:rPr>
                <w:rFonts w:cs="Calibri"/>
                <w:color w:val="000000" w:themeColor="text1"/>
              </w:rPr>
              <w:t xml:space="preserve">3.3. </w:t>
            </w:r>
            <w:r w:rsidR="00030435">
              <w:rPr>
                <w:rFonts w:cs="Calibri"/>
                <w:color w:val="000000" w:themeColor="text1"/>
              </w:rPr>
              <w:t>Wzrost poczucia bezpieczeństwa</w:t>
            </w:r>
          </w:p>
          <w:p w14:paraId="313008FD" w14:textId="57BD5322" w:rsidR="0004567C" w:rsidRPr="00D5018E" w:rsidRDefault="0004567C" w:rsidP="0004567C">
            <w:pPr>
              <w:jc w:val="left"/>
              <w:rPr>
                <w:rFonts w:cs="Calibri"/>
                <w:color w:val="000000" w:themeColor="text1"/>
              </w:rPr>
            </w:pPr>
            <w:r>
              <w:rPr>
                <w:rFonts w:cs="Calibri"/>
                <w:color w:val="000000" w:themeColor="text1"/>
              </w:rPr>
              <w:t>3.4. Odnowa zabytkowych obiektów</w:t>
            </w:r>
          </w:p>
        </w:tc>
      </w:tr>
      <w:tr w:rsidR="00F4541E" w:rsidRPr="00D5018E" w14:paraId="2F75AA2A" w14:textId="77777777" w:rsidTr="00C074DB">
        <w:trPr>
          <w:trHeight w:val="340"/>
        </w:trPr>
        <w:tc>
          <w:tcPr>
            <w:tcW w:w="9062" w:type="dxa"/>
            <w:gridSpan w:val="2"/>
            <w:shd w:val="clear" w:color="auto" w:fill="003594"/>
          </w:tcPr>
          <w:p w14:paraId="0FF46FE7" w14:textId="77777777" w:rsidR="00F4541E" w:rsidRPr="00D5018E" w:rsidRDefault="00F4541E" w:rsidP="00F70DD6">
            <w:pPr>
              <w:jc w:val="center"/>
              <w:rPr>
                <w:rFonts w:cs="Calibri"/>
                <w:b/>
                <w:bCs/>
              </w:rPr>
            </w:pPr>
            <w:r w:rsidRPr="00D5018E">
              <w:rPr>
                <w:rFonts w:cs="Calibri"/>
                <w:b/>
                <w:bCs/>
              </w:rPr>
              <w:t>Ramy realizacji przedsięwzięcia</w:t>
            </w:r>
          </w:p>
        </w:tc>
      </w:tr>
      <w:tr w:rsidR="00F4541E" w:rsidRPr="00D5018E" w14:paraId="651B792F" w14:textId="77777777" w:rsidTr="00C074DB">
        <w:trPr>
          <w:trHeight w:val="340"/>
        </w:trPr>
        <w:tc>
          <w:tcPr>
            <w:tcW w:w="4531" w:type="dxa"/>
            <w:shd w:val="clear" w:color="auto" w:fill="003594"/>
          </w:tcPr>
          <w:p w14:paraId="500DDE68" w14:textId="77777777" w:rsidR="00F4541E" w:rsidRPr="00D5018E" w:rsidRDefault="00F4541E" w:rsidP="00F70DD6">
            <w:pPr>
              <w:jc w:val="center"/>
              <w:rPr>
                <w:rFonts w:cs="Calibri"/>
                <w:b/>
                <w:bCs/>
              </w:rPr>
            </w:pPr>
            <w:r w:rsidRPr="00D5018E">
              <w:rPr>
                <w:rFonts w:cs="Calibri"/>
                <w:b/>
                <w:bCs/>
              </w:rPr>
              <w:t>Szacowana wartość przedsięwzięcia</w:t>
            </w:r>
          </w:p>
        </w:tc>
        <w:tc>
          <w:tcPr>
            <w:tcW w:w="4531" w:type="dxa"/>
            <w:shd w:val="clear" w:color="auto" w:fill="003594"/>
          </w:tcPr>
          <w:p w14:paraId="3F1A0AC2" w14:textId="77777777" w:rsidR="00F4541E" w:rsidRPr="00D5018E" w:rsidRDefault="00F4541E" w:rsidP="00F70DD6">
            <w:pPr>
              <w:jc w:val="center"/>
              <w:rPr>
                <w:rFonts w:cs="Calibri"/>
                <w:b/>
                <w:bCs/>
              </w:rPr>
            </w:pPr>
            <w:r w:rsidRPr="00D5018E">
              <w:rPr>
                <w:rFonts w:cs="Calibri"/>
                <w:b/>
                <w:bCs/>
              </w:rPr>
              <w:t>Ramy czasowe realizacji przedsięwzięcia</w:t>
            </w:r>
          </w:p>
        </w:tc>
      </w:tr>
      <w:tr w:rsidR="00F4541E" w:rsidRPr="00D5018E" w14:paraId="4C2EAC29" w14:textId="77777777" w:rsidTr="00111411">
        <w:tc>
          <w:tcPr>
            <w:tcW w:w="4531" w:type="dxa"/>
            <w:shd w:val="clear" w:color="auto" w:fill="D9D9D9"/>
          </w:tcPr>
          <w:p w14:paraId="6A04EF91" w14:textId="77777777" w:rsidR="00F4541E" w:rsidRPr="0036638F" w:rsidRDefault="00F4541E" w:rsidP="00F70DD6">
            <w:pPr>
              <w:jc w:val="center"/>
              <w:rPr>
                <w:rFonts w:cs="Calibri"/>
              </w:rPr>
            </w:pPr>
            <w:r w:rsidRPr="0036638F">
              <w:rPr>
                <w:rFonts w:cs="Calibri"/>
              </w:rPr>
              <w:t xml:space="preserve">Moduł I: </w:t>
            </w:r>
            <w:r>
              <w:rPr>
                <w:rFonts w:cs="Calibri"/>
              </w:rPr>
              <w:t>2</w:t>
            </w:r>
            <w:r w:rsidRPr="0036638F">
              <w:rPr>
                <w:rFonts w:cs="Calibri"/>
              </w:rPr>
              <w:t> 000 000 zł</w:t>
            </w:r>
          </w:p>
          <w:p w14:paraId="5A67724E" w14:textId="77777777" w:rsidR="00F4541E" w:rsidRDefault="00F4541E" w:rsidP="00F70DD6">
            <w:pPr>
              <w:jc w:val="center"/>
              <w:rPr>
                <w:rFonts w:cs="Calibri"/>
              </w:rPr>
            </w:pPr>
            <w:r w:rsidRPr="00930134">
              <w:rPr>
                <w:rFonts w:cs="Calibri"/>
              </w:rPr>
              <w:t xml:space="preserve">Moduł II: </w:t>
            </w:r>
            <w:r>
              <w:rPr>
                <w:rFonts w:cs="Calibri"/>
              </w:rPr>
              <w:t>10</w:t>
            </w:r>
            <w:r w:rsidRPr="00930134">
              <w:rPr>
                <w:rFonts w:cs="Calibri"/>
              </w:rPr>
              <w:t> 000 000 zł</w:t>
            </w:r>
          </w:p>
          <w:p w14:paraId="4D98F200" w14:textId="77777777" w:rsidR="00F4541E" w:rsidRPr="00330326" w:rsidRDefault="00F4541E" w:rsidP="00F70DD6">
            <w:pPr>
              <w:jc w:val="center"/>
              <w:rPr>
                <w:rFonts w:cs="Calibri"/>
              </w:rPr>
            </w:pPr>
            <w:r w:rsidRPr="00CD5281">
              <w:rPr>
                <w:rFonts w:cs="Calibri"/>
              </w:rPr>
              <w:t>Moduł III: 500 000 zł</w:t>
            </w:r>
            <w:r w:rsidRPr="00CD5281">
              <w:rPr>
                <w:rFonts w:cs="Calibri"/>
              </w:rPr>
              <w:br/>
              <w:t xml:space="preserve">Łącznie: </w:t>
            </w:r>
            <w:r>
              <w:rPr>
                <w:rFonts w:cs="Calibri"/>
              </w:rPr>
              <w:t>12</w:t>
            </w:r>
            <w:r w:rsidRPr="00CD5281">
              <w:rPr>
                <w:rFonts w:cs="Calibri"/>
              </w:rPr>
              <w:t> </w:t>
            </w:r>
            <w:r>
              <w:rPr>
                <w:rFonts w:cs="Calibri"/>
              </w:rPr>
              <w:t>5</w:t>
            </w:r>
            <w:r w:rsidRPr="00CD5281">
              <w:rPr>
                <w:rFonts w:cs="Calibri"/>
              </w:rPr>
              <w:t>00 000 zł</w:t>
            </w:r>
          </w:p>
          <w:p w14:paraId="7F88D7C4" w14:textId="77777777" w:rsidR="00F4541E" w:rsidRPr="00D5018E" w:rsidRDefault="00F4541E" w:rsidP="00F70DD6">
            <w:pPr>
              <w:jc w:val="center"/>
              <w:rPr>
                <w:rFonts w:cs="Calibri"/>
                <w:u w:val="single"/>
              </w:rPr>
            </w:pPr>
            <w:r w:rsidRPr="00330326">
              <w:rPr>
                <w:rFonts w:cs="Calibri"/>
              </w:rPr>
              <w:t>(szczegółowe kwoty podane zostaną na etapie opracowania dokumentacji projektowej)</w:t>
            </w:r>
          </w:p>
        </w:tc>
        <w:tc>
          <w:tcPr>
            <w:tcW w:w="4531" w:type="dxa"/>
            <w:shd w:val="clear" w:color="auto" w:fill="D9D9D9"/>
          </w:tcPr>
          <w:p w14:paraId="3FCA7E61" w14:textId="77777777" w:rsidR="00F4541E" w:rsidRDefault="00F4541E" w:rsidP="00F70DD6">
            <w:pPr>
              <w:jc w:val="center"/>
              <w:rPr>
                <w:rFonts w:cs="Calibri"/>
              </w:rPr>
            </w:pPr>
            <w:r w:rsidRPr="0036638F">
              <w:rPr>
                <w:rFonts w:cs="Calibri"/>
              </w:rPr>
              <w:t>Moduł I: 2025-2026</w:t>
            </w:r>
          </w:p>
          <w:p w14:paraId="565F1299" w14:textId="77777777" w:rsidR="00F4541E" w:rsidRDefault="00F4541E" w:rsidP="00F70DD6">
            <w:pPr>
              <w:jc w:val="center"/>
              <w:rPr>
                <w:rFonts w:cs="Calibri"/>
              </w:rPr>
            </w:pPr>
            <w:r>
              <w:rPr>
                <w:rFonts w:cs="Calibri"/>
              </w:rPr>
              <w:t>Moduł II: 2026-2033</w:t>
            </w:r>
          </w:p>
          <w:p w14:paraId="18595CBD" w14:textId="77777777" w:rsidR="00F4541E" w:rsidRPr="0036638F" w:rsidRDefault="00F4541E" w:rsidP="00F70DD6">
            <w:pPr>
              <w:jc w:val="center"/>
              <w:rPr>
                <w:rFonts w:cs="Calibri"/>
              </w:rPr>
            </w:pPr>
            <w:r>
              <w:rPr>
                <w:rFonts w:cs="Calibri"/>
              </w:rPr>
              <w:t>Moduł III: 2026-2027</w:t>
            </w:r>
          </w:p>
          <w:p w14:paraId="37477A61" w14:textId="77777777" w:rsidR="00F4541E" w:rsidRPr="00D5018E" w:rsidRDefault="00F4541E" w:rsidP="00F70DD6">
            <w:pPr>
              <w:jc w:val="center"/>
              <w:rPr>
                <w:rFonts w:cs="Calibri"/>
              </w:rPr>
            </w:pPr>
          </w:p>
        </w:tc>
      </w:tr>
      <w:tr w:rsidR="00F4541E" w:rsidRPr="00D5018E" w14:paraId="5D614496" w14:textId="77777777" w:rsidTr="00C074DB">
        <w:trPr>
          <w:trHeight w:val="340"/>
        </w:trPr>
        <w:tc>
          <w:tcPr>
            <w:tcW w:w="9062" w:type="dxa"/>
            <w:gridSpan w:val="2"/>
            <w:shd w:val="clear" w:color="auto" w:fill="003594"/>
          </w:tcPr>
          <w:p w14:paraId="358F8154" w14:textId="77777777" w:rsidR="00F4541E" w:rsidRPr="00D5018E" w:rsidRDefault="00F4541E" w:rsidP="00F70DD6">
            <w:pPr>
              <w:jc w:val="center"/>
              <w:rPr>
                <w:rFonts w:cs="Calibri"/>
                <w:b/>
                <w:bCs/>
              </w:rPr>
            </w:pPr>
            <w:r w:rsidRPr="00D5018E">
              <w:rPr>
                <w:rFonts w:cs="Calibri"/>
                <w:b/>
                <w:bCs/>
              </w:rPr>
              <w:t xml:space="preserve">Prognozowane rezultaty </w:t>
            </w:r>
          </w:p>
        </w:tc>
      </w:tr>
      <w:tr w:rsidR="00F4541E" w:rsidRPr="00D5018E" w14:paraId="31A32EA8" w14:textId="77777777" w:rsidTr="00C074DB">
        <w:trPr>
          <w:trHeight w:val="340"/>
        </w:trPr>
        <w:tc>
          <w:tcPr>
            <w:tcW w:w="4531" w:type="dxa"/>
            <w:shd w:val="clear" w:color="auto" w:fill="003594"/>
          </w:tcPr>
          <w:p w14:paraId="77911CDC" w14:textId="77777777" w:rsidR="00F4541E" w:rsidRPr="00D5018E" w:rsidRDefault="00F4541E" w:rsidP="00F70DD6">
            <w:pPr>
              <w:jc w:val="center"/>
              <w:rPr>
                <w:rFonts w:cs="Calibri"/>
                <w:b/>
                <w:bCs/>
              </w:rPr>
            </w:pPr>
            <w:r w:rsidRPr="00D5018E">
              <w:rPr>
                <w:rFonts w:cs="Calibri"/>
                <w:b/>
                <w:bCs/>
              </w:rPr>
              <w:t>Wskaźniki produktu</w:t>
            </w:r>
          </w:p>
        </w:tc>
        <w:tc>
          <w:tcPr>
            <w:tcW w:w="4531" w:type="dxa"/>
            <w:shd w:val="clear" w:color="auto" w:fill="003594"/>
          </w:tcPr>
          <w:p w14:paraId="150D131E" w14:textId="77777777" w:rsidR="00F4541E" w:rsidRPr="00C074DB" w:rsidRDefault="00F4541E" w:rsidP="00F70DD6">
            <w:pPr>
              <w:jc w:val="center"/>
              <w:rPr>
                <w:rFonts w:cs="Calibri"/>
                <w:b/>
                <w:bCs/>
                <w:color w:val="FFFFFF" w:themeColor="background1"/>
              </w:rPr>
            </w:pPr>
            <w:r w:rsidRPr="00C074DB">
              <w:rPr>
                <w:rFonts w:cs="Calibri"/>
                <w:b/>
                <w:bCs/>
                <w:color w:val="FFFFFF" w:themeColor="background1"/>
              </w:rPr>
              <w:t>Wartość</w:t>
            </w:r>
          </w:p>
        </w:tc>
      </w:tr>
      <w:tr w:rsidR="00F4541E" w:rsidRPr="00D5018E" w14:paraId="4CF8B40F" w14:textId="77777777" w:rsidTr="00111411">
        <w:trPr>
          <w:trHeight w:val="340"/>
        </w:trPr>
        <w:tc>
          <w:tcPr>
            <w:tcW w:w="4531" w:type="dxa"/>
            <w:shd w:val="clear" w:color="auto" w:fill="D9D9D9"/>
          </w:tcPr>
          <w:p w14:paraId="5C41A4D1" w14:textId="77777777" w:rsidR="00F4541E" w:rsidRPr="00930134" w:rsidRDefault="00F4541E" w:rsidP="00F70DD6">
            <w:pPr>
              <w:jc w:val="center"/>
              <w:rPr>
                <w:rFonts w:cs="Calibri"/>
              </w:rPr>
            </w:pPr>
            <w:r>
              <w:rPr>
                <w:rFonts w:cs="Calibri"/>
              </w:rPr>
              <w:t>Powierzchnia nowozagospodarowanych terenów wokół Muzeum</w:t>
            </w:r>
          </w:p>
        </w:tc>
        <w:tc>
          <w:tcPr>
            <w:tcW w:w="4531" w:type="dxa"/>
            <w:shd w:val="clear" w:color="auto" w:fill="D9D9D9"/>
            <w:vAlign w:val="center"/>
          </w:tcPr>
          <w:p w14:paraId="5D5CD232" w14:textId="77777777" w:rsidR="00F4541E" w:rsidRPr="00930134" w:rsidRDefault="00F4541E" w:rsidP="00F70DD6">
            <w:pPr>
              <w:jc w:val="center"/>
              <w:rPr>
                <w:rFonts w:cs="Calibri"/>
              </w:rPr>
            </w:pPr>
            <w:r>
              <w:rPr>
                <w:rFonts w:cs="Calibri"/>
              </w:rPr>
              <w:t>30 m</w:t>
            </w:r>
            <w:r w:rsidRPr="00651051">
              <w:rPr>
                <w:rFonts w:cs="Calibri"/>
                <w:vertAlign w:val="superscript"/>
              </w:rPr>
              <w:t>2</w:t>
            </w:r>
          </w:p>
        </w:tc>
      </w:tr>
      <w:tr w:rsidR="00F4541E" w:rsidRPr="00D5018E" w14:paraId="4343AEA3" w14:textId="77777777" w:rsidTr="00111411">
        <w:trPr>
          <w:trHeight w:val="340"/>
        </w:trPr>
        <w:tc>
          <w:tcPr>
            <w:tcW w:w="4531" w:type="dxa"/>
            <w:shd w:val="clear" w:color="auto" w:fill="D9D9D9"/>
          </w:tcPr>
          <w:p w14:paraId="7C2092DD" w14:textId="77777777" w:rsidR="00F4541E" w:rsidRDefault="00F4541E" w:rsidP="00F70DD6">
            <w:pPr>
              <w:jc w:val="center"/>
              <w:rPr>
                <w:rFonts w:cs="Calibri"/>
              </w:rPr>
            </w:pPr>
            <w:r>
              <w:rPr>
                <w:rFonts w:cs="Calibri"/>
              </w:rPr>
              <w:t>Liczba zabytkowych obiektów sakralnych, w których dokonano rekonstrukcji zniszczonych elementów</w:t>
            </w:r>
          </w:p>
        </w:tc>
        <w:tc>
          <w:tcPr>
            <w:tcW w:w="4531" w:type="dxa"/>
            <w:shd w:val="clear" w:color="auto" w:fill="D9D9D9"/>
            <w:vAlign w:val="center"/>
          </w:tcPr>
          <w:p w14:paraId="08AF2C50" w14:textId="77777777" w:rsidR="00F4541E" w:rsidRDefault="00F4541E" w:rsidP="00F70DD6">
            <w:pPr>
              <w:jc w:val="center"/>
              <w:rPr>
                <w:rFonts w:cs="Calibri"/>
              </w:rPr>
            </w:pPr>
            <w:r>
              <w:rPr>
                <w:rFonts w:cs="Calibri"/>
              </w:rPr>
              <w:t>1 szt.</w:t>
            </w:r>
          </w:p>
        </w:tc>
      </w:tr>
      <w:tr w:rsidR="00F4541E" w:rsidRPr="00D5018E" w14:paraId="0F622FFA" w14:textId="77777777" w:rsidTr="00111411">
        <w:trPr>
          <w:trHeight w:val="340"/>
        </w:trPr>
        <w:tc>
          <w:tcPr>
            <w:tcW w:w="4531" w:type="dxa"/>
            <w:shd w:val="clear" w:color="auto" w:fill="D9D9D9"/>
          </w:tcPr>
          <w:p w14:paraId="168F7830" w14:textId="77777777" w:rsidR="00F4541E" w:rsidRPr="00930134" w:rsidRDefault="00F4541E" w:rsidP="00F70DD6">
            <w:pPr>
              <w:jc w:val="center"/>
              <w:rPr>
                <w:rFonts w:cs="Calibri"/>
              </w:rPr>
            </w:pPr>
            <w:r>
              <w:rPr>
                <w:rFonts w:cs="Calibri"/>
              </w:rPr>
              <w:t>Liczba budynków poddanych zwiększeniu dostępności</w:t>
            </w:r>
          </w:p>
        </w:tc>
        <w:tc>
          <w:tcPr>
            <w:tcW w:w="4531" w:type="dxa"/>
            <w:shd w:val="clear" w:color="auto" w:fill="D9D9D9"/>
            <w:vAlign w:val="center"/>
          </w:tcPr>
          <w:p w14:paraId="19027C2B" w14:textId="77777777" w:rsidR="00F4541E" w:rsidRPr="00930134" w:rsidRDefault="00F4541E" w:rsidP="00F70DD6">
            <w:pPr>
              <w:jc w:val="center"/>
              <w:rPr>
                <w:rFonts w:cs="Calibri"/>
              </w:rPr>
            </w:pPr>
            <w:r>
              <w:rPr>
                <w:rFonts w:cs="Calibri"/>
              </w:rPr>
              <w:t>1 szt.</w:t>
            </w:r>
          </w:p>
        </w:tc>
      </w:tr>
      <w:tr w:rsidR="00F4541E" w:rsidRPr="00D5018E" w14:paraId="4B96060C" w14:textId="77777777" w:rsidTr="00111411">
        <w:trPr>
          <w:trHeight w:val="340"/>
        </w:trPr>
        <w:tc>
          <w:tcPr>
            <w:tcW w:w="4531" w:type="dxa"/>
            <w:shd w:val="clear" w:color="auto" w:fill="D9D9D9"/>
          </w:tcPr>
          <w:p w14:paraId="44D73FB2" w14:textId="77777777" w:rsidR="00F4541E" w:rsidRPr="00930134" w:rsidRDefault="00F4541E" w:rsidP="00F70DD6">
            <w:pPr>
              <w:jc w:val="center"/>
              <w:rPr>
                <w:rFonts w:cs="Calibri"/>
              </w:rPr>
            </w:pPr>
            <w:r>
              <w:rPr>
                <w:rFonts w:cs="Calibri"/>
              </w:rPr>
              <w:t>Liczba nowych imprez cyklicznych</w:t>
            </w:r>
          </w:p>
        </w:tc>
        <w:tc>
          <w:tcPr>
            <w:tcW w:w="4531" w:type="dxa"/>
            <w:shd w:val="clear" w:color="auto" w:fill="D9D9D9"/>
          </w:tcPr>
          <w:p w14:paraId="10B35A25" w14:textId="77777777" w:rsidR="00F4541E" w:rsidRPr="00930134" w:rsidRDefault="00F4541E" w:rsidP="00F70DD6">
            <w:pPr>
              <w:jc w:val="center"/>
              <w:rPr>
                <w:rFonts w:cs="Calibri"/>
              </w:rPr>
            </w:pPr>
            <w:r>
              <w:rPr>
                <w:rFonts w:cs="Calibri"/>
              </w:rPr>
              <w:t>4 wyd./rok</w:t>
            </w:r>
          </w:p>
        </w:tc>
      </w:tr>
      <w:tr w:rsidR="00F4541E" w:rsidRPr="00D5018E" w14:paraId="2C13E15F" w14:textId="77777777" w:rsidTr="00111411">
        <w:trPr>
          <w:trHeight w:val="340"/>
        </w:trPr>
        <w:tc>
          <w:tcPr>
            <w:tcW w:w="4531" w:type="dxa"/>
            <w:shd w:val="clear" w:color="auto" w:fill="D9D9D9"/>
          </w:tcPr>
          <w:p w14:paraId="5572D492" w14:textId="77777777" w:rsidR="00F4541E" w:rsidRPr="00930134" w:rsidRDefault="00F4541E" w:rsidP="00F70DD6">
            <w:pPr>
              <w:jc w:val="center"/>
              <w:rPr>
                <w:rFonts w:cs="Calibri"/>
              </w:rPr>
            </w:pPr>
            <w:r>
              <w:rPr>
                <w:rFonts w:cs="Calibri"/>
              </w:rPr>
              <w:t>Liczba nowopowstałych wystaw stałych</w:t>
            </w:r>
          </w:p>
        </w:tc>
        <w:tc>
          <w:tcPr>
            <w:tcW w:w="4531" w:type="dxa"/>
            <w:shd w:val="clear" w:color="auto" w:fill="D9D9D9"/>
          </w:tcPr>
          <w:p w14:paraId="3151D98E" w14:textId="77777777" w:rsidR="00F4541E" w:rsidRPr="00930134" w:rsidRDefault="00F4541E" w:rsidP="00F70DD6">
            <w:pPr>
              <w:jc w:val="center"/>
              <w:rPr>
                <w:rFonts w:cs="Calibri"/>
              </w:rPr>
            </w:pPr>
            <w:r>
              <w:rPr>
                <w:rFonts w:cs="Calibri"/>
              </w:rPr>
              <w:t>1 szt.</w:t>
            </w:r>
          </w:p>
        </w:tc>
      </w:tr>
      <w:tr w:rsidR="00F4541E" w:rsidRPr="00D5018E" w14:paraId="64292AC0" w14:textId="77777777" w:rsidTr="00C074DB">
        <w:trPr>
          <w:trHeight w:val="340"/>
        </w:trPr>
        <w:tc>
          <w:tcPr>
            <w:tcW w:w="4531" w:type="dxa"/>
            <w:shd w:val="clear" w:color="auto" w:fill="003594"/>
          </w:tcPr>
          <w:p w14:paraId="11B9C99D" w14:textId="77777777" w:rsidR="00F4541E" w:rsidRPr="00D5018E" w:rsidRDefault="00F4541E" w:rsidP="00F70DD6">
            <w:pPr>
              <w:jc w:val="center"/>
              <w:rPr>
                <w:rFonts w:cs="Calibri"/>
                <w:b/>
                <w:bCs/>
              </w:rPr>
            </w:pPr>
            <w:r w:rsidRPr="00D5018E">
              <w:rPr>
                <w:rFonts w:cs="Calibri"/>
                <w:b/>
                <w:bCs/>
              </w:rPr>
              <w:t>Wskaźniki rezultatu</w:t>
            </w:r>
          </w:p>
        </w:tc>
        <w:tc>
          <w:tcPr>
            <w:tcW w:w="4531" w:type="dxa"/>
            <w:shd w:val="clear" w:color="auto" w:fill="003594"/>
          </w:tcPr>
          <w:p w14:paraId="1F78462F" w14:textId="77777777" w:rsidR="00F4541E" w:rsidRPr="00D5018E" w:rsidRDefault="00F4541E" w:rsidP="00F70DD6">
            <w:pPr>
              <w:jc w:val="center"/>
              <w:rPr>
                <w:rFonts w:cs="Calibri"/>
                <w:b/>
                <w:bCs/>
                <w:color w:val="000000" w:themeColor="text1"/>
              </w:rPr>
            </w:pPr>
            <w:r w:rsidRPr="00C074DB">
              <w:rPr>
                <w:rFonts w:cs="Calibri"/>
                <w:b/>
                <w:bCs/>
                <w:color w:val="FFFFFF" w:themeColor="background1"/>
              </w:rPr>
              <w:t>Wartość</w:t>
            </w:r>
          </w:p>
        </w:tc>
      </w:tr>
      <w:tr w:rsidR="00F4541E" w:rsidRPr="00D5018E" w14:paraId="7AD8BD7C" w14:textId="77777777" w:rsidTr="00111411">
        <w:trPr>
          <w:trHeight w:val="340"/>
        </w:trPr>
        <w:tc>
          <w:tcPr>
            <w:tcW w:w="4531" w:type="dxa"/>
            <w:shd w:val="clear" w:color="auto" w:fill="D9D9D9"/>
            <w:vAlign w:val="center"/>
          </w:tcPr>
          <w:p w14:paraId="1A59F200" w14:textId="77777777" w:rsidR="00F4541E" w:rsidRPr="00330326" w:rsidRDefault="00F4541E" w:rsidP="00F70DD6">
            <w:pPr>
              <w:jc w:val="center"/>
              <w:rPr>
                <w:rFonts w:cs="Calibri"/>
              </w:rPr>
            </w:pPr>
            <w:r>
              <w:rPr>
                <w:rFonts w:cs="Calibri"/>
              </w:rPr>
              <w:t>Wzrost liczby osób odwiedzających Muzeum</w:t>
            </w:r>
          </w:p>
        </w:tc>
        <w:tc>
          <w:tcPr>
            <w:tcW w:w="4531" w:type="dxa"/>
            <w:shd w:val="clear" w:color="auto" w:fill="D9D9D9"/>
            <w:vAlign w:val="center"/>
          </w:tcPr>
          <w:p w14:paraId="07A5B335" w14:textId="77777777" w:rsidR="00F4541E" w:rsidRPr="00330326" w:rsidRDefault="00F4541E" w:rsidP="00F70DD6">
            <w:pPr>
              <w:jc w:val="center"/>
              <w:rPr>
                <w:rFonts w:cs="Calibri"/>
              </w:rPr>
            </w:pPr>
            <w:r>
              <w:rPr>
                <w:rFonts w:cs="Calibri"/>
              </w:rPr>
              <w:t>1 000 os./rok</w:t>
            </w:r>
          </w:p>
        </w:tc>
      </w:tr>
      <w:tr w:rsidR="00F4541E" w:rsidRPr="00D5018E" w14:paraId="5F5CCE2D" w14:textId="77777777" w:rsidTr="00111411">
        <w:trPr>
          <w:trHeight w:val="340"/>
        </w:trPr>
        <w:tc>
          <w:tcPr>
            <w:tcW w:w="4531" w:type="dxa"/>
            <w:shd w:val="clear" w:color="auto" w:fill="D9D9D9"/>
            <w:vAlign w:val="center"/>
          </w:tcPr>
          <w:p w14:paraId="67EA37F4" w14:textId="77777777" w:rsidR="00F4541E" w:rsidRDefault="00F4541E" w:rsidP="00F70DD6">
            <w:pPr>
              <w:jc w:val="center"/>
              <w:rPr>
                <w:rFonts w:cs="Calibri"/>
              </w:rPr>
            </w:pPr>
            <w:r>
              <w:rPr>
                <w:rFonts w:cs="Calibri"/>
              </w:rPr>
              <w:t>Liczba osób biorących udział w organizowanych przez Muzeum wydarzeniach</w:t>
            </w:r>
          </w:p>
        </w:tc>
        <w:tc>
          <w:tcPr>
            <w:tcW w:w="4531" w:type="dxa"/>
            <w:shd w:val="clear" w:color="auto" w:fill="D9D9D9"/>
            <w:vAlign w:val="center"/>
          </w:tcPr>
          <w:p w14:paraId="1F7179DD" w14:textId="77777777" w:rsidR="00F4541E" w:rsidRDefault="00F4541E" w:rsidP="00F70DD6">
            <w:pPr>
              <w:jc w:val="center"/>
              <w:rPr>
                <w:rFonts w:cs="Calibri"/>
              </w:rPr>
            </w:pPr>
            <w:r>
              <w:rPr>
                <w:rFonts w:cs="Calibri"/>
              </w:rPr>
              <w:t>3 000 os./rok</w:t>
            </w:r>
          </w:p>
        </w:tc>
      </w:tr>
      <w:tr w:rsidR="00F4541E" w:rsidRPr="00D5018E" w14:paraId="74228627" w14:textId="77777777" w:rsidTr="00C074DB">
        <w:trPr>
          <w:trHeight w:val="340"/>
        </w:trPr>
        <w:tc>
          <w:tcPr>
            <w:tcW w:w="9062" w:type="dxa"/>
            <w:gridSpan w:val="2"/>
            <w:shd w:val="clear" w:color="auto" w:fill="003594"/>
          </w:tcPr>
          <w:p w14:paraId="065E8BB6" w14:textId="77777777" w:rsidR="00F4541E" w:rsidRPr="00D5018E" w:rsidRDefault="00F4541E" w:rsidP="00F70DD6">
            <w:pPr>
              <w:jc w:val="center"/>
              <w:rPr>
                <w:rFonts w:cs="Calibri"/>
                <w:b/>
                <w:bCs/>
              </w:rPr>
            </w:pPr>
            <w:r w:rsidRPr="00D5018E">
              <w:rPr>
                <w:rFonts w:cs="Calibri"/>
                <w:b/>
                <w:bCs/>
              </w:rPr>
              <w:t>Sposób oceny prognozowanych rezultatów</w:t>
            </w:r>
          </w:p>
        </w:tc>
      </w:tr>
      <w:tr w:rsidR="00F4541E" w:rsidRPr="00D5018E" w14:paraId="611E5280" w14:textId="77777777" w:rsidTr="00111411">
        <w:trPr>
          <w:trHeight w:val="340"/>
        </w:trPr>
        <w:tc>
          <w:tcPr>
            <w:tcW w:w="9062" w:type="dxa"/>
            <w:gridSpan w:val="2"/>
            <w:shd w:val="clear" w:color="auto" w:fill="D9D9D9"/>
          </w:tcPr>
          <w:p w14:paraId="6B81797B" w14:textId="77777777" w:rsidR="00F4541E" w:rsidRPr="00D5018E" w:rsidRDefault="00F4541E" w:rsidP="00F70DD6">
            <w:pPr>
              <w:jc w:val="center"/>
              <w:rPr>
                <w:rFonts w:cs="Calibri"/>
              </w:rPr>
            </w:pPr>
            <w:r w:rsidRPr="00D5018E">
              <w:rPr>
                <w:rFonts w:cs="Calibri"/>
              </w:rPr>
              <w:t>Według karty oceny przedsięwzięcia rewitalizacyjnego</w:t>
            </w:r>
          </w:p>
        </w:tc>
      </w:tr>
    </w:tbl>
    <w:p w14:paraId="2383D1A7" w14:textId="73778DDF" w:rsidR="00F4541E" w:rsidRPr="00910810" w:rsidRDefault="00910810" w:rsidP="00910810">
      <w:pPr>
        <w:pStyle w:val="Legenda"/>
        <w:rPr>
          <w:b w:val="0"/>
          <w:bCs/>
        </w:rPr>
      </w:pPr>
      <w:r w:rsidRPr="00126741">
        <w:rPr>
          <w:bCs/>
        </w:rPr>
        <w:t>Źródło:</w:t>
      </w:r>
      <w:r w:rsidRPr="00126741">
        <w:t xml:space="preserve"> </w:t>
      </w:r>
      <w:r w:rsidRPr="00F4541E">
        <w:rPr>
          <w:b w:val="0"/>
          <w:bCs/>
        </w:rPr>
        <w:t>opracowanie własne na podstawie informacji z prowadzonego naboru przedsięwzięć.</w:t>
      </w:r>
    </w:p>
    <w:p w14:paraId="4816A9E2" w14:textId="14AF48B6" w:rsidR="00910810" w:rsidRDefault="00910810" w:rsidP="00910810">
      <w:pPr>
        <w:pStyle w:val="Legenda"/>
        <w:keepNext/>
        <w:spacing w:after="0"/>
      </w:pPr>
      <w:bookmarkStart w:id="105" w:name="_Toc178756751"/>
      <w:r>
        <w:t xml:space="preserve">Tabela </w:t>
      </w:r>
      <w:r w:rsidR="007B242E">
        <w:fldChar w:fldCharType="begin"/>
      </w:r>
      <w:r w:rsidR="007B242E">
        <w:instrText xml:space="preserve"> SEQ Tabela \* ARABIC </w:instrText>
      </w:r>
      <w:r w:rsidR="007B242E">
        <w:fldChar w:fldCharType="separate"/>
      </w:r>
      <w:r w:rsidR="007B242E">
        <w:rPr>
          <w:noProof/>
        </w:rPr>
        <w:t>18</w:t>
      </w:r>
      <w:r w:rsidR="007B242E">
        <w:rPr>
          <w:noProof/>
        </w:rPr>
        <w:fldChar w:fldCharType="end"/>
      </w:r>
      <w:r>
        <w:t xml:space="preserve"> </w:t>
      </w:r>
      <w:r w:rsidRPr="00125A70">
        <w:t xml:space="preserve">Opis projektu zintegrowanego nr </w:t>
      </w:r>
      <w:r>
        <w:t>5</w:t>
      </w:r>
      <w:bookmarkEnd w:id="105"/>
    </w:p>
    <w:tbl>
      <w:tblPr>
        <w:tblStyle w:val="Tabela-Siatka"/>
        <w:tblW w:w="0" w:type="auto"/>
        <w:tblLook w:val="04A0" w:firstRow="1" w:lastRow="0" w:firstColumn="1" w:lastColumn="0" w:noHBand="0" w:noVBand="1"/>
      </w:tblPr>
      <w:tblGrid>
        <w:gridCol w:w="4531"/>
        <w:gridCol w:w="4531"/>
      </w:tblGrid>
      <w:tr w:rsidR="00F4541E" w:rsidRPr="00D5018E" w14:paraId="68EDA540" w14:textId="77777777" w:rsidTr="00111411">
        <w:trPr>
          <w:trHeight w:val="340"/>
        </w:trPr>
        <w:tc>
          <w:tcPr>
            <w:tcW w:w="9062" w:type="dxa"/>
            <w:gridSpan w:val="2"/>
            <w:shd w:val="clear" w:color="auto" w:fill="003594"/>
          </w:tcPr>
          <w:p w14:paraId="69792E2F" w14:textId="77777777" w:rsidR="00F4541E" w:rsidRPr="00D5018E" w:rsidRDefault="00F4541E" w:rsidP="00F70DD6">
            <w:pPr>
              <w:jc w:val="center"/>
              <w:rPr>
                <w:rFonts w:cs="Calibri"/>
                <w:b/>
                <w:bCs/>
              </w:rPr>
            </w:pPr>
            <w:bookmarkStart w:id="106" w:name="_Hlk178254708"/>
            <w:r w:rsidRPr="00D5018E">
              <w:rPr>
                <w:rFonts w:cs="Calibri"/>
                <w:b/>
                <w:bCs/>
              </w:rPr>
              <w:t xml:space="preserve">PROJEKT ZINTEGROWANY NR </w:t>
            </w:r>
            <w:r>
              <w:rPr>
                <w:rFonts w:cs="Calibri"/>
                <w:b/>
                <w:bCs/>
              </w:rPr>
              <w:t>5</w:t>
            </w:r>
          </w:p>
        </w:tc>
      </w:tr>
      <w:tr w:rsidR="00F4541E" w:rsidRPr="00D5018E" w14:paraId="3C4D0583" w14:textId="77777777" w:rsidTr="00111411">
        <w:tc>
          <w:tcPr>
            <w:tcW w:w="9062" w:type="dxa"/>
            <w:gridSpan w:val="2"/>
            <w:shd w:val="clear" w:color="auto" w:fill="D9D9D9"/>
          </w:tcPr>
          <w:p w14:paraId="7FE982D4" w14:textId="4D9B48CC" w:rsidR="00F4541E" w:rsidRPr="00D5018E" w:rsidRDefault="00225279" w:rsidP="00F70DD6">
            <w:pPr>
              <w:jc w:val="center"/>
              <w:rPr>
                <w:rFonts w:cs="Calibri"/>
              </w:rPr>
            </w:pPr>
            <w:r>
              <w:rPr>
                <w:rFonts w:cs="Calibri"/>
              </w:rPr>
              <w:t>Rozszerzenie oferty dla seniorów</w:t>
            </w:r>
            <w:r w:rsidR="00F4541E">
              <w:rPr>
                <w:rFonts w:cs="Calibri"/>
              </w:rPr>
              <w:t xml:space="preserve"> </w:t>
            </w:r>
          </w:p>
        </w:tc>
      </w:tr>
      <w:bookmarkEnd w:id="106"/>
      <w:tr w:rsidR="00F4541E" w:rsidRPr="00D5018E" w14:paraId="389AE688" w14:textId="77777777" w:rsidTr="00111411">
        <w:trPr>
          <w:trHeight w:val="340"/>
        </w:trPr>
        <w:tc>
          <w:tcPr>
            <w:tcW w:w="9062" w:type="dxa"/>
            <w:gridSpan w:val="2"/>
            <w:shd w:val="clear" w:color="auto" w:fill="003594"/>
          </w:tcPr>
          <w:p w14:paraId="71D94E39" w14:textId="77777777" w:rsidR="00F4541E" w:rsidRPr="00D5018E" w:rsidRDefault="00F4541E" w:rsidP="00F70DD6">
            <w:pPr>
              <w:jc w:val="center"/>
              <w:rPr>
                <w:rFonts w:cs="Calibri"/>
                <w:b/>
                <w:bCs/>
              </w:rPr>
            </w:pPr>
            <w:r w:rsidRPr="00D5018E">
              <w:rPr>
                <w:rFonts w:cs="Calibri"/>
                <w:b/>
                <w:bCs/>
              </w:rPr>
              <w:t>Nazwa wnioskodawcy</w:t>
            </w:r>
          </w:p>
        </w:tc>
      </w:tr>
      <w:tr w:rsidR="00F4541E" w:rsidRPr="00D5018E" w14:paraId="48F8EE5B" w14:textId="77777777" w:rsidTr="00111411">
        <w:trPr>
          <w:trHeight w:val="340"/>
        </w:trPr>
        <w:tc>
          <w:tcPr>
            <w:tcW w:w="9062" w:type="dxa"/>
            <w:gridSpan w:val="2"/>
            <w:shd w:val="clear" w:color="auto" w:fill="D9D9D9"/>
          </w:tcPr>
          <w:p w14:paraId="298AB2C5" w14:textId="77777777" w:rsidR="00F4541E" w:rsidRPr="00D5018E" w:rsidRDefault="00F4541E" w:rsidP="00F70DD6">
            <w:pPr>
              <w:jc w:val="center"/>
              <w:rPr>
                <w:rFonts w:cs="Calibri"/>
              </w:rPr>
            </w:pPr>
            <w:r>
              <w:rPr>
                <w:rFonts w:cs="Calibri"/>
              </w:rPr>
              <w:t>Gmina Miejska Słupca</w:t>
            </w:r>
          </w:p>
        </w:tc>
      </w:tr>
      <w:tr w:rsidR="00F4541E" w:rsidRPr="00D5018E" w14:paraId="089B6501" w14:textId="77777777" w:rsidTr="00111411">
        <w:trPr>
          <w:trHeight w:val="340"/>
        </w:trPr>
        <w:tc>
          <w:tcPr>
            <w:tcW w:w="9062" w:type="dxa"/>
            <w:gridSpan w:val="2"/>
            <w:shd w:val="clear" w:color="auto" w:fill="003594"/>
          </w:tcPr>
          <w:p w14:paraId="10DCFB25" w14:textId="77777777" w:rsidR="00F4541E" w:rsidRPr="00D5018E" w:rsidRDefault="00F4541E" w:rsidP="00F70DD6">
            <w:pPr>
              <w:jc w:val="center"/>
              <w:rPr>
                <w:rFonts w:cs="Calibri"/>
                <w:b/>
                <w:bCs/>
              </w:rPr>
            </w:pPr>
            <w:r w:rsidRPr="00D5018E">
              <w:rPr>
                <w:rFonts w:cs="Calibri"/>
                <w:b/>
                <w:bCs/>
              </w:rPr>
              <w:t>Potencjalni partnerzy</w:t>
            </w:r>
          </w:p>
        </w:tc>
      </w:tr>
      <w:tr w:rsidR="00F4541E" w:rsidRPr="00D5018E" w14:paraId="2E9E2066" w14:textId="77777777" w:rsidTr="00111411">
        <w:trPr>
          <w:trHeight w:val="109"/>
        </w:trPr>
        <w:tc>
          <w:tcPr>
            <w:tcW w:w="9062" w:type="dxa"/>
            <w:gridSpan w:val="2"/>
            <w:shd w:val="clear" w:color="auto" w:fill="D9D9D9"/>
          </w:tcPr>
          <w:p w14:paraId="4C7E916F" w14:textId="4DAA8509" w:rsidR="00F4541E" w:rsidRPr="00D5018E" w:rsidRDefault="00F4541E" w:rsidP="00F70DD6">
            <w:pPr>
              <w:jc w:val="center"/>
              <w:rPr>
                <w:rFonts w:cs="Calibri"/>
                <w:color w:val="000000" w:themeColor="text1"/>
              </w:rPr>
            </w:pPr>
            <w:r>
              <w:rPr>
                <w:rFonts w:cs="Calibri"/>
                <w:color w:val="000000" w:themeColor="text1"/>
              </w:rPr>
              <w:t>Ochotnicza Straż Pożarna, Miejski Ośrodek Pomocy Społecznej</w:t>
            </w:r>
            <w:r w:rsidR="00225279">
              <w:rPr>
                <w:rFonts w:cs="Calibri"/>
                <w:color w:val="000000" w:themeColor="text1"/>
              </w:rPr>
              <w:t>, Muzeum Regionalne w Słupcy</w:t>
            </w:r>
          </w:p>
        </w:tc>
      </w:tr>
      <w:tr w:rsidR="00F4541E" w:rsidRPr="00D5018E" w14:paraId="568E7BA4" w14:textId="77777777" w:rsidTr="00111411">
        <w:trPr>
          <w:trHeight w:val="340"/>
        </w:trPr>
        <w:tc>
          <w:tcPr>
            <w:tcW w:w="9062" w:type="dxa"/>
            <w:gridSpan w:val="2"/>
            <w:shd w:val="clear" w:color="auto" w:fill="003594"/>
          </w:tcPr>
          <w:p w14:paraId="034DB111" w14:textId="77777777" w:rsidR="00F4541E" w:rsidRPr="00D5018E" w:rsidRDefault="00F4541E" w:rsidP="00F70DD6">
            <w:pPr>
              <w:jc w:val="center"/>
              <w:rPr>
                <w:rFonts w:cs="Calibri"/>
                <w:b/>
                <w:bCs/>
              </w:rPr>
            </w:pPr>
            <w:r w:rsidRPr="00D5018E">
              <w:rPr>
                <w:rFonts w:cs="Calibri"/>
                <w:b/>
                <w:bCs/>
              </w:rPr>
              <w:t>Lokalizacja przedsięwzięcia</w:t>
            </w:r>
          </w:p>
        </w:tc>
      </w:tr>
      <w:tr w:rsidR="00F4541E" w:rsidRPr="00D5018E" w14:paraId="74C178D1" w14:textId="77777777" w:rsidTr="00111411">
        <w:trPr>
          <w:trHeight w:val="77"/>
        </w:trPr>
        <w:tc>
          <w:tcPr>
            <w:tcW w:w="9062" w:type="dxa"/>
            <w:gridSpan w:val="2"/>
            <w:shd w:val="clear" w:color="auto" w:fill="D9D9D9"/>
          </w:tcPr>
          <w:p w14:paraId="332A31B3" w14:textId="5AE3B76B" w:rsidR="00F4541E" w:rsidRPr="00D5018E" w:rsidRDefault="00225279" w:rsidP="00F70DD6">
            <w:pPr>
              <w:jc w:val="center"/>
              <w:rPr>
                <w:rFonts w:cs="Calibri"/>
                <w:color w:val="000000" w:themeColor="text1"/>
              </w:rPr>
            </w:pPr>
            <w:r>
              <w:rPr>
                <w:rFonts w:cs="Calibri"/>
                <w:color w:val="000000" w:themeColor="text1"/>
              </w:rPr>
              <w:t>Obszar rewitalizacji, r</w:t>
            </w:r>
            <w:r w:rsidR="00F4541E">
              <w:rPr>
                <w:rFonts w:cs="Calibri"/>
                <w:color w:val="000000" w:themeColor="text1"/>
              </w:rPr>
              <w:t>emiza OSP przy ul. Ratajczaka 1</w:t>
            </w:r>
          </w:p>
        </w:tc>
      </w:tr>
      <w:tr w:rsidR="00F4541E" w:rsidRPr="00D5018E" w14:paraId="137E57B6" w14:textId="77777777" w:rsidTr="00111411">
        <w:trPr>
          <w:trHeight w:val="340"/>
        </w:trPr>
        <w:tc>
          <w:tcPr>
            <w:tcW w:w="9062" w:type="dxa"/>
            <w:gridSpan w:val="2"/>
            <w:shd w:val="clear" w:color="auto" w:fill="003594"/>
          </w:tcPr>
          <w:p w14:paraId="3D44CD22" w14:textId="77777777" w:rsidR="00F4541E" w:rsidRPr="00D5018E" w:rsidRDefault="00F4541E" w:rsidP="00F70DD6">
            <w:pPr>
              <w:jc w:val="center"/>
              <w:rPr>
                <w:rFonts w:cs="Calibri"/>
                <w:b/>
                <w:bCs/>
              </w:rPr>
            </w:pPr>
            <w:r w:rsidRPr="00D5018E">
              <w:rPr>
                <w:rFonts w:cs="Calibri"/>
                <w:b/>
                <w:bCs/>
              </w:rPr>
              <w:t>Opis problemu jaki ma rozwiązać realizacja przedsięwzięcia</w:t>
            </w:r>
          </w:p>
        </w:tc>
      </w:tr>
      <w:tr w:rsidR="00F4541E" w:rsidRPr="00D5018E" w14:paraId="72D5A395" w14:textId="77777777" w:rsidTr="00111411">
        <w:tc>
          <w:tcPr>
            <w:tcW w:w="9062" w:type="dxa"/>
            <w:gridSpan w:val="2"/>
            <w:shd w:val="clear" w:color="auto" w:fill="D9D9D9"/>
          </w:tcPr>
          <w:p w14:paraId="70F7AA18" w14:textId="7EB0CD76" w:rsidR="00F4541E" w:rsidRDefault="00F4541E" w:rsidP="00292B2D">
            <w:pPr>
              <w:pStyle w:val="Akapitzlist"/>
              <w:numPr>
                <w:ilvl w:val="0"/>
                <w:numId w:val="31"/>
              </w:numPr>
              <w:spacing w:line="240" w:lineRule="auto"/>
              <w:rPr>
                <w:rFonts w:cs="Calibri"/>
                <w:color w:val="000000" w:themeColor="text1"/>
              </w:rPr>
            </w:pPr>
            <w:r>
              <w:rPr>
                <w:rFonts w:cs="Calibri"/>
                <w:color w:val="000000" w:themeColor="text1"/>
              </w:rPr>
              <w:t xml:space="preserve">niewystarczająca </w:t>
            </w:r>
            <w:r w:rsidR="00225279">
              <w:rPr>
                <w:rFonts w:cs="Calibri"/>
                <w:color w:val="000000" w:themeColor="text1"/>
              </w:rPr>
              <w:t>oferta</w:t>
            </w:r>
            <w:r>
              <w:rPr>
                <w:rFonts w:cs="Calibri"/>
                <w:color w:val="000000" w:themeColor="text1"/>
              </w:rPr>
              <w:t xml:space="preserve"> dla seniorów, </w:t>
            </w:r>
          </w:p>
          <w:p w14:paraId="684557C6" w14:textId="77777777" w:rsidR="00F4541E" w:rsidRDefault="00F4541E" w:rsidP="00292B2D">
            <w:pPr>
              <w:pStyle w:val="Akapitzlist"/>
              <w:numPr>
                <w:ilvl w:val="0"/>
                <w:numId w:val="31"/>
              </w:numPr>
              <w:spacing w:line="240" w:lineRule="auto"/>
              <w:rPr>
                <w:rFonts w:cs="Calibri"/>
                <w:color w:val="000000" w:themeColor="text1"/>
              </w:rPr>
            </w:pPr>
            <w:r>
              <w:rPr>
                <w:rFonts w:cs="Calibri"/>
                <w:color w:val="000000" w:themeColor="text1"/>
              </w:rPr>
              <w:t>niedostosowanie budynku OSP do potrzeb osób ze szczególnymi potrzebami,</w:t>
            </w:r>
          </w:p>
          <w:p w14:paraId="474526EA" w14:textId="77777777" w:rsidR="00F4541E" w:rsidRDefault="00F4541E" w:rsidP="00292B2D">
            <w:pPr>
              <w:pStyle w:val="Akapitzlist"/>
              <w:numPr>
                <w:ilvl w:val="0"/>
                <w:numId w:val="31"/>
              </w:numPr>
              <w:spacing w:line="240" w:lineRule="auto"/>
              <w:rPr>
                <w:rFonts w:cs="Calibri"/>
                <w:color w:val="000000" w:themeColor="text1"/>
              </w:rPr>
            </w:pPr>
            <w:r>
              <w:rPr>
                <w:rFonts w:cs="Calibri"/>
                <w:color w:val="000000" w:themeColor="text1"/>
              </w:rPr>
              <w:t>niewystarczająco silne więzi społeczne,</w:t>
            </w:r>
          </w:p>
          <w:p w14:paraId="42F2ACA2" w14:textId="77777777" w:rsidR="00F4541E" w:rsidRPr="008F4BCB" w:rsidRDefault="00F4541E" w:rsidP="00292B2D">
            <w:pPr>
              <w:pStyle w:val="Akapitzlist"/>
              <w:numPr>
                <w:ilvl w:val="0"/>
                <w:numId w:val="31"/>
              </w:numPr>
              <w:spacing w:line="240" w:lineRule="auto"/>
              <w:rPr>
                <w:rFonts w:cs="Calibri"/>
                <w:color w:val="000000" w:themeColor="text1"/>
              </w:rPr>
            </w:pPr>
            <w:r>
              <w:rPr>
                <w:rFonts w:cs="Calibri"/>
                <w:color w:val="000000" w:themeColor="text1"/>
              </w:rPr>
              <w:t>wykluczenie społeczne osób starszych oraz osób z niepełnosprawnością.</w:t>
            </w:r>
          </w:p>
        </w:tc>
      </w:tr>
      <w:tr w:rsidR="00F4541E" w:rsidRPr="00D5018E" w14:paraId="32984EF0" w14:textId="77777777" w:rsidTr="00111411">
        <w:trPr>
          <w:trHeight w:val="340"/>
        </w:trPr>
        <w:tc>
          <w:tcPr>
            <w:tcW w:w="9062" w:type="dxa"/>
            <w:gridSpan w:val="2"/>
            <w:shd w:val="clear" w:color="auto" w:fill="003594"/>
          </w:tcPr>
          <w:p w14:paraId="08F17814" w14:textId="77777777" w:rsidR="00F4541E" w:rsidRPr="00D5018E" w:rsidRDefault="00F4541E" w:rsidP="00F70DD6">
            <w:pPr>
              <w:jc w:val="center"/>
              <w:rPr>
                <w:rFonts w:cs="Calibri"/>
                <w:b/>
                <w:bCs/>
              </w:rPr>
            </w:pPr>
            <w:r w:rsidRPr="00D5018E">
              <w:rPr>
                <w:rFonts w:cs="Calibri"/>
                <w:b/>
                <w:bCs/>
              </w:rPr>
              <w:t>Cel przedsięwzięcia</w:t>
            </w:r>
          </w:p>
        </w:tc>
      </w:tr>
      <w:tr w:rsidR="00F4541E" w:rsidRPr="00D5018E" w14:paraId="17BEABEF" w14:textId="77777777" w:rsidTr="00111411">
        <w:tc>
          <w:tcPr>
            <w:tcW w:w="9062" w:type="dxa"/>
            <w:gridSpan w:val="2"/>
            <w:shd w:val="clear" w:color="auto" w:fill="D9D9D9"/>
          </w:tcPr>
          <w:p w14:paraId="18192575" w14:textId="77777777" w:rsidR="00F4541E" w:rsidRPr="005B0F2F" w:rsidRDefault="00F4541E" w:rsidP="00F70DD6">
            <w:pPr>
              <w:rPr>
                <w:rFonts w:cs="Calibri"/>
              </w:rPr>
            </w:pPr>
            <w:r>
              <w:rPr>
                <w:rFonts w:cs="Calibri"/>
              </w:rPr>
              <w:t xml:space="preserve">Celem projektu jest poszerzenie oferty dostępnych form spędzania wolnego czasu dla osób starszych oraz międzypokoleniowy rozwój wiedzy i umiejętności. Dzięki realizacji przedsięwzięcia możliwe będzie, oprócz aktywizacji osób starszych, zacieśnienie relacji społecznych oraz przeciwdziałanie wykluczeniu społecznemu. </w:t>
            </w:r>
          </w:p>
        </w:tc>
      </w:tr>
      <w:tr w:rsidR="00F4541E" w:rsidRPr="00D5018E" w14:paraId="2EAAE27B" w14:textId="77777777" w:rsidTr="00111411">
        <w:trPr>
          <w:trHeight w:val="340"/>
        </w:trPr>
        <w:tc>
          <w:tcPr>
            <w:tcW w:w="9062" w:type="dxa"/>
            <w:gridSpan w:val="2"/>
            <w:shd w:val="clear" w:color="auto" w:fill="003594"/>
          </w:tcPr>
          <w:p w14:paraId="08D6ACAB" w14:textId="77777777" w:rsidR="00F4541E" w:rsidRPr="00D5018E" w:rsidRDefault="00F4541E" w:rsidP="00F70DD6">
            <w:pPr>
              <w:jc w:val="center"/>
              <w:rPr>
                <w:rFonts w:cs="Calibri"/>
                <w:b/>
                <w:bCs/>
              </w:rPr>
            </w:pPr>
            <w:r w:rsidRPr="00D5018E">
              <w:rPr>
                <w:rFonts w:cs="Calibri"/>
                <w:b/>
                <w:bCs/>
              </w:rPr>
              <w:t>Zakres realizowanych zadań</w:t>
            </w:r>
          </w:p>
        </w:tc>
      </w:tr>
      <w:tr w:rsidR="00F4541E" w:rsidRPr="00D5018E" w14:paraId="28CE4ABF" w14:textId="77777777" w:rsidTr="00111411">
        <w:tc>
          <w:tcPr>
            <w:tcW w:w="9062" w:type="dxa"/>
            <w:gridSpan w:val="2"/>
            <w:shd w:val="clear" w:color="auto" w:fill="D9D9D9"/>
          </w:tcPr>
          <w:p w14:paraId="6CBF51A9" w14:textId="77777777" w:rsidR="00F4541E" w:rsidRDefault="00F4541E" w:rsidP="00F70DD6">
            <w:pPr>
              <w:rPr>
                <w:rFonts w:cs="Calibri"/>
              </w:rPr>
            </w:pPr>
            <w:r>
              <w:rPr>
                <w:rFonts w:cs="Calibri"/>
              </w:rPr>
              <w:t xml:space="preserve">Przedsięwzięcie na celu ma poszerzenie oferty form spędzenia wolnego czasu dedykowanych przede wszystkim dla osób starszych. W ramach przedsięwzięcia przewiduje się zaadaptowanie pomieszczeń znajdujących się w remizie Ochotniczej Straży Pożarnej oraz dostosowanie go do potrzeb osób z niepełnosprawnościami oraz osób ze szczególnymi potrzebami. </w:t>
            </w:r>
          </w:p>
          <w:p w14:paraId="02ACBD74" w14:textId="77777777" w:rsidR="00F4541E" w:rsidRPr="00293AA9" w:rsidRDefault="00F4541E" w:rsidP="00F70DD6">
            <w:pPr>
              <w:rPr>
                <w:rFonts w:cs="Calibri"/>
              </w:rPr>
            </w:pPr>
          </w:p>
          <w:p w14:paraId="37ECC4C3" w14:textId="5842285E" w:rsidR="00F4541E" w:rsidRPr="00C014DC" w:rsidRDefault="00F4541E" w:rsidP="00F70DD6">
            <w:pPr>
              <w:jc w:val="center"/>
              <w:rPr>
                <w:rFonts w:cs="Calibri"/>
                <w:b/>
                <w:bCs/>
              </w:rPr>
            </w:pPr>
            <w:r w:rsidRPr="00C014DC">
              <w:rPr>
                <w:rFonts w:cs="Calibri"/>
                <w:b/>
                <w:bCs/>
              </w:rPr>
              <w:t xml:space="preserve">Moduł I: </w:t>
            </w:r>
            <w:r w:rsidR="00225279">
              <w:rPr>
                <w:rFonts w:cs="Calibri"/>
                <w:b/>
                <w:bCs/>
              </w:rPr>
              <w:t>P</w:t>
            </w:r>
            <w:r>
              <w:rPr>
                <w:rFonts w:cs="Calibri"/>
                <w:b/>
                <w:bCs/>
              </w:rPr>
              <w:t>rzystosowanie budynku OSP</w:t>
            </w:r>
          </w:p>
          <w:p w14:paraId="11453A79" w14:textId="77777777" w:rsidR="00F4541E" w:rsidRDefault="00F4541E" w:rsidP="00F70DD6">
            <w:pPr>
              <w:rPr>
                <w:rFonts w:cs="Calibri"/>
              </w:rPr>
            </w:pPr>
            <w:r>
              <w:rPr>
                <w:rFonts w:cs="Calibri"/>
              </w:rPr>
              <w:t>Moduł pierwszy ma na celu umożliwienie jak największej grupie osób starszych uczestniczenie w zajęciach realizowanych w budynku OSP poprzez zwiększenie jego dostępności oraz zapewnienie niezbędnego do prowadzenia zajęć wyposażenia. W ramach przedsięwzięcia przewiduje się realizację następujących zadań:</w:t>
            </w:r>
          </w:p>
          <w:p w14:paraId="27E0DEF8" w14:textId="77777777" w:rsidR="00F4541E" w:rsidRDefault="00F4541E" w:rsidP="00292B2D">
            <w:pPr>
              <w:pStyle w:val="Akapitzlist"/>
              <w:numPr>
                <w:ilvl w:val="0"/>
                <w:numId w:val="38"/>
              </w:numPr>
              <w:spacing w:line="240" w:lineRule="auto"/>
              <w:rPr>
                <w:rFonts w:cs="Calibri"/>
              </w:rPr>
            </w:pPr>
            <w:r>
              <w:rPr>
                <w:rFonts w:cs="Calibri"/>
              </w:rPr>
              <w:t>wyposażenie budynku OSP w zewnętrzny dźwig osobowy w celu wzrostu dostępności dla osób ze szczególnymi potrzebami,</w:t>
            </w:r>
          </w:p>
          <w:p w14:paraId="78D68D9B" w14:textId="77777777" w:rsidR="00F4541E" w:rsidRDefault="00F4541E" w:rsidP="00292B2D">
            <w:pPr>
              <w:pStyle w:val="Akapitzlist"/>
              <w:numPr>
                <w:ilvl w:val="0"/>
                <w:numId w:val="38"/>
              </w:numPr>
              <w:spacing w:line="240" w:lineRule="auto"/>
              <w:rPr>
                <w:rFonts w:cs="Calibri"/>
              </w:rPr>
            </w:pPr>
            <w:r>
              <w:rPr>
                <w:rFonts w:cs="Calibri"/>
              </w:rPr>
              <w:t>zapewnienie niezbędnego wyposażenia sal zajęciowych,</w:t>
            </w:r>
          </w:p>
          <w:p w14:paraId="5A037861" w14:textId="77777777" w:rsidR="00F4541E" w:rsidRDefault="00F4541E" w:rsidP="00292B2D">
            <w:pPr>
              <w:pStyle w:val="Akapitzlist"/>
              <w:numPr>
                <w:ilvl w:val="0"/>
                <w:numId w:val="38"/>
              </w:numPr>
              <w:spacing w:line="240" w:lineRule="auto"/>
              <w:rPr>
                <w:rFonts w:cs="Calibri"/>
              </w:rPr>
            </w:pPr>
            <w:r>
              <w:rPr>
                <w:rFonts w:cs="Calibri"/>
              </w:rPr>
              <w:t xml:space="preserve">niwelacja barier architektonicznych obecnych w budynku. </w:t>
            </w:r>
          </w:p>
          <w:p w14:paraId="522E11DB" w14:textId="77777777" w:rsidR="00F4541E" w:rsidRDefault="00F4541E" w:rsidP="00F70DD6">
            <w:pPr>
              <w:pStyle w:val="Akapitzlist"/>
              <w:rPr>
                <w:rFonts w:cs="Calibri"/>
              </w:rPr>
            </w:pPr>
          </w:p>
          <w:p w14:paraId="4C6FD89F" w14:textId="70FA1F0B" w:rsidR="00F4541E" w:rsidRPr="00C014DC" w:rsidRDefault="00F4541E" w:rsidP="00F70DD6">
            <w:pPr>
              <w:jc w:val="center"/>
              <w:rPr>
                <w:rFonts w:cs="Calibri"/>
                <w:b/>
                <w:bCs/>
              </w:rPr>
            </w:pPr>
            <w:r w:rsidRPr="00C014DC">
              <w:rPr>
                <w:rFonts w:cs="Calibri"/>
                <w:b/>
                <w:bCs/>
              </w:rPr>
              <w:t xml:space="preserve">Moduł II: </w:t>
            </w:r>
            <w:r w:rsidR="00225279">
              <w:rPr>
                <w:rFonts w:cs="Calibri"/>
                <w:b/>
                <w:bCs/>
              </w:rPr>
              <w:t>O</w:t>
            </w:r>
            <w:r w:rsidRPr="00C014DC">
              <w:rPr>
                <w:rFonts w:cs="Calibri"/>
                <w:b/>
                <w:bCs/>
              </w:rPr>
              <w:t>rganizacja zajęć dla seniorów</w:t>
            </w:r>
          </w:p>
          <w:p w14:paraId="79D63256" w14:textId="77777777" w:rsidR="00F4541E" w:rsidRDefault="00F4541E" w:rsidP="00F70DD6">
            <w:pPr>
              <w:rPr>
                <w:rFonts w:cs="Calibri"/>
              </w:rPr>
            </w:pPr>
            <w:r>
              <w:rPr>
                <w:rFonts w:cs="Calibri"/>
              </w:rPr>
              <w:t>Moduł drugi na celu ma stworzenie oferty zajęć umożliwiających aktywizację seniorów zamieszkujących Słupcę. W ramach przedsięwzięcia przewiduje się:</w:t>
            </w:r>
          </w:p>
          <w:p w14:paraId="295600A2" w14:textId="77777777" w:rsidR="00F4541E" w:rsidRDefault="00F4541E" w:rsidP="00292B2D">
            <w:pPr>
              <w:pStyle w:val="Akapitzlist"/>
              <w:numPr>
                <w:ilvl w:val="0"/>
                <w:numId w:val="38"/>
              </w:numPr>
              <w:spacing w:line="240" w:lineRule="auto"/>
              <w:rPr>
                <w:rFonts w:cs="Calibri"/>
              </w:rPr>
            </w:pPr>
            <w:r>
              <w:rPr>
                <w:rFonts w:cs="Calibri"/>
              </w:rPr>
              <w:t>organizację zajęć ukierunkowanych na zagospodarowanie wolnego czasu osób starszych,</w:t>
            </w:r>
          </w:p>
          <w:p w14:paraId="63631633" w14:textId="77777777" w:rsidR="00F4541E" w:rsidRDefault="00F4541E" w:rsidP="00292B2D">
            <w:pPr>
              <w:pStyle w:val="Akapitzlist"/>
              <w:numPr>
                <w:ilvl w:val="0"/>
                <w:numId w:val="38"/>
              </w:numPr>
              <w:spacing w:line="240" w:lineRule="auto"/>
              <w:rPr>
                <w:rFonts w:cs="Calibri"/>
              </w:rPr>
            </w:pPr>
            <w:r>
              <w:rPr>
                <w:rFonts w:cs="Calibri"/>
              </w:rPr>
              <w:t>organizację szkoleń dla seniorów ukierunkowanych na wzrost wiedzy i umiejętności z zakresu bezpieczeństwa w Internecie oraz pierwszej pomocy,</w:t>
            </w:r>
          </w:p>
          <w:p w14:paraId="6B578A13" w14:textId="2E08C00B" w:rsidR="00F4541E" w:rsidRDefault="00F4541E" w:rsidP="00292B2D">
            <w:pPr>
              <w:pStyle w:val="Akapitzlist"/>
              <w:numPr>
                <w:ilvl w:val="0"/>
                <w:numId w:val="38"/>
              </w:numPr>
              <w:spacing w:line="240" w:lineRule="auto"/>
              <w:rPr>
                <w:rFonts w:cs="Calibri"/>
              </w:rPr>
            </w:pPr>
            <w:r>
              <w:rPr>
                <w:rFonts w:cs="Calibri"/>
              </w:rPr>
              <w:t xml:space="preserve">prowadzenie warsztatów regionalnych umożliwiających zaangażowanie wiedzy </w:t>
            </w:r>
            <w:r w:rsidR="005E60ED">
              <w:rPr>
                <w:rFonts w:cs="Calibri"/>
              </w:rPr>
              <w:br/>
            </w:r>
            <w:r>
              <w:rPr>
                <w:rFonts w:cs="Calibri"/>
              </w:rPr>
              <w:t>i doświadczenia seniorów w promocję kultury regionalnej,</w:t>
            </w:r>
          </w:p>
          <w:p w14:paraId="1858FC28" w14:textId="77777777" w:rsidR="00F4541E" w:rsidRPr="00C014DC" w:rsidRDefault="00F4541E" w:rsidP="00292B2D">
            <w:pPr>
              <w:pStyle w:val="Akapitzlist"/>
              <w:numPr>
                <w:ilvl w:val="0"/>
                <w:numId w:val="38"/>
              </w:numPr>
              <w:spacing w:line="240" w:lineRule="auto"/>
              <w:rPr>
                <w:rFonts w:cs="Calibri"/>
              </w:rPr>
            </w:pPr>
            <w:r>
              <w:rPr>
                <w:rFonts w:cs="Calibri"/>
              </w:rPr>
              <w:t>prowadzenie warsztatów dla seniorów oraz młodzieży, mających na celu międzypokoleniowych przepływ wiedzy oraz umiejętności.</w:t>
            </w:r>
          </w:p>
        </w:tc>
      </w:tr>
      <w:tr w:rsidR="00F4541E" w:rsidRPr="00D5018E" w14:paraId="2BCB07DC" w14:textId="77777777" w:rsidTr="00111411">
        <w:trPr>
          <w:trHeight w:val="340"/>
        </w:trPr>
        <w:tc>
          <w:tcPr>
            <w:tcW w:w="9062" w:type="dxa"/>
            <w:gridSpan w:val="2"/>
            <w:shd w:val="clear" w:color="auto" w:fill="003594"/>
          </w:tcPr>
          <w:p w14:paraId="0D164E6B" w14:textId="77777777" w:rsidR="00F4541E" w:rsidRPr="00D5018E" w:rsidRDefault="00F4541E" w:rsidP="00F70DD6">
            <w:pPr>
              <w:jc w:val="center"/>
              <w:rPr>
                <w:rFonts w:cs="Calibri"/>
                <w:b/>
                <w:bCs/>
              </w:rPr>
            </w:pPr>
            <w:r w:rsidRPr="00D5018E">
              <w:rPr>
                <w:rFonts w:cs="Calibri"/>
                <w:b/>
                <w:bCs/>
              </w:rPr>
              <w:t>Opis działań zapewniających dostępność osobom ze szczególnymi potrzebami</w:t>
            </w:r>
          </w:p>
        </w:tc>
      </w:tr>
      <w:tr w:rsidR="00F4541E" w:rsidRPr="00D5018E" w14:paraId="43B6C10F" w14:textId="77777777" w:rsidTr="00111411">
        <w:tc>
          <w:tcPr>
            <w:tcW w:w="9062" w:type="dxa"/>
            <w:gridSpan w:val="2"/>
            <w:shd w:val="clear" w:color="auto" w:fill="D9D9D9"/>
          </w:tcPr>
          <w:p w14:paraId="26F9441D" w14:textId="77777777" w:rsidR="00F4541E" w:rsidRPr="00D5018E" w:rsidRDefault="00F4541E" w:rsidP="00F70DD6">
            <w:pPr>
              <w:pStyle w:val="NormalnyWeb"/>
              <w:rPr>
                <w:rFonts w:ascii="Calibri" w:hAnsi="Calibri" w:cs="Calibri"/>
                <w:color w:val="000000" w:themeColor="text1"/>
              </w:rPr>
            </w:pPr>
            <w:r>
              <w:rPr>
                <w:rFonts w:ascii="Calibri" w:hAnsi="Calibri" w:cs="Calibri"/>
                <w:color w:val="000000" w:themeColor="text1"/>
              </w:rPr>
              <w:t xml:space="preserve">Budynek OSP zostanie wyposażony w zewnętrzny dźwig osobowy, mający na celu zwiększenie dostępności obiektu dla osób ze szczególnymi potrzebami. W ramach podjętych działań zmierzających do likwidacji barier architektonicznych przeprowadzone zostaną prace, mające na celu maksymalne dostosowanie budynku do potrzeb osób z niepełnosprawnościami czy szczególnymi potrzebami. </w:t>
            </w:r>
          </w:p>
        </w:tc>
      </w:tr>
      <w:tr w:rsidR="00F4541E" w:rsidRPr="00D5018E" w14:paraId="452A50B3" w14:textId="77777777" w:rsidTr="00111411">
        <w:trPr>
          <w:trHeight w:val="340"/>
        </w:trPr>
        <w:tc>
          <w:tcPr>
            <w:tcW w:w="9062" w:type="dxa"/>
            <w:gridSpan w:val="2"/>
            <w:shd w:val="clear" w:color="auto" w:fill="003594"/>
          </w:tcPr>
          <w:p w14:paraId="551942F3" w14:textId="77777777" w:rsidR="00F4541E" w:rsidRPr="00D5018E" w:rsidRDefault="00F4541E" w:rsidP="00F70DD6">
            <w:pPr>
              <w:jc w:val="center"/>
              <w:rPr>
                <w:rFonts w:cs="Calibri"/>
                <w:b/>
                <w:bCs/>
              </w:rPr>
            </w:pPr>
            <w:r w:rsidRPr="00D5018E">
              <w:rPr>
                <w:rFonts w:cs="Calibri"/>
                <w:b/>
                <w:bCs/>
              </w:rPr>
              <w:t>Powiązanie przedsięwzięcia z celami rewitalizacji</w:t>
            </w:r>
          </w:p>
        </w:tc>
      </w:tr>
      <w:tr w:rsidR="00F4541E" w:rsidRPr="00D5018E" w14:paraId="16740D51" w14:textId="77777777" w:rsidTr="00111411">
        <w:tc>
          <w:tcPr>
            <w:tcW w:w="9062" w:type="dxa"/>
            <w:gridSpan w:val="2"/>
            <w:shd w:val="clear" w:color="auto" w:fill="D9D9D9"/>
          </w:tcPr>
          <w:p w14:paraId="345CFB54" w14:textId="12D8DF09" w:rsidR="00F4541E" w:rsidRDefault="00E246DA" w:rsidP="00E246DA">
            <w:pPr>
              <w:jc w:val="left"/>
              <w:rPr>
                <w:rFonts w:cs="Calibri"/>
                <w:color w:val="000000" w:themeColor="text1"/>
              </w:rPr>
            </w:pPr>
            <w:r>
              <w:rPr>
                <w:rFonts w:cs="Calibri"/>
                <w:color w:val="000000" w:themeColor="text1"/>
              </w:rPr>
              <w:t xml:space="preserve">CEL 1: </w:t>
            </w:r>
            <w:r w:rsidR="00DF1D59">
              <w:rPr>
                <w:rFonts w:cs="Calibri"/>
                <w:color w:val="000000" w:themeColor="text1"/>
              </w:rPr>
              <w:t>Wspólnie</w:t>
            </w:r>
            <w:r>
              <w:rPr>
                <w:rFonts w:cs="Calibri"/>
                <w:color w:val="000000" w:themeColor="text1"/>
              </w:rPr>
              <w:t xml:space="preserve"> dla Słupcy – wzmacnianie relacji społecznych</w:t>
            </w:r>
          </w:p>
          <w:p w14:paraId="0075FD44" w14:textId="3306AB5B" w:rsidR="00E246DA" w:rsidRPr="00E246DA" w:rsidRDefault="00E246DA" w:rsidP="00292B2D">
            <w:pPr>
              <w:pStyle w:val="Akapitzlist"/>
              <w:numPr>
                <w:ilvl w:val="1"/>
                <w:numId w:val="45"/>
              </w:numPr>
              <w:jc w:val="left"/>
              <w:rPr>
                <w:rFonts w:cs="Calibri"/>
                <w:color w:val="000000" w:themeColor="text1"/>
              </w:rPr>
            </w:pPr>
            <w:r w:rsidRPr="00E246DA">
              <w:rPr>
                <w:rFonts w:cs="Calibri"/>
                <w:color w:val="000000" w:themeColor="text1"/>
              </w:rPr>
              <w:t>Integracja społeczna i przeciwdziałanie wykluczeniu</w:t>
            </w:r>
            <w:r w:rsidR="00225279">
              <w:rPr>
                <w:rFonts w:cs="Calibri"/>
                <w:color w:val="000000" w:themeColor="text1"/>
              </w:rPr>
              <w:t xml:space="preserve"> społecznemu</w:t>
            </w:r>
          </w:p>
          <w:p w14:paraId="744D5602" w14:textId="77777777" w:rsidR="00E246DA" w:rsidRDefault="00E246DA" w:rsidP="00292B2D">
            <w:pPr>
              <w:pStyle w:val="Akapitzlist"/>
              <w:numPr>
                <w:ilvl w:val="1"/>
                <w:numId w:val="45"/>
              </w:numPr>
              <w:jc w:val="left"/>
              <w:rPr>
                <w:rFonts w:cs="Calibri"/>
                <w:color w:val="000000" w:themeColor="text1"/>
              </w:rPr>
            </w:pPr>
            <w:r>
              <w:rPr>
                <w:rFonts w:cs="Calibri"/>
                <w:color w:val="000000" w:themeColor="text1"/>
              </w:rPr>
              <w:t>Wzrost zaangażowania i aktywności mieszkańców</w:t>
            </w:r>
          </w:p>
          <w:p w14:paraId="7A217641" w14:textId="77777777" w:rsidR="00E246DA" w:rsidRDefault="00E246DA" w:rsidP="00292B2D">
            <w:pPr>
              <w:pStyle w:val="Akapitzlist"/>
              <w:numPr>
                <w:ilvl w:val="1"/>
                <w:numId w:val="45"/>
              </w:numPr>
              <w:jc w:val="left"/>
              <w:rPr>
                <w:rFonts w:cs="Calibri"/>
                <w:color w:val="000000" w:themeColor="text1"/>
              </w:rPr>
            </w:pPr>
            <w:r>
              <w:rPr>
                <w:rFonts w:cs="Calibri"/>
                <w:color w:val="000000" w:themeColor="text1"/>
              </w:rPr>
              <w:t>Rozbudowa oferty kulturalnej oraz usług społecznych</w:t>
            </w:r>
          </w:p>
          <w:p w14:paraId="23674B59" w14:textId="77777777" w:rsidR="00E246DA" w:rsidRDefault="00E246DA" w:rsidP="00292B2D">
            <w:pPr>
              <w:pStyle w:val="Akapitzlist"/>
              <w:numPr>
                <w:ilvl w:val="1"/>
                <w:numId w:val="45"/>
              </w:numPr>
              <w:jc w:val="left"/>
              <w:rPr>
                <w:rFonts w:cs="Calibri"/>
                <w:color w:val="000000" w:themeColor="text1"/>
              </w:rPr>
            </w:pPr>
            <w:r>
              <w:rPr>
                <w:rFonts w:cs="Calibri"/>
                <w:color w:val="000000" w:themeColor="text1"/>
              </w:rPr>
              <w:t>Rozwój oferty form spędzania czasu wolnego</w:t>
            </w:r>
          </w:p>
          <w:p w14:paraId="20068EE8" w14:textId="77777777" w:rsidR="00E246DA" w:rsidRDefault="00E246DA" w:rsidP="00292B2D">
            <w:pPr>
              <w:pStyle w:val="Akapitzlist"/>
              <w:numPr>
                <w:ilvl w:val="1"/>
                <w:numId w:val="45"/>
              </w:numPr>
              <w:jc w:val="left"/>
              <w:rPr>
                <w:rFonts w:cs="Calibri"/>
                <w:color w:val="000000" w:themeColor="text1"/>
              </w:rPr>
            </w:pPr>
            <w:r>
              <w:rPr>
                <w:rFonts w:cs="Calibri"/>
                <w:color w:val="000000" w:themeColor="text1"/>
              </w:rPr>
              <w:t>Poprawa dostępności przestrzeni i budynków publicznych</w:t>
            </w:r>
          </w:p>
          <w:p w14:paraId="709FD7D0" w14:textId="77777777" w:rsidR="00E246DA" w:rsidRDefault="00E246DA" w:rsidP="00292B2D">
            <w:pPr>
              <w:pStyle w:val="Akapitzlist"/>
              <w:numPr>
                <w:ilvl w:val="1"/>
                <w:numId w:val="45"/>
              </w:numPr>
              <w:jc w:val="left"/>
              <w:rPr>
                <w:rFonts w:cs="Calibri"/>
                <w:color w:val="000000" w:themeColor="text1"/>
              </w:rPr>
            </w:pPr>
            <w:r>
              <w:rPr>
                <w:rFonts w:cs="Calibri"/>
                <w:color w:val="000000" w:themeColor="text1"/>
              </w:rPr>
              <w:t>Wzmocnienie poczucia przynależności i tożsamości lokalnej</w:t>
            </w:r>
          </w:p>
          <w:p w14:paraId="55289FD9" w14:textId="77777777" w:rsidR="00E246DA" w:rsidRDefault="00E246DA" w:rsidP="00E246DA">
            <w:pPr>
              <w:jc w:val="left"/>
              <w:rPr>
                <w:rFonts w:cs="Calibri"/>
                <w:color w:val="000000" w:themeColor="text1"/>
              </w:rPr>
            </w:pPr>
            <w:r>
              <w:rPr>
                <w:rFonts w:cs="Calibri"/>
                <w:color w:val="000000" w:themeColor="text1"/>
              </w:rPr>
              <w:t>CEL 3: Wzrost standardu i funkcjonalności przestrzeni publicznych</w:t>
            </w:r>
          </w:p>
          <w:p w14:paraId="0366B680" w14:textId="0155BE42" w:rsidR="00E246DA" w:rsidRPr="00E246DA" w:rsidRDefault="00E246DA" w:rsidP="00E246DA">
            <w:pPr>
              <w:jc w:val="left"/>
              <w:rPr>
                <w:rFonts w:cs="Calibri"/>
                <w:color w:val="000000" w:themeColor="text1"/>
              </w:rPr>
            </w:pPr>
            <w:r>
              <w:rPr>
                <w:rFonts w:cs="Calibri"/>
                <w:color w:val="000000" w:themeColor="text1"/>
              </w:rPr>
              <w:t xml:space="preserve">3.2. </w:t>
            </w:r>
            <w:r w:rsidR="00030435">
              <w:rPr>
                <w:rFonts w:cs="Calibri"/>
                <w:color w:val="000000" w:themeColor="text1"/>
              </w:rPr>
              <w:t>Wsparcie rozwoju lokalnych działalności gospodarczych, w tym tworzenie warunków dla lokowania nowych usług</w:t>
            </w:r>
          </w:p>
        </w:tc>
      </w:tr>
      <w:tr w:rsidR="00F4541E" w:rsidRPr="00D5018E" w14:paraId="255FBAB4" w14:textId="77777777" w:rsidTr="00111411">
        <w:trPr>
          <w:trHeight w:val="340"/>
        </w:trPr>
        <w:tc>
          <w:tcPr>
            <w:tcW w:w="9062" w:type="dxa"/>
            <w:gridSpan w:val="2"/>
            <w:shd w:val="clear" w:color="auto" w:fill="003594"/>
          </w:tcPr>
          <w:p w14:paraId="7D2F9478" w14:textId="77777777" w:rsidR="00F4541E" w:rsidRPr="00D5018E" w:rsidRDefault="00F4541E" w:rsidP="00F70DD6">
            <w:pPr>
              <w:jc w:val="center"/>
              <w:rPr>
                <w:rFonts w:cs="Calibri"/>
                <w:b/>
                <w:bCs/>
              </w:rPr>
            </w:pPr>
            <w:r w:rsidRPr="00D5018E">
              <w:rPr>
                <w:rFonts w:cs="Calibri"/>
                <w:b/>
                <w:bCs/>
              </w:rPr>
              <w:t>Ramy realizacji przedsięwzięcia</w:t>
            </w:r>
          </w:p>
        </w:tc>
      </w:tr>
      <w:tr w:rsidR="00F4541E" w:rsidRPr="00D5018E" w14:paraId="120876B1" w14:textId="77777777" w:rsidTr="00111411">
        <w:trPr>
          <w:trHeight w:val="340"/>
        </w:trPr>
        <w:tc>
          <w:tcPr>
            <w:tcW w:w="4531" w:type="dxa"/>
            <w:shd w:val="clear" w:color="auto" w:fill="003594"/>
          </w:tcPr>
          <w:p w14:paraId="648A4FA6" w14:textId="77777777" w:rsidR="00F4541E" w:rsidRPr="00D5018E" w:rsidRDefault="00F4541E" w:rsidP="00F70DD6">
            <w:pPr>
              <w:jc w:val="center"/>
              <w:rPr>
                <w:rFonts w:cs="Calibri"/>
                <w:b/>
                <w:bCs/>
              </w:rPr>
            </w:pPr>
            <w:r w:rsidRPr="00D5018E">
              <w:rPr>
                <w:rFonts w:cs="Calibri"/>
                <w:b/>
                <w:bCs/>
              </w:rPr>
              <w:t>Szacowana wartość przedsięwzięcia</w:t>
            </w:r>
          </w:p>
        </w:tc>
        <w:tc>
          <w:tcPr>
            <w:tcW w:w="4531" w:type="dxa"/>
            <w:shd w:val="clear" w:color="auto" w:fill="003594"/>
          </w:tcPr>
          <w:p w14:paraId="291E7F5A" w14:textId="77777777" w:rsidR="00F4541E" w:rsidRPr="00D5018E" w:rsidRDefault="00F4541E" w:rsidP="00F70DD6">
            <w:pPr>
              <w:jc w:val="center"/>
              <w:rPr>
                <w:rFonts w:cs="Calibri"/>
                <w:b/>
                <w:bCs/>
              </w:rPr>
            </w:pPr>
            <w:r w:rsidRPr="00D5018E">
              <w:rPr>
                <w:rFonts w:cs="Calibri"/>
                <w:b/>
                <w:bCs/>
              </w:rPr>
              <w:t>Ramy czasowe realizacji przedsięwzięcia</w:t>
            </w:r>
          </w:p>
        </w:tc>
      </w:tr>
      <w:tr w:rsidR="00F4541E" w:rsidRPr="00D5018E" w14:paraId="00B41467" w14:textId="77777777" w:rsidTr="00111411">
        <w:tc>
          <w:tcPr>
            <w:tcW w:w="4531" w:type="dxa"/>
            <w:shd w:val="clear" w:color="auto" w:fill="D9D9D9"/>
          </w:tcPr>
          <w:p w14:paraId="69BE135B" w14:textId="77777777" w:rsidR="00F4541E" w:rsidRPr="000F7E72" w:rsidRDefault="00F4541E" w:rsidP="00F70DD6">
            <w:pPr>
              <w:jc w:val="center"/>
              <w:rPr>
                <w:rFonts w:cs="Calibri"/>
              </w:rPr>
            </w:pPr>
            <w:r w:rsidRPr="000F7E72">
              <w:rPr>
                <w:rFonts w:cs="Calibri"/>
              </w:rPr>
              <w:t>Moduł I: 5 000 000 zł</w:t>
            </w:r>
          </w:p>
          <w:p w14:paraId="3BF96698" w14:textId="77777777" w:rsidR="00F4541E" w:rsidRPr="000F7E72" w:rsidRDefault="00F4541E" w:rsidP="00F70DD6">
            <w:pPr>
              <w:jc w:val="center"/>
              <w:rPr>
                <w:rFonts w:cs="Calibri"/>
              </w:rPr>
            </w:pPr>
            <w:r w:rsidRPr="000F7E72">
              <w:rPr>
                <w:rFonts w:cs="Calibri"/>
              </w:rPr>
              <w:t>Moduł II: 4 000 000 zł</w:t>
            </w:r>
          </w:p>
          <w:p w14:paraId="69E1BB92" w14:textId="77777777" w:rsidR="00F4541E" w:rsidRPr="000F7E72" w:rsidRDefault="00F4541E" w:rsidP="00F70DD6">
            <w:pPr>
              <w:jc w:val="center"/>
              <w:rPr>
                <w:rFonts w:cs="Calibri"/>
              </w:rPr>
            </w:pPr>
            <w:r w:rsidRPr="000F7E72">
              <w:rPr>
                <w:rFonts w:cs="Calibri"/>
              </w:rPr>
              <w:t>Łącznie: 9 000 000 zł</w:t>
            </w:r>
          </w:p>
          <w:p w14:paraId="13E5AE87" w14:textId="77777777" w:rsidR="00F4541E" w:rsidRPr="000F7E72" w:rsidRDefault="00F4541E" w:rsidP="00F70DD6">
            <w:pPr>
              <w:jc w:val="center"/>
              <w:rPr>
                <w:rFonts w:cs="Calibri"/>
                <w:u w:val="single"/>
              </w:rPr>
            </w:pPr>
            <w:r w:rsidRPr="000F7E72">
              <w:rPr>
                <w:rFonts w:cs="Calibri"/>
              </w:rPr>
              <w:t>(szczegółowe kwoty podane zostaną na etapie opracowania dokumentacji projektowej)</w:t>
            </w:r>
          </w:p>
        </w:tc>
        <w:tc>
          <w:tcPr>
            <w:tcW w:w="4531" w:type="dxa"/>
            <w:shd w:val="clear" w:color="auto" w:fill="D9D9D9"/>
          </w:tcPr>
          <w:p w14:paraId="6D652664" w14:textId="77777777" w:rsidR="00F4541E" w:rsidRPr="000F7E72" w:rsidRDefault="00F4541E" w:rsidP="00F70DD6">
            <w:pPr>
              <w:jc w:val="center"/>
              <w:rPr>
                <w:rFonts w:cs="Calibri"/>
              </w:rPr>
            </w:pPr>
            <w:r w:rsidRPr="000F7E72">
              <w:rPr>
                <w:rFonts w:cs="Calibri"/>
              </w:rPr>
              <w:t>Moduł I: 2025-2026</w:t>
            </w:r>
          </w:p>
          <w:p w14:paraId="5C7EB0C1" w14:textId="77777777" w:rsidR="00F4541E" w:rsidRPr="000F7E72" w:rsidRDefault="00F4541E" w:rsidP="00F70DD6">
            <w:pPr>
              <w:jc w:val="center"/>
              <w:rPr>
                <w:rFonts w:cs="Calibri"/>
              </w:rPr>
            </w:pPr>
            <w:r w:rsidRPr="000F7E72">
              <w:rPr>
                <w:rFonts w:cs="Calibri"/>
              </w:rPr>
              <w:t>Moduł II: 2026-2033</w:t>
            </w:r>
          </w:p>
          <w:p w14:paraId="034FC1A5" w14:textId="77777777" w:rsidR="00F4541E" w:rsidRPr="000F7E72" w:rsidRDefault="00F4541E" w:rsidP="00F70DD6">
            <w:pPr>
              <w:jc w:val="center"/>
              <w:rPr>
                <w:rFonts w:cs="Calibri"/>
              </w:rPr>
            </w:pPr>
          </w:p>
          <w:p w14:paraId="25C48F24" w14:textId="77777777" w:rsidR="00F4541E" w:rsidRPr="000F7E72" w:rsidRDefault="00F4541E" w:rsidP="00F70DD6">
            <w:pPr>
              <w:jc w:val="center"/>
              <w:rPr>
                <w:rFonts w:cs="Calibri"/>
              </w:rPr>
            </w:pPr>
          </w:p>
        </w:tc>
      </w:tr>
      <w:tr w:rsidR="00F4541E" w:rsidRPr="00D5018E" w14:paraId="0C92BCC4" w14:textId="77777777" w:rsidTr="00111411">
        <w:trPr>
          <w:trHeight w:val="340"/>
        </w:trPr>
        <w:tc>
          <w:tcPr>
            <w:tcW w:w="9062" w:type="dxa"/>
            <w:gridSpan w:val="2"/>
            <w:shd w:val="clear" w:color="auto" w:fill="003594"/>
          </w:tcPr>
          <w:p w14:paraId="177F6001" w14:textId="77777777" w:rsidR="00F4541E" w:rsidRPr="00D5018E" w:rsidRDefault="00F4541E" w:rsidP="00F70DD6">
            <w:pPr>
              <w:jc w:val="center"/>
              <w:rPr>
                <w:rFonts w:cs="Calibri"/>
                <w:b/>
                <w:bCs/>
              </w:rPr>
            </w:pPr>
            <w:r w:rsidRPr="00D5018E">
              <w:rPr>
                <w:rFonts w:cs="Calibri"/>
                <w:b/>
                <w:bCs/>
              </w:rPr>
              <w:t xml:space="preserve">Prognozowane rezultaty </w:t>
            </w:r>
          </w:p>
        </w:tc>
      </w:tr>
      <w:tr w:rsidR="00F4541E" w:rsidRPr="00D5018E" w14:paraId="16488AF7" w14:textId="77777777" w:rsidTr="00111411">
        <w:trPr>
          <w:trHeight w:val="340"/>
        </w:trPr>
        <w:tc>
          <w:tcPr>
            <w:tcW w:w="4531" w:type="dxa"/>
            <w:shd w:val="clear" w:color="auto" w:fill="003594"/>
          </w:tcPr>
          <w:p w14:paraId="7460653B" w14:textId="77777777" w:rsidR="00F4541E" w:rsidRPr="00D5018E" w:rsidRDefault="00F4541E" w:rsidP="00F70DD6">
            <w:pPr>
              <w:jc w:val="center"/>
              <w:rPr>
                <w:rFonts w:cs="Calibri"/>
                <w:b/>
                <w:bCs/>
              </w:rPr>
            </w:pPr>
            <w:r w:rsidRPr="00D5018E">
              <w:rPr>
                <w:rFonts w:cs="Calibri"/>
                <w:b/>
                <w:bCs/>
              </w:rPr>
              <w:t>Wskaźniki produktu</w:t>
            </w:r>
          </w:p>
        </w:tc>
        <w:tc>
          <w:tcPr>
            <w:tcW w:w="4531" w:type="dxa"/>
            <w:shd w:val="clear" w:color="auto" w:fill="003594"/>
          </w:tcPr>
          <w:p w14:paraId="31188F91" w14:textId="77777777" w:rsidR="00F4541E" w:rsidRPr="00D5018E" w:rsidRDefault="00F4541E" w:rsidP="00F70DD6">
            <w:pPr>
              <w:jc w:val="center"/>
              <w:rPr>
                <w:rFonts w:cs="Calibri"/>
                <w:b/>
                <w:bCs/>
                <w:color w:val="000000" w:themeColor="text1"/>
              </w:rPr>
            </w:pPr>
            <w:r w:rsidRPr="00111411">
              <w:rPr>
                <w:rFonts w:cs="Calibri"/>
                <w:b/>
                <w:bCs/>
                <w:color w:val="FFFFFF" w:themeColor="background1"/>
              </w:rPr>
              <w:t>Wartość</w:t>
            </w:r>
          </w:p>
        </w:tc>
      </w:tr>
      <w:tr w:rsidR="00F4541E" w:rsidRPr="00D5018E" w14:paraId="68F96A94" w14:textId="77777777" w:rsidTr="00111411">
        <w:trPr>
          <w:trHeight w:val="340"/>
        </w:trPr>
        <w:tc>
          <w:tcPr>
            <w:tcW w:w="4531" w:type="dxa"/>
            <w:shd w:val="clear" w:color="auto" w:fill="D9D9D9"/>
          </w:tcPr>
          <w:p w14:paraId="7807DEAC" w14:textId="77777777" w:rsidR="00F4541E" w:rsidRPr="00930134" w:rsidRDefault="00F4541E" w:rsidP="00F70DD6">
            <w:pPr>
              <w:jc w:val="center"/>
              <w:rPr>
                <w:rFonts w:cs="Calibri"/>
              </w:rPr>
            </w:pPr>
            <w:r>
              <w:rPr>
                <w:rFonts w:cs="Calibri"/>
              </w:rPr>
              <w:t>Liczba dostosowanych budynków użyteczności publicznej do potrzeb osób z niepełnosprawnością i szczególnymi potrzebami</w:t>
            </w:r>
          </w:p>
        </w:tc>
        <w:tc>
          <w:tcPr>
            <w:tcW w:w="4531" w:type="dxa"/>
            <w:shd w:val="clear" w:color="auto" w:fill="D9D9D9"/>
            <w:vAlign w:val="center"/>
          </w:tcPr>
          <w:p w14:paraId="60F66E7C" w14:textId="77777777" w:rsidR="00F4541E" w:rsidRPr="00930134" w:rsidRDefault="00F4541E" w:rsidP="00F70DD6">
            <w:pPr>
              <w:jc w:val="center"/>
              <w:rPr>
                <w:rFonts w:cs="Calibri"/>
              </w:rPr>
            </w:pPr>
            <w:r>
              <w:rPr>
                <w:rFonts w:cs="Calibri"/>
              </w:rPr>
              <w:t>1 szt.</w:t>
            </w:r>
          </w:p>
        </w:tc>
      </w:tr>
      <w:tr w:rsidR="00F4541E" w:rsidRPr="00D5018E" w14:paraId="7F9E5B71" w14:textId="77777777" w:rsidTr="00111411">
        <w:trPr>
          <w:trHeight w:val="340"/>
        </w:trPr>
        <w:tc>
          <w:tcPr>
            <w:tcW w:w="4531" w:type="dxa"/>
            <w:shd w:val="clear" w:color="auto" w:fill="D9D9D9"/>
          </w:tcPr>
          <w:p w14:paraId="437AA04F" w14:textId="77777777" w:rsidR="00F4541E" w:rsidRPr="00930134" w:rsidRDefault="00F4541E" w:rsidP="00F70DD6">
            <w:pPr>
              <w:jc w:val="center"/>
              <w:rPr>
                <w:rFonts w:cs="Calibri"/>
              </w:rPr>
            </w:pPr>
            <w:r>
              <w:rPr>
                <w:rFonts w:cs="Calibri"/>
              </w:rPr>
              <w:t>Liczba prowadzonych zajęć i warsztatów w budynku OSP</w:t>
            </w:r>
          </w:p>
        </w:tc>
        <w:tc>
          <w:tcPr>
            <w:tcW w:w="4531" w:type="dxa"/>
            <w:shd w:val="clear" w:color="auto" w:fill="D9D9D9"/>
            <w:vAlign w:val="center"/>
          </w:tcPr>
          <w:p w14:paraId="5264C9CB" w14:textId="77777777" w:rsidR="00F4541E" w:rsidRPr="00930134" w:rsidRDefault="00F4541E" w:rsidP="00F70DD6">
            <w:pPr>
              <w:jc w:val="center"/>
              <w:rPr>
                <w:rFonts w:cs="Calibri"/>
              </w:rPr>
            </w:pPr>
            <w:r>
              <w:rPr>
                <w:rFonts w:cs="Calibri"/>
              </w:rPr>
              <w:t>15 zajęć/mies.</w:t>
            </w:r>
          </w:p>
        </w:tc>
      </w:tr>
      <w:tr w:rsidR="00F4541E" w:rsidRPr="00D5018E" w14:paraId="66413E19" w14:textId="77777777" w:rsidTr="00111411">
        <w:trPr>
          <w:trHeight w:val="340"/>
        </w:trPr>
        <w:tc>
          <w:tcPr>
            <w:tcW w:w="4531" w:type="dxa"/>
            <w:shd w:val="clear" w:color="auto" w:fill="003594"/>
          </w:tcPr>
          <w:p w14:paraId="7926F110" w14:textId="77777777" w:rsidR="00F4541E" w:rsidRPr="00D5018E" w:rsidRDefault="00F4541E" w:rsidP="00F70DD6">
            <w:pPr>
              <w:jc w:val="center"/>
              <w:rPr>
                <w:rFonts w:cs="Calibri"/>
                <w:b/>
                <w:bCs/>
              </w:rPr>
            </w:pPr>
            <w:r w:rsidRPr="00D5018E">
              <w:rPr>
                <w:rFonts w:cs="Calibri"/>
                <w:b/>
                <w:bCs/>
              </w:rPr>
              <w:t>Wskaźniki rezultatu</w:t>
            </w:r>
          </w:p>
        </w:tc>
        <w:tc>
          <w:tcPr>
            <w:tcW w:w="4531" w:type="dxa"/>
            <w:shd w:val="clear" w:color="auto" w:fill="003594"/>
          </w:tcPr>
          <w:p w14:paraId="65FAEC1F" w14:textId="77777777" w:rsidR="00F4541E" w:rsidRPr="00D5018E" w:rsidRDefault="00F4541E" w:rsidP="00F70DD6">
            <w:pPr>
              <w:jc w:val="center"/>
              <w:rPr>
                <w:rFonts w:cs="Calibri"/>
                <w:b/>
                <w:bCs/>
                <w:color w:val="000000" w:themeColor="text1"/>
              </w:rPr>
            </w:pPr>
            <w:r w:rsidRPr="00111411">
              <w:rPr>
                <w:rFonts w:cs="Calibri"/>
                <w:b/>
                <w:bCs/>
                <w:color w:val="FFFFFF" w:themeColor="background1"/>
              </w:rPr>
              <w:t>Wartość</w:t>
            </w:r>
          </w:p>
        </w:tc>
      </w:tr>
      <w:tr w:rsidR="00F4541E" w:rsidRPr="00D5018E" w14:paraId="3DFA3B4B" w14:textId="77777777" w:rsidTr="00022955">
        <w:trPr>
          <w:trHeight w:val="340"/>
        </w:trPr>
        <w:tc>
          <w:tcPr>
            <w:tcW w:w="4531" w:type="dxa"/>
            <w:shd w:val="clear" w:color="auto" w:fill="D9D9D9"/>
          </w:tcPr>
          <w:p w14:paraId="6FF820F1" w14:textId="77777777" w:rsidR="00F4541E" w:rsidRPr="00330326" w:rsidRDefault="00F4541E" w:rsidP="00F70DD6">
            <w:pPr>
              <w:jc w:val="center"/>
              <w:rPr>
                <w:rFonts w:cs="Calibri"/>
              </w:rPr>
            </w:pPr>
            <w:r>
              <w:rPr>
                <w:rFonts w:cs="Calibri"/>
              </w:rPr>
              <w:t>Liczba seniorów biorących udział w zajęciach</w:t>
            </w:r>
          </w:p>
        </w:tc>
        <w:tc>
          <w:tcPr>
            <w:tcW w:w="4531" w:type="dxa"/>
            <w:shd w:val="clear" w:color="auto" w:fill="D9D9D9"/>
            <w:vAlign w:val="center"/>
          </w:tcPr>
          <w:p w14:paraId="1D14B1EB" w14:textId="77777777" w:rsidR="00F4541E" w:rsidRPr="00330326" w:rsidRDefault="00F4541E" w:rsidP="00F70DD6">
            <w:pPr>
              <w:jc w:val="center"/>
              <w:rPr>
                <w:rFonts w:cs="Calibri"/>
              </w:rPr>
            </w:pPr>
            <w:r>
              <w:rPr>
                <w:rFonts w:cs="Calibri"/>
              </w:rPr>
              <w:t>300 os./mies.</w:t>
            </w:r>
          </w:p>
        </w:tc>
      </w:tr>
      <w:tr w:rsidR="00F4541E" w:rsidRPr="00D5018E" w14:paraId="5343442A" w14:textId="77777777" w:rsidTr="00022955">
        <w:trPr>
          <w:trHeight w:val="340"/>
        </w:trPr>
        <w:tc>
          <w:tcPr>
            <w:tcW w:w="4531" w:type="dxa"/>
            <w:shd w:val="clear" w:color="auto" w:fill="D9D9D9"/>
            <w:vAlign w:val="center"/>
          </w:tcPr>
          <w:p w14:paraId="43C18B8E" w14:textId="77777777" w:rsidR="00F4541E" w:rsidRDefault="00F4541E" w:rsidP="00F70DD6">
            <w:pPr>
              <w:jc w:val="center"/>
              <w:rPr>
                <w:rFonts w:cs="Calibri"/>
              </w:rPr>
            </w:pPr>
            <w:r>
              <w:rPr>
                <w:rFonts w:cs="Calibri"/>
              </w:rPr>
              <w:t>Liczba osób młodych zaangażowanych w warsztaty międzypokoleniowe</w:t>
            </w:r>
          </w:p>
        </w:tc>
        <w:tc>
          <w:tcPr>
            <w:tcW w:w="4531" w:type="dxa"/>
            <w:shd w:val="clear" w:color="auto" w:fill="D9D9D9"/>
            <w:vAlign w:val="center"/>
          </w:tcPr>
          <w:p w14:paraId="7313A238" w14:textId="77777777" w:rsidR="00F4541E" w:rsidRDefault="00F4541E" w:rsidP="00F70DD6">
            <w:pPr>
              <w:jc w:val="center"/>
              <w:rPr>
                <w:rFonts w:cs="Calibri"/>
              </w:rPr>
            </w:pPr>
            <w:r>
              <w:rPr>
                <w:rFonts w:cs="Calibri"/>
              </w:rPr>
              <w:t>50 os./mies.</w:t>
            </w:r>
          </w:p>
        </w:tc>
      </w:tr>
      <w:tr w:rsidR="00F4541E" w:rsidRPr="00D5018E" w14:paraId="0FE8CA57" w14:textId="77777777" w:rsidTr="00111411">
        <w:trPr>
          <w:trHeight w:val="340"/>
        </w:trPr>
        <w:tc>
          <w:tcPr>
            <w:tcW w:w="9062" w:type="dxa"/>
            <w:gridSpan w:val="2"/>
            <w:shd w:val="clear" w:color="auto" w:fill="003594"/>
          </w:tcPr>
          <w:p w14:paraId="569AE8FB" w14:textId="77777777" w:rsidR="00F4541E" w:rsidRPr="00D5018E" w:rsidRDefault="00F4541E" w:rsidP="00F70DD6">
            <w:pPr>
              <w:jc w:val="center"/>
              <w:rPr>
                <w:rFonts w:cs="Calibri"/>
                <w:b/>
                <w:bCs/>
              </w:rPr>
            </w:pPr>
            <w:r w:rsidRPr="00D5018E">
              <w:rPr>
                <w:rFonts w:cs="Calibri"/>
                <w:b/>
                <w:bCs/>
              </w:rPr>
              <w:t>Sposób oceny prognozowanych rezultatów</w:t>
            </w:r>
          </w:p>
        </w:tc>
      </w:tr>
      <w:tr w:rsidR="00F4541E" w:rsidRPr="00D5018E" w14:paraId="579C6C13" w14:textId="77777777" w:rsidTr="00111411">
        <w:trPr>
          <w:trHeight w:val="340"/>
        </w:trPr>
        <w:tc>
          <w:tcPr>
            <w:tcW w:w="9062" w:type="dxa"/>
            <w:gridSpan w:val="2"/>
            <w:shd w:val="clear" w:color="auto" w:fill="D9D9D9"/>
          </w:tcPr>
          <w:p w14:paraId="70A72752" w14:textId="77777777" w:rsidR="00F4541E" w:rsidRPr="00D5018E" w:rsidRDefault="00F4541E" w:rsidP="00F70DD6">
            <w:pPr>
              <w:jc w:val="center"/>
              <w:rPr>
                <w:rFonts w:cs="Calibri"/>
              </w:rPr>
            </w:pPr>
            <w:r w:rsidRPr="00D5018E">
              <w:rPr>
                <w:rFonts w:cs="Calibri"/>
              </w:rPr>
              <w:t>Według karty oceny przedsięwzięcia rewitalizacyjnego</w:t>
            </w:r>
          </w:p>
        </w:tc>
      </w:tr>
    </w:tbl>
    <w:p w14:paraId="46094E06" w14:textId="797649AD" w:rsidR="009825B6" w:rsidRPr="00910810" w:rsidRDefault="00910810" w:rsidP="00910810">
      <w:pPr>
        <w:pStyle w:val="Legenda"/>
        <w:rPr>
          <w:b w:val="0"/>
          <w:bCs/>
        </w:rPr>
      </w:pPr>
      <w:r w:rsidRPr="00126741">
        <w:rPr>
          <w:bCs/>
        </w:rPr>
        <w:t>Źródło:</w:t>
      </w:r>
      <w:r w:rsidRPr="00126741">
        <w:t xml:space="preserve"> </w:t>
      </w:r>
      <w:r w:rsidRPr="00F4541E">
        <w:rPr>
          <w:b w:val="0"/>
          <w:bCs/>
        </w:rPr>
        <w:t>opracowanie własne na podstawie informacji z prowadzonego naboru przedsięwzięć.</w:t>
      </w:r>
    </w:p>
    <w:p w14:paraId="514746DE" w14:textId="2F5ECEF8" w:rsidR="00910810" w:rsidRDefault="00910810" w:rsidP="00910810">
      <w:pPr>
        <w:pStyle w:val="Legenda"/>
        <w:keepNext/>
        <w:spacing w:after="0"/>
      </w:pPr>
      <w:bookmarkStart w:id="107" w:name="_Toc178756752"/>
      <w:r>
        <w:t xml:space="preserve">Tabela </w:t>
      </w:r>
      <w:r w:rsidR="007B242E">
        <w:fldChar w:fldCharType="begin"/>
      </w:r>
      <w:r w:rsidR="007B242E">
        <w:instrText xml:space="preserve"> SEQ Tabela \* ARABIC </w:instrText>
      </w:r>
      <w:r w:rsidR="007B242E">
        <w:fldChar w:fldCharType="separate"/>
      </w:r>
      <w:r w:rsidR="007B242E">
        <w:rPr>
          <w:noProof/>
        </w:rPr>
        <w:t>19</w:t>
      </w:r>
      <w:r w:rsidR="007B242E">
        <w:rPr>
          <w:noProof/>
        </w:rPr>
        <w:fldChar w:fldCharType="end"/>
      </w:r>
      <w:r>
        <w:t xml:space="preserve"> </w:t>
      </w:r>
      <w:r w:rsidRPr="00125A70">
        <w:t xml:space="preserve">Opis projektu zintegrowanego nr </w:t>
      </w:r>
      <w:r>
        <w:t>6</w:t>
      </w:r>
      <w:bookmarkEnd w:id="107"/>
    </w:p>
    <w:tbl>
      <w:tblPr>
        <w:tblStyle w:val="Tabela-Siatka"/>
        <w:tblW w:w="0" w:type="auto"/>
        <w:tblLook w:val="04A0" w:firstRow="1" w:lastRow="0" w:firstColumn="1" w:lastColumn="0" w:noHBand="0" w:noVBand="1"/>
      </w:tblPr>
      <w:tblGrid>
        <w:gridCol w:w="4531"/>
        <w:gridCol w:w="4531"/>
      </w:tblGrid>
      <w:tr w:rsidR="00F4541E" w:rsidRPr="00D5018E" w14:paraId="035E0299" w14:textId="77777777" w:rsidTr="00111411">
        <w:trPr>
          <w:trHeight w:val="340"/>
        </w:trPr>
        <w:tc>
          <w:tcPr>
            <w:tcW w:w="9062" w:type="dxa"/>
            <w:gridSpan w:val="2"/>
            <w:shd w:val="clear" w:color="auto" w:fill="003594"/>
          </w:tcPr>
          <w:p w14:paraId="4B908C2A" w14:textId="77777777" w:rsidR="00F4541E" w:rsidRPr="00D5018E" w:rsidRDefault="00F4541E" w:rsidP="00F70DD6">
            <w:pPr>
              <w:jc w:val="center"/>
              <w:rPr>
                <w:rFonts w:cs="Calibri"/>
                <w:b/>
                <w:bCs/>
              </w:rPr>
            </w:pPr>
            <w:bookmarkStart w:id="108" w:name="_Hlk178254716"/>
            <w:r w:rsidRPr="00D5018E">
              <w:rPr>
                <w:rFonts w:cs="Calibri"/>
                <w:b/>
                <w:bCs/>
              </w:rPr>
              <w:t xml:space="preserve">PROJEKT ZINTEGROWANY NR </w:t>
            </w:r>
            <w:r>
              <w:rPr>
                <w:rFonts w:cs="Calibri"/>
                <w:b/>
                <w:bCs/>
              </w:rPr>
              <w:t>6</w:t>
            </w:r>
          </w:p>
        </w:tc>
      </w:tr>
      <w:tr w:rsidR="00F4541E" w:rsidRPr="00D5018E" w14:paraId="4D9A2451" w14:textId="77777777" w:rsidTr="00111411">
        <w:tc>
          <w:tcPr>
            <w:tcW w:w="9062" w:type="dxa"/>
            <w:gridSpan w:val="2"/>
            <w:shd w:val="clear" w:color="auto" w:fill="D9D9D9"/>
          </w:tcPr>
          <w:p w14:paraId="48966B2B" w14:textId="77777777" w:rsidR="00F4541E" w:rsidRPr="00D5018E" w:rsidRDefault="00F4541E" w:rsidP="00F70DD6">
            <w:pPr>
              <w:jc w:val="center"/>
              <w:rPr>
                <w:rFonts w:cs="Calibri"/>
              </w:rPr>
            </w:pPr>
            <w:r>
              <w:rPr>
                <w:rFonts w:cs="Calibri"/>
              </w:rPr>
              <w:t>Aktywizacja młodzieży słupeckiej</w:t>
            </w:r>
          </w:p>
        </w:tc>
      </w:tr>
      <w:bookmarkEnd w:id="108"/>
      <w:tr w:rsidR="00F4541E" w:rsidRPr="00D5018E" w14:paraId="3EB5167D" w14:textId="77777777" w:rsidTr="00111411">
        <w:trPr>
          <w:trHeight w:val="340"/>
        </w:trPr>
        <w:tc>
          <w:tcPr>
            <w:tcW w:w="9062" w:type="dxa"/>
            <w:gridSpan w:val="2"/>
            <w:shd w:val="clear" w:color="auto" w:fill="003594"/>
          </w:tcPr>
          <w:p w14:paraId="2D700D25" w14:textId="77777777" w:rsidR="00F4541E" w:rsidRPr="00D5018E" w:rsidRDefault="00F4541E" w:rsidP="00F70DD6">
            <w:pPr>
              <w:jc w:val="center"/>
              <w:rPr>
                <w:rFonts w:cs="Calibri"/>
                <w:b/>
                <w:bCs/>
              </w:rPr>
            </w:pPr>
            <w:r w:rsidRPr="00D5018E">
              <w:rPr>
                <w:rFonts w:cs="Calibri"/>
                <w:b/>
                <w:bCs/>
              </w:rPr>
              <w:t>Nazwa wnioskodawcy</w:t>
            </w:r>
          </w:p>
        </w:tc>
      </w:tr>
      <w:tr w:rsidR="00F4541E" w:rsidRPr="00D5018E" w14:paraId="7C8176C6" w14:textId="77777777" w:rsidTr="00111411">
        <w:trPr>
          <w:trHeight w:val="340"/>
        </w:trPr>
        <w:tc>
          <w:tcPr>
            <w:tcW w:w="9062" w:type="dxa"/>
            <w:gridSpan w:val="2"/>
            <w:shd w:val="clear" w:color="auto" w:fill="D9D9D9"/>
          </w:tcPr>
          <w:p w14:paraId="442C8F47" w14:textId="066152FB" w:rsidR="00F4541E" w:rsidRPr="00D5018E" w:rsidRDefault="003E37A1" w:rsidP="00F70DD6">
            <w:pPr>
              <w:jc w:val="center"/>
              <w:rPr>
                <w:rFonts w:cs="Calibri"/>
              </w:rPr>
            </w:pPr>
            <w:r>
              <w:rPr>
                <w:rFonts w:cs="Calibri"/>
              </w:rPr>
              <w:t>Gmina Miejska Słupca</w:t>
            </w:r>
          </w:p>
        </w:tc>
      </w:tr>
      <w:tr w:rsidR="00F4541E" w:rsidRPr="00D5018E" w14:paraId="2D09811B" w14:textId="77777777" w:rsidTr="00111411">
        <w:trPr>
          <w:trHeight w:val="340"/>
        </w:trPr>
        <w:tc>
          <w:tcPr>
            <w:tcW w:w="9062" w:type="dxa"/>
            <w:gridSpan w:val="2"/>
            <w:shd w:val="clear" w:color="auto" w:fill="003594"/>
          </w:tcPr>
          <w:p w14:paraId="0DB67DEC" w14:textId="77777777" w:rsidR="00F4541E" w:rsidRPr="00D5018E" w:rsidRDefault="00F4541E" w:rsidP="00F70DD6">
            <w:pPr>
              <w:jc w:val="center"/>
              <w:rPr>
                <w:rFonts w:cs="Calibri"/>
                <w:b/>
                <w:bCs/>
              </w:rPr>
            </w:pPr>
            <w:r w:rsidRPr="00D5018E">
              <w:rPr>
                <w:rFonts w:cs="Calibri"/>
                <w:b/>
                <w:bCs/>
              </w:rPr>
              <w:t>Potencjalni partnerzy</w:t>
            </w:r>
          </w:p>
        </w:tc>
      </w:tr>
      <w:tr w:rsidR="00F4541E" w:rsidRPr="00D5018E" w14:paraId="0F176D37" w14:textId="77777777" w:rsidTr="00111411">
        <w:trPr>
          <w:trHeight w:val="109"/>
        </w:trPr>
        <w:tc>
          <w:tcPr>
            <w:tcW w:w="9062" w:type="dxa"/>
            <w:gridSpan w:val="2"/>
            <w:shd w:val="clear" w:color="auto" w:fill="D9D9D9"/>
          </w:tcPr>
          <w:p w14:paraId="60AAAF64" w14:textId="461285FA" w:rsidR="00F4541E" w:rsidRPr="00D5018E" w:rsidRDefault="00F4541E" w:rsidP="00F70DD6">
            <w:pPr>
              <w:jc w:val="center"/>
              <w:rPr>
                <w:rFonts w:cs="Calibri"/>
                <w:color w:val="000000" w:themeColor="text1"/>
              </w:rPr>
            </w:pPr>
            <w:r>
              <w:rPr>
                <w:rFonts w:cs="Calibri"/>
                <w:color w:val="000000" w:themeColor="text1"/>
              </w:rPr>
              <w:t>Liceum Ogólnokształcące im. marsz. J. Piłsudskiego w Słupcy</w:t>
            </w:r>
            <w:r w:rsidR="00225279">
              <w:rPr>
                <w:rFonts w:cs="Calibri"/>
                <w:color w:val="000000" w:themeColor="text1"/>
              </w:rPr>
              <w:t>, Miejski Dom Kultury</w:t>
            </w:r>
          </w:p>
        </w:tc>
      </w:tr>
      <w:tr w:rsidR="00F4541E" w:rsidRPr="00D5018E" w14:paraId="08CA34BC" w14:textId="77777777" w:rsidTr="00111411">
        <w:trPr>
          <w:trHeight w:val="340"/>
        </w:trPr>
        <w:tc>
          <w:tcPr>
            <w:tcW w:w="9062" w:type="dxa"/>
            <w:gridSpan w:val="2"/>
            <w:shd w:val="clear" w:color="auto" w:fill="003594"/>
          </w:tcPr>
          <w:p w14:paraId="10C5A150" w14:textId="77777777" w:rsidR="00F4541E" w:rsidRPr="00D5018E" w:rsidRDefault="00F4541E" w:rsidP="00F70DD6">
            <w:pPr>
              <w:jc w:val="center"/>
              <w:rPr>
                <w:rFonts w:cs="Calibri"/>
                <w:b/>
                <w:bCs/>
              </w:rPr>
            </w:pPr>
            <w:r w:rsidRPr="00D5018E">
              <w:rPr>
                <w:rFonts w:cs="Calibri"/>
                <w:b/>
                <w:bCs/>
              </w:rPr>
              <w:t>Lokalizacja przedsięwzięcia</w:t>
            </w:r>
          </w:p>
        </w:tc>
      </w:tr>
      <w:tr w:rsidR="00F4541E" w:rsidRPr="00D5018E" w14:paraId="068EE5BC" w14:textId="77777777" w:rsidTr="00111411">
        <w:trPr>
          <w:trHeight w:val="77"/>
        </w:trPr>
        <w:tc>
          <w:tcPr>
            <w:tcW w:w="9062" w:type="dxa"/>
            <w:gridSpan w:val="2"/>
            <w:shd w:val="clear" w:color="auto" w:fill="D9D9D9"/>
          </w:tcPr>
          <w:p w14:paraId="5055CC64" w14:textId="21B76702" w:rsidR="00F4541E" w:rsidRPr="00D5018E" w:rsidRDefault="00127404" w:rsidP="00F70DD6">
            <w:pPr>
              <w:jc w:val="center"/>
              <w:rPr>
                <w:rFonts w:cs="Calibri"/>
                <w:color w:val="000000" w:themeColor="text1"/>
              </w:rPr>
            </w:pPr>
            <w:r>
              <w:rPr>
                <w:rFonts w:cs="Calibri"/>
                <w:color w:val="000000" w:themeColor="text1"/>
              </w:rPr>
              <w:t xml:space="preserve">Obszar rewitalizacji, </w:t>
            </w:r>
            <w:r w:rsidR="00F4541E">
              <w:rPr>
                <w:rFonts w:cs="Calibri"/>
                <w:color w:val="000000" w:themeColor="text1"/>
              </w:rPr>
              <w:t>Liceum Ogólnokształcące im. Marsz. J. Piłsudskiego w Słupcy, targowisko miejskie przy ul. Franciszka Ratajczaka 3A</w:t>
            </w:r>
          </w:p>
        </w:tc>
      </w:tr>
      <w:tr w:rsidR="00F4541E" w:rsidRPr="00D5018E" w14:paraId="0846C5CA" w14:textId="77777777" w:rsidTr="00111411">
        <w:trPr>
          <w:trHeight w:val="340"/>
        </w:trPr>
        <w:tc>
          <w:tcPr>
            <w:tcW w:w="9062" w:type="dxa"/>
            <w:gridSpan w:val="2"/>
            <w:shd w:val="clear" w:color="auto" w:fill="003594"/>
          </w:tcPr>
          <w:p w14:paraId="331002C3" w14:textId="77777777" w:rsidR="00F4541E" w:rsidRPr="00D5018E" w:rsidRDefault="00F4541E" w:rsidP="00F70DD6">
            <w:pPr>
              <w:jc w:val="center"/>
              <w:rPr>
                <w:rFonts w:cs="Calibri"/>
                <w:b/>
                <w:bCs/>
              </w:rPr>
            </w:pPr>
            <w:r w:rsidRPr="00D5018E">
              <w:rPr>
                <w:rFonts w:cs="Calibri"/>
                <w:b/>
                <w:bCs/>
              </w:rPr>
              <w:t>Opis problemu jaki ma rozwiązać realizacja przedsięwzięcia</w:t>
            </w:r>
          </w:p>
        </w:tc>
      </w:tr>
      <w:tr w:rsidR="00F4541E" w:rsidRPr="00D5018E" w14:paraId="4CBB2EC6" w14:textId="77777777" w:rsidTr="00111411">
        <w:tc>
          <w:tcPr>
            <w:tcW w:w="9062" w:type="dxa"/>
            <w:gridSpan w:val="2"/>
            <w:shd w:val="clear" w:color="auto" w:fill="D9D9D9"/>
          </w:tcPr>
          <w:p w14:paraId="1E1E8CC8" w14:textId="16963308" w:rsidR="00F4541E" w:rsidRDefault="00127404" w:rsidP="00292B2D">
            <w:pPr>
              <w:pStyle w:val="Akapitzlist"/>
              <w:numPr>
                <w:ilvl w:val="0"/>
                <w:numId w:val="39"/>
              </w:numPr>
              <w:spacing w:line="240" w:lineRule="auto"/>
              <w:rPr>
                <w:rFonts w:cs="Calibri"/>
                <w:color w:val="000000" w:themeColor="text1"/>
              </w:rPr>
            </w:pPr>
            <w:r>
              <w:rPr>
                <w:rFonts w:cs="Calibri"/>
                <w:color w:val="000000" w:themeColor="text1"/>
              </w:rPr>
              <w:t>n</w:t>
            </w:r>
            <w:r w:rsidR="00F4541E">
              <w:rPr>
                <w:rFonts w:cs="Calibri"/>
                <w:color w:val="000000" w:themeColor="text1"/>
              </w:rPr>
              <w:t>iewystarczająco silne więzi społeczne,</w:t>
            </w:r>
          </w:p>
          <w:p w14:paraId="3CC4669F" w14:textId="5BECA436" w:rsidR="00127404" w:rsidRDefault="00127404" w:rsidP="00292B2D">
            <w:pPr>
              <w:pStyle w:val="Akapitzlist"/>
              <w:numPr>
                <w:ilvl w:val="0"/>
                <w:numId w:val="39"/>
              </w:numPr>
              <w:spacing w:line="240" w:lineRule="auto"/>
              <w:rPr>
                <w:rFonts w:cs="Calibri"/>
                <w:color w:val="000000" w:themeColor="text1"/>
              </w:rPr>
            </w:pPr>
            <w:r>
              <w:rPr>
                <w:rFonts w:cs="Calibri"/>
                <w:color w:val="000000" w:themeColor="text1"/>
              </w:rPr>
              <w:t>niski poziom integracji i aktywności mieszkańców,</w:t>
            </w:r>
          </w:p>
          <w:p w14:paraId="150BA98E" w14:textId="77777777" w:rsidR="00F4541E" w:rsidRDefault="00F4541E" w:rsidP="00292B2D">
            <w:pPr>
              <w:pStyle w:val="Akapitzlist"/>
              <w:numPr>
                <w:ilvl w:val="0"/>
                <w:numId w:val="39"/>
              </w:numPr>
              <w:spacing w:line="240" w:lineRule="auto"/>
              <w:rPr>
                <w:rFonts w:cs="Calibri"/>
                <w:color w:val="000000" w:themeColor="text1"/>
              </w:rPr>
            </w:pPr>
            <w:r>
              <w:rPr>
                <w:rFonts w:cs="Calibri"/>
                <w:color w:val="000000" w:themeColor="text1"/>
              </w:rPr>
              <w:t>brak miejsc oraz oferty dla młodzieży do spędzania wolnego czasu,</w:t>
            </w:r>
          </w:p>
          <w:p w14:paraId="7B745857" w14:textId="77777777" w:rsidR="00F4541E" w:rsidRDefault="00F4541E" w:rsidP="00292B2D">
            <w:pPr>
              <w:pStyle w:val="Akapitzlist"/>
              <w:numPr>
                <w:ilvl w:val="0"/>
                <w:numId w:val="39"/>
              </w:numPr>
              <w:spacing w:line="240" w:lineRule="auto"/>
              <w:rPr>
                <w:rFonts w:cs="Calibri"/>
                <w:color w:val="000000" w:themeColor="text1"/>
              </w:rPr>
            </w:pPr>
            <w:r>
              <w:rPr>
                <w:rFonts w:cs="Calibri"/>
                <w:color w:val="000000" w:themeColor="text1"/>
              </w:rPr>
              <w:t>wykluczenie społeczne,</w:t>
            </w:r>
          </w:p>
          <w:p w14:paraId="396E04CE" w14:textId="4B5CFD8A" w:rsidR="00F4541E" w:rsidRPr="0063284A" w:rsidRDefault="00127404" w:rsidP="00292B2D">
            <w:pPr>
              <w:pStyle w:val="Akapitzlist"/>
              <w:numPr>
                <w:ilvl w:val="0"/>
                <w:numId w:val="39"/>
              </w:numPr>
              <w:spacing w:line="240" w:lineRule="auto"/>
              <w:rPr>
                <w:rFonts w:cs="Calibri"/>
                <w:color w:val="000000" w:themeColor="text1"/>
              </w:rPr>
            </w:pPr>
            <w:r>
              <w:rPr>
                <w:rFonts w:cs="Calibri"/>
                <w:color w:val="000000" w:themeColor="text1"/>
              </w:rPr>
              <w:t>zły stan techniczny</w:t>
            </w:r>
            <w:r w:rsidR="00F4541E">
              <w:rPr>
                <w:rFonts w:cs="Calibri"/>
                <w:color w:val="000000" w:themeColor="text1"/>
              </w:rPr>
              <w:t xml:space="preserve"> hali sportowej przy Liceum.</w:t>
            </w:r>
          </w:p>
        </w:tc>
      </w:tr>
      <w:tr w:rsidR="00F4541E" w:rsidRPr="00D5018E" w14:paraId="0A8CEEA6" w14:textId="77777777" w:rsidTr="00111411">
        <w:trPr>
          <w:trHeight w:val="340"/>
        </w:trPr>
        <w:tc>
          <w:tcPr>
            <w:tcW w:w="9062" w:type="dxa"/>
            <w:gridSpan w:val="2"/>
            <w:shd w:val="clear" w:color="auto" w:fill="003594"/>
          </w:tcPr>
          <w:p w14:paraId="43FE36E6" w14:textId="77777777" w:rsidR="00F4541E" w:rsidRPr="00D5018E" w:rsidRDefault="00F4541E" w:rsidP="00F70DD6">
            <w:pPr>
              <w:jc w:val="center"/>
              <w:rPr>
                <w:rFonts w:cs="Calibri"/>
                <w:b/>
                <w:bCs/>
              </w:rPr>
            </w:pPr>
            <w:r w:rsidRPr="00D5018E">
              <w:rPr>
                <w:rFonts w:cs="Calibri"/>
                <w:b/>
                <w:bCs/>
              </w:rPr>
              <w:t>Cel przedsięwzięcia</w:t>
            </w:r>
          </w:p>
        </w:tc>
      </w:tr>
      <w:tr w:rsidR="00F4541E" w:rsidRPr="00D5018E" w14:paraId="71D4F144" w14:textId="77777777" w:rsidTr="00111411">
        <w:tc>
          <w:tcPr>
            <w:tcW w:w="9062" w:type="dxa"/>
            <w:gridSpan w:val="2"/>
            <w:shd w:val="clear" w:color="auto" w:fill="D9D9D9"/>
          </w:tcPr>
          <w:p w14:paraId="5BAC08A8" w14:textId="5D457542" w:rsidR="00F4541E" w:rsidRPr="00D5018E" w:rsidRDefault="00F4541E" w:rsidP="00F70DD6">
            <w:pPr>
              <w:rPr>
                <w:rFonts w:cs="Calibri"/>
                <w:color w:val="000000" w:themeColor="text1"/>
              </w:rPr>
            </w:pPr>
            <w:r>
              <w:rPr>
                <w:rFonts w:cs="Calibri"/>
                <w:color w:val="000000" w:themeColor="text1"/>
              </w:rPr>
              <w:t>Przedsięwzięcie ma na celu poszerzenie oferty oraz liczby miejsc spędzania wolnego czasu dla młodzieży zamieszkującej Słupcę. W ramach przedsięwzięcia planuje się powstanie Kontenerowego Klubu Młodzieżowego, który stanie się miejscem integracji młodzieży</w:t>
            </w:r>
            <w:r w:rsidR="004D7304">
              <w:rPr>
                <w:rFonts w:cs="Calibri"/>
                <w:color w:val="000000" w:themeColor="text1"/>
              </w:rPr>
              <w:t xml:space="preserve"> i pozostałych osób</w:t>
            </w:r>
            <w:r>
              <w:rPr>
                <w:rFonts w:cs="Calibri"/>
                <w:color w:val="000000" w:themeColor="text1"/>
              </w:rPr>
              <w:t xml:space="preserve"> </w:t>
            </w:r>
            <w:r w:rsidR="004D7304">
              <w:rPr>
                <w:rFonts w:cs="Calibri"/>
                <w:color w:val="000000" w:themeColor="text1"/>
              </w:rPr>
              <w:t>zamieszkujących</w:t>
            </w:r>
            <w:r>
              <w:rPr>
                <w:rFonts w:cs="Calibri"/>
                <w:color w:val="000000" w:themeColor="text1"/>
              </w:rPr>
              <w:t xml:space="preserve"> Miasto oraz udostępnienie i poszerzenie form oferty aktywności w ramach hali sportowej znajdującej się przy budynku Liceum dla mieszkańców.  </w:t>
            </w:r>
          </w:p>
        </w:tc>
      </w:tr>
      <w:tr w:rsidR="00F4541E" w:rsidRPr="00D5018E" w14:paraId="468CF99D" w14:textId="77777777" w:rsidTr="00111411">
        <w:trPr>
          <w:trHeight w:val="340"/>
        </w:trPr>
        <w:tc>
          <w:tcPr>
            <w:tcW w:w="9062" w:type="dxa"/>
            <w:gridSpan w:val="2"/>
            <w:shd w:val="clear" w:color="auto" w:fill="003594"/>
          </w:tcPr>
          <w:p w14:paraId="1138AE8C" w14:textId="77777777" w:rsidR="00F4541E" w:rsidRPr="00D5018E" w:rsidRDefault="00F4541E" w:rsidP="00F70DD6">
            <w:pPr>
              <w:jc w:val="center"/>
              <w:rPr>
                <w:rFonts w:cs="Calibri"/>
                <w:b/>
                <w:bCs/>
              </w:rPr>
            </w:pPr>
            <w:r w:rsidRPr="00D5018E">
              <w:rPr>
                <w:rFonts w:cs="Calibri"/>
                <w:b/>
                <w:bCs/>
              </w:rPr>
              <w:t>Zakres realizowanych zadań</w:t>
            </w:r>
          </w:p>
        </w:tc>
      </w:tr>
      <w:tr w:rsidR="00F4541E" w:rsidRPr="00D5018E" w14:paraId="3C9C556B" w14:textId="77777777" w:rsidTr="00111411">
        <w:tc>
          <w:tcPr>
            <w:tcW w:w="9062" w:type="dxa"/>
            <w:gridSpan w:val="2"/>
            <w:shd w:val="clear" w:color="auto" w:fill="D9D9D9"/>
          </w:tcPr>
          <w:p w14:paraId="2950E430" w14:textId="77777777" w:rsidR="00F4541E" w:rsidRDefault="00F4541E" w:rsidP="00F70DD6">
            <w:pPr>
              <w:rPr>
                <w:rFonts w:cs="Calibri"/>
              </w:rPr>
            </w:pPr>
            <w:r w:rsidRPr="003C5373">
              <w:rPr>
                <w:rFonts w:cs="Calibri"/>
              </w:rPr>
              <w:t xml:space="preserve">Przedmiotem projektu jest brak </w:t>
            </w:r>
            <w:r>
              <w:rPr>
                <w:rFonts w:cs="Calibri"/>
              </w:rPr>
              <w:t>wystarczającej</w:t>
            </w:r>
            <w:r w:rsidRPr="003C5373">
              <w:rPr>
                <w:rFonts w:cs="Calibri"/>
              </w:rPr>
              <w:t xml:space="preserve"> oferty możliwych form spędzenia wolnego czasu </w:t>
            </w:r>
            <w:r>
              <w:rPr>
                <w:rFonts w:cs="Calibri"/>
              </w:rPr>
              <w:t xml:space="preserve">dla młodzieży. W związku z czym działania w ramach przedsięwzięcia nakierowane są na aktywizację młodzieży w czasie wolnym oraz przeciwdziałanie wykluczeniu społecznemu wśród osób młodych. </w:t>
            </w:r>
          </w:p>
          <w:p w14:paraId="1F4ECB59" w14:textId="77777777" w:rsidR="00F4541E" w:rsidRPr="003C5373" w:rsidRDefault="00F4541E" w:rsidP="00F70DD6">
            <w:pPr>
              <w:rPr>
                <w:rFonts w:cs="Calibri"/>
              </w:rPr>
            </w:pPr>
          </w:p>
          <w:p w14:paraId="2CDBDADE" w14:textId="3CB57863" w:rsidR="00F4541E" w:rsidRPr="006F1A9C" w:rsidRDefault="00F4541E" w:rsidP="00F70DD6">
            <w:pPr>
              <w:jc w:val="center"/>
              <w:rPr>
                <w:rFonts w:cs="Calibri"/>
                <w:b/>
                <w:bCs/>
              </w:rPr>
            </w:pPr>
            <w:r w:rsidRPr="006F1A9C">
              <w:rPr>
                <w:rFonts w:cs="Calibri"/>
                <w:b/>
                <w:bCs/>
              </w:rPr>
              <w:t xml:space="preserve">Moduł I: </w:t>
            </w:r>
            <w:r w:rsidR="00D8592A">
              <w:rPr>
                <w:rFonts w:cs="Calibri"/>
                <w:b/>
                <w:bCs/>
              </w:rPr>
              <w:t>P</w:t>
            </w:r>
            <w:r w:rsidRPr="006F1A9C">
              <w:rPr>
                <w:rFonts w:cs="Calibri"/>
                <w:b/>
                <w:bCs/>
              </w:rPr>
              <w:t>rzebudowa licealnej hali gimnastycznej</w:t>
            </w:r>
          </w:p>
          <w:p w14:paraId="09683FB5" w14:textId="418D59B6" w:rsidR="00F4541E" w:rsidRDefault="00F4541E" w:rsidP="00F70DD6">
            <w:pPr>
              <w:rPr>
                <w:rFonts w:cs="Calibri"/>
              </w:rPr>
            </w:pPr>
            <w:r>
              <w:rPr>
                <w:rFonts w:cs="Calibri"/>
              </w:rPr>
              <w:t>Celem modułu pierwszego jest odnowa zdegradowanej sali gimnastycznej w celu udost</w:t>
            </w:r>
            <w:r w:rsidR="00D8592A">
              <w:rPr>
                <w:rFonts w:cs="Calibri"/>
              </w:rPr>
              <w:t>ę</w:t>
            </w:r>
            <w:r>
              <w:rPr>
                <w:rFonts w:cs="Calibri"/>
              </w:rPr>
              <w:t>pnienia jej mieszkańcom w okresie braku zajęć szkolnych, w którym stoi nieużytkowana. Przewiduje się realizację następujących zadań:</w:t>
            </w:r>
          </w:p>
          <w:p w14:paraId="7F60BA0C" w14:textId="77777777" w:rsidR="00F4541E" w:rsidRDefault="00F4541E" w:rsidP="00292B2D">
            <w:pPr>
              <w:pStyle w:val="Akapitzlist"/>
              <w:numPr>
                <w:ilvl w:val="0"/>
                <w:numId w:val="40"/>
              </w:numPr>
              <w:spacing w:line="240" w:lineRule="auto"/>
              <w:rPr>
                <w:rFonts w:cs="Calibri"/>
              </w:rPr>
            </w:pPr>
            <w:r>
              <w:rPr>
                <w:rFonts w:cs="Calibri"/>
              </w:rPr>
              <w:t>poprawę izolacji ścian i stropodachu hali,</w:t>
            </w:r>
          </w:p>
          <w:p w14:paraId="3CCE6083" w14:textId="77777777" w:rsidR="00F4541E" w:rsidRDefault="00F4541E" w:rsidP="00292B2D">
            <w:pPr>
              <w:pStyle w:val="Akapitzlist"/>
              <w:numPr>
                <w:ilvl w:val="0"/>
                <w:numId w:val="40"/>
              </w:numPr>
              <w:spacing w:line="240" w:lineRule="auto"/>
              <w:rPr>
                <w:rFonts w:cs="Calibri"/>
              </w:rPr>
            </w:pPr>
            <w:r>
              <w:rPr>
                <w:rFonts w:cs="Calibri"/>
              </w:rPr>
              <w:t>wymianę oświetlenia hali na energooszczędne,</w:t>
            </w:r>
          </w:p>
          <w:p w14:paraId="545948B2" w14:textId="77777777" w:rsidR="00F4541E" w:rsidRDefault="00F4541E" w:rsidP="00292B2D">
            <w:pPr>
              <w:pStyle w:val="Akapitzlist"/>
              <w:numPr>
                <w:ilvl w:val="0"/>
                <w:numId w:val="40"/>
              </w:numPr>
              <w:spacing w:line="240" w:lineRule="auto"/>
              <w:rPr>
                <w:rFonts w:cs="Calibri"/>
              </w:rPr>
            </w:pPr>
            <w:r>
              <w:rPr>
                <w:rFonts w:cs="Calibri"/>
              </w:rPr>
              <w:t>wymianę parkietu hali gimnastycznej,</w:t>
            </w:r>
          </w:p>
          <w:p w14:paraId="0046BCF8" w14:textId="28980F22" w:rsidR="00F4541E" w:rsidRPr="002B04A1" w:rsidRDefault="00F4541E" w:rsidP="00292B2D">
            <w:pPr>
              <w:pStyle w:val="Akapitzlist"/>
              <w:numPr>
                <w:ilvl w:val="0"/>
                <w:numId w:val="40"/>
              </w:numPr>
              <w:spacing w:line="240" w:lineRule="auto"/>
              <w:rPr>
                <w:rFonts w:cs="Calibri"/>
              </w:rPr>
            </w:pPr>
            <w:r>
              <w:rPr>
                <w:rFonts w:cs="Calibri"/>
              </w:rPr>
              <w:t>wymianę sprzętu sportowego na now</w:t>
            </w:r>
            <w:r w:rsidR="00C074DB">
              <w:rPr>
                <w:rFonts w:cs="Calibri"/>
              </w:rPr>
              <w:t>y</w:t>
            </w:r>
            <w:r>
              <w:rPr>
                <w:rFonts w:cs="Calibri"/>
              </w:rPr>
              <w:t>.</w:t>
            </w:r>
          </w:p>
          <w:p w14:paraId="34CC2394" w14:textId="77777777" w:rsidR="00F4541E" w:rsidRDefault="00F4541E" w:rsidP="00F70DD6">
            <w:pPr>
              <w:rPr>
                <w:rFonts w:cs="Calibri"/>
              </w:rPr>
            </w:pPr>
          </w:p>
          <w:p w14:paraId="167DA210" w14:textId="3BEB7FA6" w:rsidR="00F4541E" w:rsidRPr="006F1A9C" w:rsidRDefault="00F4541E" w:rsidP="00F70DD6">
            <w:pPr>
              <w:jc w:val="center"/>
              <w:rPr>
                <w:rFonts w:cs="Calibri"/>
                <w:b/>
                <w:bCs/>
              </w:rPr>
            </w:pPr>
            <w:r w:rsidRPr="006F1A9C">
              <w:rPr>
                <w:rFonts w:cs="Calibri"/>
                <w:b/>
                <w:bCs/>
              </w:rPr>
              <w:t xml:space="preserve">Moduł II: </w:t>
            </w:r>
            <w:r w:rsidR="00D8592A">
              <w:rPr>
                <w:rFonts w:cs="Calibri"/>
                <w:b/>
                <w:bCs/>
              </w:rPr>
              <w:t>Z</w:t>
            </w:r>
            <w:r w:rsidRPr="006F1A9C">
              <w:rPr>
                <w:rFonts w:cs="Calibri"/>
                <w:b/>
                <w:bCs/>
              </w:rPr>
              <w:t>ałożenie Kontenerowego Klubu Młodzieżowego</w:t>
            </w:r>
          </w:p>
          <w:p w14:paraId="6CBEF1A3" w14:textId="7D59CBDB" w:rsidR="00F4541E" w:rsidRPr="006F1A9C" w:rsidRDefault="00F4541E" w:rsidP="00F70DD6">
            <w:pPr>
              <w:rPr>
                <w:rFonts w:cs="Calibri"/>
              </w:rPr>
            </w:pPr>
            <w:r>
              <w:rPr>
                <w:rFonts w:cs="Calibri"/>
              </w:rPr>
              <w:t xml:space="preserve">Moduł drugi na celu ma zagospodarowanie części obszaru targowiska miejskiego na potrzeby założenia Kontenerowego Klubu Młodzieżowego. Przez występowanie w Mieście zjawiska wykluczenia społecznego oraz niewystarczającej oferty form spędzenia wolnego czasu dla młodzieży konieczne jest założenie Klubu, którego działania ukierunkowane będą na rozwiązanie obu wskazanych problemów. </w:t>
            </w:r>
            <w:r w:rsidR="007776FD">
              <w:rPr>
                <w:rFonts w:cs="Calibri"/>
              </w:rPr>
              <w:t xml:space="preserve">Oprócz tego okolica Klubu stanowić będzie miejsce popularyzacji słupeckiej historii. Przestrzeń Klubu służyć będzie przede wszystkim młodzieży, ale w jego okolicy powstanie taras oraz funkcjonująca latem kawiarnia umożliwiające skorzystanie z przestrzeni również pozostałym mieszkańcom Miasta. </w:t>
            </w:r>
            <w:r>
              <w:rPr>
                <w:rFonts w:cs="Calibri"/>
              </w:rPr>
              <w:t>W ramach przedsięwzięcia planuje się realizację następujących zadań:</w:t>
            </w:r>
          </w:p>
          <w:p w14:paraId="7448F266" w14:textId="77777777" w:rsidR="00F4541E" w:rsidRDefault="00F4541E" w:rsidP="00292B2D">
            <w:pPr>
              <w:pStyle w:val="Akapitzlist"/>
              <w:numPr>
                <w:ilvl w:val="0"/>
                <w:numId w:val="41"/>
              </w:numPr>
              <w:spacing w:line="240" w:lineRule="auto"/>
              <w:rPr>
                <w:rFonts w:cs="Calibri"/>
              </w:rPr>
            </w:pPr>
            <w:r>
              <w:rPr>
                <w:rFonts w:cs="Calibri"/>
              </w:rPr>
              <w:t>wydzielenie z terenu targowiska miejskiego przestrzeni na ulokowanie Klubu,</w:t>
            </w:r>
          </w:p>
          <w:p w14:paraId="2D881A62" w14:textId="77777777" w:rsidR="00F4541E" w:rsidRDefault="00F4541E" w:rsidP="00292B2D">
            <w:pPr>
              <w:pStyle w:val="Akapitzlist"/>
              <w:numPr>
                <w:ilvl w:val="0"/>
                <w:numId w:val="41"/>
              </w:numPr>
              <w:spacing w:line="240" w:lineRule="auto"/>
              <w:rPr>
                <w:rFonts w:cs="Calibri"/>
              </w:rPr>
            </w:pPr>
            <w:r>
              <w:rPr>
                <w:rFonts w:cs="Calibri"/>
              </w:rPr>
              <w:t>podłączenie do kontenerów niezbędnych mediów,</w:t>
            </w:r>
          </w:p>
          <w:p w14:paraId="1F1CD793" w14:textId="692678F2" w:rsidR="007776FD" w:rsidRDefault="007776FD" w:rsidP="00292B2D">
            <w:pPr>
              <w:pStyle w:val="Akapitzlist"/>
              <w:numPr>
                <w:ilvl w:val="0"/>
                <w:numId w:val="41"/>
              </w:numPr>
              <w:spacing w:line="240" w:lineRule="auto"/>
              <w:rPr>
                <w:rFonts w:cs="Calibri"/>
              </w:rPr>
            </w:pPr>
            <w:r>
              <w:rPr>
                <w:rFonts w:cs="Calibri"/>
              </w:rPr>
              <w:t>wyposażenie Klubu w taras,</w:t>
            </w:r>
          </w:p>
          <w:p w14:paraId="5968E7A9" w14:textId="491AA53C" w:rsidR="00F4541E" w:rsidRDefault="00F4541E" w:rsidP="00292B2D">
            <w:pPr>
              <w:pStyle w:val="Akapitzlist"/>
              <w:numPr>
                <w:ilvl w:val="0"/>
                <w:numId w:val="41"/>
              </w:numPr>
              <w:spacing w:line="240" w:lineRule="auto"/>
              <w:rPr>
                <w:rFonts w:cs="Calibri"/>
              </w:rPr>
            </w:pPr>
            <w:r>
              <w:rPr>
                <w:rFonts w:cs="Calibri"/>
              </w:rPr>
              <w:t>zapewnienie Klubowi niezbędnego wyposażenia</w:t>
            </w:r>
            <w:r w:rsidR="007776FD">
              <w:rPr>
                <w:rFonts w:cs="Calibri"/>
              </w:rPr>
              <w:t>,</w:t>
            </w:r>
          </w:p>
          <w:p w14:paraId="5DCBFA99" w14:textId="13035FF6" w:rsidR="007776FD" w:rsidRDefault="007776FD" w:rsidP="00292B2D">
            <w:pPr>
              <w:pStyle w:val="Akapitzlist"/>
              <w:numPr>
                <w:ilvl w:val="0"/>
                <w:numId w:val="41"/>
              </w:numPr>
              <w:spacing w:line="240" w:lineRule="auto"/>
              <w:rPr>
                <w:rFonts w:cs="Calibri"/>
              </w:rPr>
            </w:pPr>
            <w:r>
              <w:rPr>
                <w:rFonts w:cs="Calibri"/>
              </w:rPr>
              <w:t>zainstalowanie w okolicach Klubu tablic informujących o historii Miasta.</w:t>
            </w:r>
          </w:p>
          <w:p w14:paraId="288C11DE" w14:textId="77777777" w:rsidR="00F4541E" w:rsidRPr="00470049" w:rsidRDefault="00F4541E" w:rsidP="00F70DD6">
            <w:pPr>
              <w:rPr>
                <w:rFonts w:cs="Calibri"/>
              </w:rPr>
            </w:pPr>
          </w:p>
          <w:p w14:paraId="20963277" w14:textId="37BF8C23" w:rsidR="00F4541E" w:rsidRPr="00470049" w:rsidRDefault="00F4541E" w:rsidP="00F70DD6">
            <w:pPr>
              <w:jc w:val="center"/>
              <w:rPr>
                <w:rFonts w:cs="Calibri"/>
                <w:b/>
                <w:bCs/>
              </w:rPr>
            </w:pPr>
            <w:r w:rsidRPr="00470049">
              <w:rPr>
                <w:rFonts w:cs="Calibri"/>
                <w:b/>
                <w:bCs/>
              </w:rPr>
              <w:t xml:space="preserve">Moduł III: </w:t>
            </w:r>
            <w:r w:rsidR="00D8592A">
              <w:rPr>
                <w:rFonts w:cs="Calibri"/>
                <w:b/>
                <w:bCs/>
              </w:rPr>
              <w:t>R</w:t>
            </w:r>
            <w:r w:rsidRPr="00470049">
              <w:rPr>
                <w:rFonts w:cs="Calibri"/>
                <w:b/>
                <w:bCs/>
              </w:rPr>
              <w:t xml:space="preserve">ozszerzenie oferty form spędzenia wolnego czasu dla młodzieży </w:t>
            </w:r>
          </w:p>
          <w:p w14:paraId="3D1AB747" w14:textId="77777777" w:rsidR="00F4541E" w:rsidRPr="008E2EBE" w:rsidRDefault="00F4541E" w:rsidP="00F70DD6">
            <w:pPr>
              <w:rPr>
                <w:rFonts w:cs="Calibri"/>
              </w:rPr>
            </w:pPr>
            <w:r>
              <w:rPr>
                <w:rFonts w:cs="Calibri"/>
              </w:rPr>
              <w:t>Moduł trzeci ma na celu wykorzystanie przygotowanych obiektów na potrzeby rozszerzenia oferty form spędzania wolnego czasu oraz pobudzenie aktywności społecznej. W ramach przedsięwzięcia przewiduje się realizację następujących zadań:</w:t>
            </w:r>
          </w:p>
          <w:p w14:paraId="44F5F389" w14:textId="77777777" w:rsidR="00F4541E" w:rsidRDefault="00F4541E" w:rsidP="00292B2D">
            <w:pPr>
              <w:pStyle w:val="Akapitzlist"/>
              <w:numPr>
                <w:ilvl w:val="0"/>
                <w:numId w:val="42"/>
              </w:numPr>
              <w:spacing w:line="240" w:lineRule="auto"/>
              <w:rPr>
                <w:rFonts w:cs="Calibri"/>
              </w:rPr>
            </w:pPr>
            <w:r>
              <w:rPr>
                <w:rFonts w:cs="Calibri"/>
              </w:rPr>
              <w:t>udostępnienie hali gimnastycznej mieszkańcom Miasta w czasie braku zajęć lekcyjnych,</w:t>
            </w:r>
          </w:p>
          <w:p w14:paraId="2A8CB952" w14:textId="77777777" w:rsidR="00F4541E" w:rsidRDefault="00F4541E" w:rsidP="00292B2D">
            <w:pPr>
              <w:pStyle w:val="Akapitzlist"/>
              <w:numPr>
                <w:ilvl w:val="0"/>
                <w:numId w:val="42"/>
              </w:numPr>
              <w:spacing w:line="240" w:lineRule="auto"/>
              <w:rPr>
                <w:rFonts w:cs="Calibri"/>
              </w:rPr>
            </w:pPr>
            <w:r>
              <w:rPr>
                <w:rFonts w:cs="Calibri"/>
              </w:rPr>
              <w:t>organizacja sportowych zawodów sąsiedzkich,</w:t>
            </w:r>
          </w:p>
          <w:p w14:paraId="73AE3D80" w14:textId="77777777" w:rsidR="00F4541E" w:rsidRDefault="00F4541E" w:rsidP="00292B2D">
            <w:pPr>
              <w:pStyle w:val="Akapitzlist"/>
              <w:numPr>
                <w:ilvl w:val="0"/>
                <w:numId w:val="42"/>
              </w:numPr>
              <w:spacing w:line="240" w:lineRule="auto"/>
              <w:rPr>
                <w:rFonts w:cs="Calibri"/>
              </w:rPr>
            </w:pPr>
            <w:r>
              <w:rPr>
                <w:rFonts w:cs="Calibri"/>
              </w:rPr>
              <w:t>organizacja zajęć sportowych i gimnastycznych w odnowionej hali gimnastycznej,</w:t>
            </w:r>
          </w:p>
          <w:p w14:paraId="7E7A58F9" w14:textId="7E8E6354" w:rsidR="00F4541E" w:rsidRDefault="00F4541E" w:rsidP="00292B2D">
            <w:pPr>
              <w:pStyle w:val="Akapitzlist"/>
              <w:numPr>
                <w:ilvl w:val="0"/>
                <w:numId w:val="42"/>
              </w:numPr>
              <w:spacing w:line="240" w:lineRule="auto"/>
              <w:rPr>
                <w:rFonts w:cs="Calibri"/>
              </w:rPr>
            </w:pPr>
            <w:r>
              <w:rPr>
                <w:rFonts w:cs="Calibri"/>
              </w:rPr>
              <w:t xml:space="preserve">organizacja zajęć </w:t>
            </w:r>
            <w:r w:rsidR="007776FD">
              <w:rPr>
                <w:rFonts w:cs="Calibri"/>
              </w:rPr>
              <w:t xml:space="preserve">i warsztatów </w:t>
            </w:r>
            <w:r>
              <w:rPr>
                <w:rFonts w:cs="Calibri"/>
              </w:rPr>
              <w:t>w Klubie dla młodzieży,</w:t>
            </w:r>
          </w:p>
          <w:p w14:paraId="36B443DD" w14:textId="0B3C27E9" w:rsidR="00F4541E" w:rsidRPr="00470049" w:rsidRDefault="00F4541E" w:rsidP="00292B2D">
            <w:pPr>
              <w:pStyle w:val="Akapitzlist"/>
              <w:numPr>
                <w:ilvl w:val="0"/>
                <w:numId w:val="42"/>
              </w:numPr>
              <w:spacing w:line="240" w:lineRule="auto"/>
              <w:rPr>
                <w:rFonts w:cs="Calibri"/>
              </w:rPr>
            </w:pPr>
            <w:r>
              <w:rPr>
                <w:rFonts w:cs="Calibri"/>
              </w:rPr>
              <w:t xml:space="preserve">prowadzenie w ramach Klubu działań mających przeciwdziałać wykluczeniu społecznemu wśród młodzieży, </w:t>
            </w:r>
            <w:r w:rsidR="00C074DB">
              <w:rPr>
                <w:rFonts w:cs="Calibri"/>
              </w:rPr>
              <w:t>itp</w:t>
            </w:r>
            <w:r>
              <w:rPr>
                <w:rFonts w:cs="Calibri"/>
              </w:rPr>
              <w:t xml:space="preserve">.: treningu umiejętności społecznych, warsztatów rozwoju psychospołecznego </w:t>
            </w:r>
            <w:r w:rsidR="00C074DB">
              <w:rPr>
                <w:rFonts w:cs="Calibri"/>
              </w:rPr>
              <w:t>itp</w:t>
            </w:r>
            <w:r>
              <w:rPr>
                <w:rFonts w:cs="Calibri"/>
              </w:rPr>
              <w:t xml:space="preserve">. </w:t>
            </w:r>
          </w:p>
        </w:tc>
      </w:tr>
      <w:tr w:rsidR="00F4541E" w:rsidRPr="00D5018E" w14:paraId="2AF40BD1" w14:textId="77777777" w:rsidTr="00111411">
        <w:trPr>
          <w:trHeight w:val="340"/>
        </w:trPr>
        <w:tc>
          <w:tcPr>
            <w:tcW w:w="9062" w:type="dxa"/>
            <w:gridSpan w:val="2"/>
            <w:shd w:val="clear" w:color="auto" w:fill="003594"/>
          </w:tcPr>
          <w:p w14:paraId="5485C56F" w14:textId="77777777" w:rsidR="00F4541E" w:rsidRPr="00D5018E" w:rsidRDefault="00F4541E" w:rsidP="00F70DD6">
            <w:pPr>
              <w:jc w:val="center"/>
              <w:rPr>
                <w:rFonts w:cs="Calibri"/>
                <w:b/>
                <w:bCs/>
              </w:rPr>
            </w:pPr>
            <w:r w:rsidRPr="00D5018E">
              <w:rPr>
                <w:rFonts w:cs="Calibri"/>
                <w:b/>
                <w:bCs/>
              </w:rPr>
              <w:t>Opis działań zapewniających dostępność osobom ze szczególnymi potrzebami</w:t>
            </w:r>
          </w:p>
        </w:tc>
      </w:tr>
      <w:tr w:rsidR="00F4541E" w:rsidRPr="00D5018E" w14:paraId="208D72D2" w14:textId="77777777" w:rsidTr="00111411">
        <w:tc>
          <w:tcPr>
            <w:tcW w:w="9062" w:type="dxa"/>
            <w:gridSpan w:val="2"/>
            <w:shd w:val="clear" w:color="auto" w:fill="D9D9D9"/>
          </w:tcPr>
          <w:p w14:paraId="6F761841" w14:textId="1CE344ED" w:rsidR="00F4541E" w:rsidRPr="00D5018E" w:rsidRDefault="00F4541E" w:rsidP="00F70DD6">
            <w:pPr>
              <w:pStyle w:val="NormalnyWeb"/>
              <w:rPr>
                <w:rFonts w:ascii="Calibri" w:hAnsi="Calibri" w:cs="Calibri"/>
                <w:color w:val="000000" w:themeColor="text1"/>
              </w:rPr>
            </w:pPr>
            <w:r>
              <w:rPr>
                <w:rFonts w:ascii="Calibri" w:hAnsi="Calibri" w:cs="Calibri"/>
                <w:color w:val="000000" w:themeColor="text1"/>
              </w:rPr>
              <w:t>Schody w Kontenerowym Klubie Młodzieżowym oznaczone zostaną w sposób kontrastowy</w:t>
            </w:r>
            <w:r w:rsidR="004D7304">
              <w:rPr>
                <w:rFonts w:ascii="Calibri" w:hAnsi="Calibri" w:cs="Calibri"/>
                <w:color w:val="000000" w:themeColor="text1"/>
              </w:rPr>
              <w:t>, a taras zostanie zaprojektowany w sposób umożliwiający korzystanie z niego osobom posiadającym trudności z poruszaniem się.</w:t>
            </w:r>
            <w:r>
              <w:rPr>
                <w:rFonts w:ascii="Calibri" w:hAnsi="Calibri" w:cs="Calibri"/>
                <w:color w:val="000000" w:themeColor="text1"/>
              </w:rPr>
              <w:t xml:space="preserve"> Dodatkowo wymiana parkietu w hali gimnastycznej skutkować będzie koniecznością ponownego linii na boisku, które będę lepiej widoczne dla osób niedowidzących. </w:t>
            </w:r>
          </w:p>
        </w:tc>
      </w:tr>
      <w:tr w:rsidR="00F4541E" w:rsidRPr="00D5018E" w14:paraId="15D2AF38" w14:textId="77777777" w:rsidTr="00111411">
        <w:trPr>
          <w:trHeight w:val="340"/>
        </w:trPr>
        <w:tc>
          <w:tcPr>
            <w:tcW w:w="9062" w:type="dxa"/>
            <w:gridSpan w:val="2"/>
            <w:shd w:val="clear" w:color="auto" w:fill="003594"/>
          </w:tcPr>
          <w:p w14:paraId="6D7AA9D8" w14:textId="77777777" w:rsidR="00F4541E" w:rsidRPr="00D5018E" w:rsidRDefault="00F4541E" w:rsidP="00F70DD6">
            <w:pPr>
              <w:jc w:val="center"/>
              <w:rPr>
                <w:rFonts w:cs="Calibri"/>
                <w:b/>
                <w:bCs/>
              </w:rPr>
            </w:pPr>
            <w:r w:rsidRPr="00D5018E">
              <w:rPr>
                <w:rFonts w:cs="Calibri"/>
                <w:b/>
                <w:bCs/>
              </w:rPr>
              <w:t>Powiązanie przedsięwzięcia z celami rewitalizacji</w:t>
            </w:r>
          </w:p>
        </w:tc>
      </w:tr>
      <w:tr w:rsidR="00F4541E" w:rsidRPr="00D5018E" w14:paraId="5308FE83" w14:textId="77777777" w:rsidTr="00111411">
        <w:tc>
          <w:tcPr>
            <w:tcW w:w="9062" w:type="dxa"/>
            <w:gridSpan w:val="2"/>
            <w:shd w:val="clear" w:color="auto" w:fill="D9D9D9"/>
          </w:tcPr>
          <w:p w14:paraId="333EF579" w14:textId="4A9D560E" w:rsidR="00F4541E" w:rsidRDefault="00C074DB" w:rsidP="00C074DB">
            <w:pPr>
              <w:jc w:val="left"/>
              <w:rPr>
                <w:rFonts w:cs="Calibri"/>
                <w:color w:val="000000" w:themeColor="text1"/>
              </w:rPr>
            </w:pPr>
            <w:r>
              <w:rPr>
                <w:rFonts w:cs="Calibri"/>
                <w:color w:val="000000" w:themeColor="text1"/>
              </w:rPr>
              <w:t xml:space="preserve">CEL 1: </w:t>
            </w:r>
            <w:r w:rsidR="00DF1D59">
              <w:rPr>
                <w:rFonts w:cs="Calibri"/>
                <w:color w:val="000000" w:themeColor="text1"/>
              </w:rPr>
              <w:t>Wspólnie</w:t>
            </w:r>
            <w:r>
              <w:rPr>
                <w:rFonts w:cs="Calibri"/>
                <w:color w:val="000000" w:themeColor="text1"/>
              </w:rPr>
              <w:t xml:space="preserve"> dla Słupcy – wzmocnienie relacji społecznych</w:t>
            </w:r>
          </w:p>
          <w:p w14:paraId="2B1FBAB4" w14:textId="58E71E38" w:rsidR="00C074DB" w:rsidRPr="00C074DB" w:rsidRDefault="00C074DB" w:rsidP="00292B2D">
            <w:pPr>
              <w:pStyle w:val="Akapitzlist"/>
              <w:numPr>
                <w:ilvl w:val="1"/>
                <w:numId w:val="46"/>
              </w:numPr>
              <w:jc w:val="left"/>
              <w:rPr>
                <w:rFonts w:cs="Calibri"/>
                <w:color w:val="000000" w:themeColor="text1"/>
              </w:rPr>
            </w:pPr>
            <w:r w:rsidRPr="00C074DB">
              <w:rPr>
                <w:rFonts w:cs="Calibri"/>
                <w:color w:val="000000" w:themeColor="text1"/>
              </w:rPr>
              <w:t>Integracja społeczna i przeciwdziałanie wykluczeniu</w:t>
            </w:r>
            <w:r w:rsidR="00D8592A">
              <w:rPr>
                <w:rFonts w:cs="Calibri"/>
                <w:color w:val="000000" w:themeColor="text1"/>
              </w:rPr>
              <w:t xml:space="preserve"> społecznemu</w:t>
            </w:r>
          </w:p>
          <w:p w14:paraId="54F17A0E" w14:textId="77777777" w:rsidR="00C074DB" w:rsidRDefault="00C074DB" w:rsidP="00292B2D">
            <w:pPr>
              <w:pStyle w:val="Akapitzlist"/>
              <w:numPr>
                <w:ilvl w:val="1"/>
                <w:numId w:val="46"/>
              </w:numPr>
              <w:jc w:val="left"/>
              <w:rPr>
                <w:rFonts w:cs="Calibri"/>
                <w:color w:val="000000" w:themeColor="text1"/>
              </w:rPr>
            </w:pPr>
            <w:r>
              <w:rPr>
                <w:rFonts w:cs="Calibri"/>
                <w:color w:val="000000" w:themeColor="text1"/>
              </w:rPr>
              <w:t>Wzrost zaangażowania i aktywności mieszkańców</w:t>
            </w:r>
          </w:p>
          <w:p w14:paraId="312C9B03" w14:textId="77777777" w:rsidR="00C074DB" w:rsidRDefault="00C074DB" w:rsidP="00292B2D">
            <w:pPr>
              <w:pStyle w:val="Akapitzlist"/>
              <w:numPr>
                <w:ilvl w:val="1"/>
                <w:numId w:val="46"/>
              </w:numPr>
              <w:jc w:val="left"/>
              <w:rPr>
                <w:rFonts w:cs="Calibri"/>
                <w:color w:val="000000" w:themeColor="text1"/>
              </w:rPr>
            </w:pPr>
            <w:r>
              <w:rPr>
                <w:rFonts w:cs="Calibri"/>
                <w:color w:val="000000" w:themeColor="text1"/>
              </w:rPr>
              <w:t>Rozbudowa oferty kulturalnej oraz usług społecznych</w:t>
            </w:r>
          </w:p>
          <w:p w14:paraId="69BED91D" w14:textId="77777777" w:rsidR="00C074DB" w:rsidRDefault="00C074DB" w:rsidP="00292B2D">
            <w:pPr>
              <w:pStyle w:val="Akapitzlist"/>
              <w:numPr>
                <w:ilvl w:val="1"/>
                <w:numId w:val="46"/>
              </w:numPr>
              <w:jc w:val="left"/>
              <w:rPr>
                <w:rFonts w:cs="Calibri"/>
                <w:color w:val="000000" w:themeColor="text1"/>
              </w:rPr>
            </w:pPr>
            <w:r>
              <w:rPr>
                <w:rFonts w:cs="Calibri"/>
                <w:color w:val="000000" w:themeColor="text1"/>
              </w:rPr>
              <w:t>Rozwój oferty form spędzania czasu wolnego</w:t>
            </w:r>
          </w:p>
          <w:p w14:paraId="07EC4A2E" w14:textId="77777777" w:rsidR="00C074DB" w:rsidRDefault="00C074DB" w:rsidP="00292B2D">
            <w:pPr>
              <w:pStyle w:val="Akapitzlist"/>
              <w:numPr>
                <w:ilvl w:val="1"/>
                <w:numId w:val="46"/>
              </w:numPr>
              <w:jc w:val="left"/>
              <w:rPr>
                <w:rFonts w:cs="Calibri"/>
                <w:color w:val="000000" w:themeColor="text1"/>
              </w:rPr>
            </w:pPr>
            <w:r>
              <w:rPr>
                <w:rFonts w:cs="Calibri"/>
                <w:color w:val="000000" w:themeColor="text1"/>
              </w:rPr>
              <w:t>Poprawa dostępności przestrzeni i budynków publicznych</w:t>
            </w:r>
          </w:p>
          <w:p w14:paraId="6B4C1541" w14:textId="77777777" w:rsidR="00C074DB" w:rsidRDefault="00C074DB" w:rsidP="00292B2D">
            <w:pPr>
              <w:pStyle w:val="Akapitzlist"/>
              <w:numPr>
                <w:ilvl w:val="1"/>
                <w:numId w:val="46"/>
              </w:numPr>
              <w:jc w:val="left"/>
              <w:rPr>
                <w:rFonts w:cs="Calibri"/>
                <w:color w:val="000000" w:themeColor="text1"/>
              </w:rPr>
            </w:pPr>
            <w:r>
              <w:rPr>
                <w:rFonts w:cs="Calibri"/>
                <w:color w:val="000000" w:themeColor="text1"/>
              </w:rPr>
              <w:t>Wzmocnienie poczucia przynależności i tożsamości lokalnej</w:t>
            </w:r>
          </w:p>
          <w:p w14:paraId="4F928FB9" w14:textId="61740E81" w:rsidR="00C074DB" w:rsidRDefault="00C074DB" w:rsidP="00C074DB">
            <w:pPr>
              <w:jc w:val="left"/>
              <w:rPr>
                <w:rFonts w:cs="Calibri"/>
                <w:color w:val="000000" w:themeColor="text1"/>
              </w:rPr>
            </w:pPr>
            <w:r>
              <w:rPr>
                <w:rFonts w:cs="Calibri"/>
                <w:color w:val="000000" w:themeColor="text1"/>
              </w:rPr>
              <w:t xml:space="preserve">CEL 2: W trosce o przyszłość </w:t>
            </w:r>
            <w:r w:rsidR="00D8592A">
              <w:rPr>
                <w:rFonts w:cs="Calibri"/>
                <w:color w:val="000000" w:themeColor="text1"/>
              </w:rPr>
              <w:t>środowiska</w:t>
            </w:r>
          </w:p>
          <w:p w14:paraId="524ECE0A" w14:textId="77777777" w:rsidR="00C074DB" w:rsidRDefault="00C074DB" w:rsidP="00C074DB">
            <w:pPr>
              <w:jc w:val="left"/>
              <w:rPr>
                <w:rFonts w:cs="Calibri"/>
                <w:color w:val="000000" w:themeColor="text1"/>
              </w:rPr>
            </w:pPr>
            <w:r>
              <w:rPr>
                <w:rFonts w:cs="Calibri"/>
                <w:color w:val="000000" w:themeColor="text1"/>
              </w:rPr>
              <w:t>2.1. Zwiększenie efektywności energetycznej budynków</w:t>
            </w:r>
          </w:p>
          <w:p w14:paraId="6F25C6F6" w14:textId="4FB8376C" w:rsidR="00C074DB" w:rsidRDefault="00C074DB" w:rsidP="00C074DB">
            <w:pPr>
              <w:jc w:val="left"/>
              <w:rPr>
                <w:rFonts w:cs="Calibri"/>
                <w:color w:val="000000" w:themeColor="text1"/>
              </w:rPr>
            </w:pPr>
            <w:r>
              <w:rPr>
                <w:rFonts w:cs="Calibri"/>
                <w:color w:val="000000" w:themeColor="text1"/>
              </w:rPr>
              <w:t>2.3. Zmniejszenie emisyjności</w:t>
            </w:r>
            <w:r w:rsidR="00D8592A">
              <w:rPr>
                <w:rFonts w:cs="Calibri"/>
                <w:color w:val="000000" w:themeColor="text1"/>
              </w:rPr>
              <w:t xml:space="preserve"> budynków</w:t>
            </w:r>
          </w:p>
          <w:p w14:paraId="03ECFCA9" w14:textId="77777777" w:rsidR="00C074DB" w:rsidRDefault="00C074DB" w:rsidP="00C074DB">
            <w:pPr>
              <w:jc w:val="left"/>
              <w:rPr>
                <w:rFonts w:cs="Calibri"/>
                <w:color w:val="000000" w:themeColor="text1"/>
              </w:rPr>
            </w:pPr>
            <w:r>
              <w:rPr>
                <w:rFonts w:cs="Calibri"/>
                <w:color w:val="000000" w:themeColor="text1"/>
              </w:rPr>
              <w:t>CEL 3: Wzrost standardu i funkcjonalności przestrzeni publicznych</w:t>
            </w:r>
          </w:p>
          <w:p w14:paraId="36A33BC9" w14:textId="77777777" w:rsidR="00C074DB" w:rsidRDefault="00C074DB" w:rsidP="00C074DB">
            <w:pPr>
              <w:jc w:val="left"/>
              <w:rPr>
                <w:rFonts w:cs="Calibri"/>
                <w:color w:val="000000" w:themeColor="text1"/>
              </w:rPr>
            </w:pPr>
            <w:r>
              <w:rPr>
                <w:rFonts w:cs="Calibri"/>
                <w:color w:val="000000" w:themeColor="text1"/>
              </w:rPr>
              <w:t>3.1. Renowacja obiektów i przestrzeni publicznych</w:t>
            </w:r>
          </w:p>
          <w:p w14:paraId="4E98B29D" w14:textId="697FD361" w:rsidR="00C074DB" w:rsidRPr="00C074DB" w:rsidRDefault="00C074DB" w:rsidP="00C074DB">
            <w:pPr>
              <w:jc w:val="left"/>
              <w:rPr>
                <w:rFonts w:cs="Calibri"/>
                <w:color w:val="000000" w:themeColor="text1"/>
              </w:rPr>
            </w:pPr>
            <w:r>
              <w:rPr>
                <w:rFonts w:cs="Calibri"/>
                <w:color w:val="000000" w:themeColor="text1"/>
              </w:rPr>
              <w:t xml:space="preserve">3.2. </w:t>
            </w:r>
            <w:r w:rsidR="00030435">
              <w:rPr>
                <w:rFonts w:cs="Calibri"/>
                <w:color w:val="000000" w:themeColor="text1"/>
              </w:rPr>
              <w:t>Wsparcie rozwoju lokalnych działalności gospodarczych, w tym tworzenie warunków dla lokowania nowych usług</w:t>
            </w:r>
          </w:p>
        </w:tc>
      </w:tr>
      <w:tr w:rsidR="00F4541E" w:rsidRPr="00D5018E" w14:paraId="1EB336CB" w14:textId="77777777" w:rsidTr="00111411">
        <w:trPr>
          <w:trHeight w:val="340"/>
        </w:trPr>
        <w:tc>
          <w:tcPr>
            <w:tcW w:w="9062" w:type="dxa"/>
            <w:gridSpan w:val="2"/>
            <w:shd w:val="clear" w:color="auto" w:fill="003594"/>
          </w:tcPr>
          <w:p w14:paraId="1B18BA63" w14:textId="77777777" w:rsidR="00F4541E" w:rsidRPr="00D5018E" w:rsidRDefault="00F4541E" w:rsidP="00F70DD6">
            <w:pPr>
              <w:jc w:val="center"/>
              <w:rPr>
                <w:rFonts w:cs="Calibri"/>
                <w:b/>
                <w:bCs/>
              </w:rPr>
            </w:pPr>
            <w:r w:rsidRPr="00D5018E">
              <w:rPr>
                <w:rFonts w:cs="Calibri"/>
                <w:b/>
                <w:bCs/>
              </w:rPr>
              <w:t>Ramy realizacji przedsięwzięcia</w:t>
            </w:r>
          </w:p>
        </w:tc>
      </w:tr>
      <w:tr w:rsidR="00F4541E" w:rsidRPr="00D5018E" w14:paraId="7B0E66D0" w14:textId="77777777" w:rsidTr="00111411">
        <w:trPr>
          <w:trHeight w:val="340"/>
        </w:trPr>
        <w:tc>
          <w:tcPr>
            <w:tcW w:w="4531" w:type="dxa"/>
            <w:shd w:val="clear" w:color="auto" w:fill="003594"/>
          </w:tcPr>
          <w:p w14:paraId="5C49C084" w14:textId="77777777" w:rsidR="00F4541E" w:rsidRPr="00D5018E" w:rsidRDefault="00F4541E" w:rsidP="00F70DD6">
            <w:pPr>
              <w:jc w:val="center"/>
              <w:rPr>
                <w:rFonts w:cs="Calibri"/>
                <w:b/>
                <w:bCs/>
              </w:rPr>
            </w:pPr>
            <w:r w:rsidRPr="00D5018E">
              <w:rPr>
                <w:rFonts w:cs="Calibri"/>
                <w:b/>
                <w:bCs/>
              </w:rPr>
              <w:t>Szacowana wartość przedsięwzięcia</w:t>
            </w:r>
          </w:p>
        </w:tc>
        <w:tc>
          <w:tcPr>
            <w:tcW w:w="4531" w:type="dxa"/>
            <w:shd w:val="clear" w:color="auto" w:fill="003594"/>
          </w:tcPr>
          <w:p w14:paraId="146B7FB1" w14:textId="77777777" w:rsidR="00F4541E" w:rsidRPr="00D5018E" w:rsidRDefault="00F4541E" w:rsidP="00F70DD6">
            <w:pPr>
              <w:jc w:val="center"/>
              <w:rPr>
                <w:rFonts w:cs="Calibri"/>
                <w:b/>
                <w:bCs/>
              </w:rPr>
            </w:pPr>
            <w:r w:rsidRPr="00D5018E">
              <w:rPr>
                <w:rFonts w:cs="Calibri"/>
                <w:b/>
                <w:bCs/>
              </w:rPr>
              <w:t>Ramy czasowe realizacji przedsięwzięcia</w:t>
            </w:r>
          </w:p>
        </w:tc>
      </w:tr>
      <w:tr w:rsidR="00F4541E" w:rsidRPr="00D5018E" w14:paraId="32E94AB7" w14:textId="77777777" w:rsidTr="00111411">
        <w:tc>
          <w:tcPr>
            <w:tcW w:w="4531" w:type="dxa"/>
            <w:shd w:val="clear" w:color="auto" w:fill="D9D9D9"/>
          </w:tcPr>
          <w:p w14:paraId="728B3EA2" w14:textId="77777777" w:rsidR="00F4541E" w:rsidRPr="008E2EBE" w:rsidRDefault="00F4541E" w:rsidP="00F70DD6">
            <w:pPr>
              <w:jc w:val="center"/>
              <w:rPr>
                <w:rFonts w:cs="Calibri"/>
              </w:rPr>
            </w:pPr>
            <w:r w:rsidRPr="008E2EBE">
              <w:rPr>
                <w:rFonts w:cs="Calibri"/>
              </w:rPr>
              <w:t>Moduł I: 5 000 000 zł</w:t>
            </w:r>
          </w:p>
          <w:p w14:paraId="62EEBD78" w14:textId="75E89304" w:rsidR="00F4541E" w:rsidRPr="008E2EBE" w:rsidRDefault="00F4541E" w:rsidP="00F70DD6">
            <w:pPr>
              <w:jc w:val="center"/>
              <w:rPr>
                <w:rFonts w:cs="Calibri"/>
              </w:rPr>
            </w:pPr>
            <w:r w:rsidRPr="008E2EBE">
              <w:rPr>
                <w:rFonts w:cs="Calibri"/>
              </w:rPr>
              <w:t xml:space="preserve">Moduł II: </w:t>
            </w:r>
            <w:r w:rsidR="00F70970">
              <w:rPr>
                <w:rFonts w:cs="Calibri"/>
              </w:rPr>
              <w:t>4</w:t>
            </w:r>
            <w:r w:rsidRPr="008E2EBE">
              <w:rPr>
                <w:rFonts w:cs="Calibri"/>
              </w:rPr>
              <w:t> 000 000 zł</w:t>
            </w:r>
          </w:p>
          <w:p w14:paraId="7BE77EBB" w14:textId="77777777" w:rsidR="00F4541E" w:rsidRPr="008E2EBE" w:rsidRDefault="00F4541E" w:rsidP="00F70DD6">
            <w:pPr>
              <w:jc w:val="center"/>
              <w:rPr>
                <w:rFonts w:cs="Calibri"/>
              </w:rPr>
            </w:pPr>
            <w:r w:rsidRPr="008E2EBE">
              <w:rPr>
                <w:rFonts w:cs="Calibri"/>
              </w:rPr>
              <w:t xml:space="preserve">Moduł III: </w:t>
            </w:r>
            <w:r>
              <w:rPr>
                <w:rFonts w:cs="Calibri"/>
              </w:rPr>
              <w:t>1 </w:t>
            </w:r>
            <w:r w:rsidRPr="008E2EBE">
              <w:rPr>
                <w:rFonts w:cs="Calibri"/>
              </w:rPr>
              <w:t>000</w:t>
            </w:r>
            <w:r>
              <w:rPr>
                <w:rFonts w:cs="Calibri"/>
              </w:rPr>
              <w:t xml:space="preserve"> </w:t>
            </w:r>
            <w:r w:rsidRPr="008E2EBE">
              <w:rPr>
                <w:rFonts w:cs="Calibri"/>
              </w:rPr>
              <w:t>0</w:t>
            </w:r>
            <w:r>
              <w:rPr>
                <w:rFonts w:cs="Calibri"/>
              </w:rPr>
              <w:t>00</w:t>
            </w:r>
            <w:r w:rsidRPr="008E2EBE">
              <w:rPr>
                <w:rFonts w:cs="Calibri"/>
              </w:rPr>
              <w:t xml:space="preserve"> zł</w:t>
            </w:r>
          </w:p>
          <w:p w14:paraId="7AF5B97A" w14:textId="31A817AF" w:rsidR="00F4541E" w:rsidRPr="008E2EBE" w:rsidRDefault="00F4541E" w:rsidP="00F70DD6">
            <w:pPr>
              <w:jc w:val="center"/>
              <w:rPr>
                <w:rFonts w:cs="Calibri"/>
              </w:rPr>
            </w:pPr>
            <w:r w:rsidRPr="008E2EBE">
              <w:rPr>
                <w:rFonts w:cs="Calibri"/>
              </w:rPr>
              <w:t xml:space="preserve">Łącznie: </w:t>
            </w:r>
            <w:r w:rsidR="00F70970">
              <w:rPr>
                <w:rFonts w:cs="Calibri"/>
              </w:rPr>
              <w:t>10</w:t>
            </w:r>
            <w:r w:rsidRPr="008E2EBE">
              <w:rPr>
                <w:rFonts w:cs="Calibri"/>
              </w:rPr>
              <w:t> </w:t>
            </w:r>
            <w:r>
              <w:rPr>
                <w:rFonts w:cs="Calibri"/>
              </w:rPr>
              <w:t>0</w:t>
            </w:r>
            <w:r w:rsidRPr="008E2EBE">
              <w:rPr>
                <w:rFonts w:cs="Calibri"/>
              </w:rPr>
              <w:t>00 000 zł</w:t>
            </w:r>
          </w:p>
          <w:p w14:paraId="3FD96CBD" w14:textId="77777777" w:rsidR="00F4541E" w:rsidRPr="008E2EBE" w:rsidRDefault="00F4541E" w:rsidP="00F70DD6">
            <w:pPr>
              <w:jc w:val="center"/>
              <w:rPr>
                <w:rFonts w:cs="Calibri"/>
                <w:u w:val="single"/>
              </w:rPr>
            </w:pPr>
            <w:r w:rsidRPr="008E2EBE">
              <w:rPr>
                <w:rFonts w:cs="Calibri"/>
              </w:rPr>
              <w:t>(szczegółowe kwoty podane zostaną na etapie opracowania dokumentacji projektowej)</w:t>
            </w:r>
          </w:p>
        </w:tc>
        <w:tc>
          <w:tcPr>
            <w:tcW w:w="4531" w:type="dxa"/>
            <w:shd w:val="clear" w:color="auto" w:fill="D9D9D9"/>
          </w:tcPr>
          <w:p w14:paraId="132D6C66" w14:textId="77777777" w:rsidR="00F4541E" w:rsidRPr="008E2EBE" w:rsidRDefault="00F4541E" w:rsidP="00F70DD6">
            <w:pPr>
              <w:jc w:val="center"/>
              <w:rPr>
                <w:rFonts w:cs="Calibri"/>
              </w:rPr>
            </w:pPr>
            <w:r w:rsidRPr="008E2EBE">
              <w:rPr>
                <w:rFonts w:cs="Calibri"/>
              </w:rPr>
              <w:t>Moduł I: 2025-2026</w:t>
            </w:r>
          </w:p>
          <w:p w14:paraId="50A44172" w14:textId="77777777" w:rsidR="00F4541E" w:rsidRPr="008E2EBE" w:rsidRDefault="00F4541E" w:rsidP="00F70DD6">
            <w:pPr>
              <w:jc w:val="center"/>
              <w:rPr>
                <w:rFonts w:cs="Calibri"/>
              </w:rPr>
            </w:pPr>
            <w:r w:rsidRPr="008E2EBE">
              <w:rPr>
                <w:rFonts w:cs="Calibri"/>
              </w:rPr>
              <w:t>Moduł II: 2025-2026</w:t>
            </w:r>
          </w:p>
          <w:p w14:paraId="486F9BB0" w14:textId="77777777" w:rsidR="00F4541E" w:rsidRPr="008E2EBE" w:rsidRDefault="00F4541E" w:rsidP="00F70DD6">
            <w:pPr>
              <w:jc w:val="center"/>
              <w:rPr>
                <w:rFonts w:cs="Calibri"/>
              </w:rPr>
            </w:pPr>
            <w:r w:rsidRPr="008E2EBE">
              <w:rPr>
                <w:rFonts w:cs="Calibri"/>
              </w:rPr>
              <w:t>Moduł II: 2026-2033</w:t>
            </w:r>
          </w:p>
          <w:p w14:paraId="7CB490A4" w14:textId="77777777" w:rsidR="00F4541E" w:rsidRPr="008E2EBE" w:rsidRDefault="00F4541E" w:rsidP="00F70DD6">
            <w:pPr>
              <w:jc w:val="center"/>
              <w:rPr>
                <w:rFonts w:cs="Calibri"/>
              </w:rPr>
            </w:pPr>
          </w:p>
          <w:p w14:paraId="361DDE63" w14:textId="77777777" w:rsidR="00F4541E" w:rsidRPr="008E2EBE" w:rsidRDefault="00F4541E" w:rsidP="00F70DD6">
            <w:pPr>
              <w:jc w:val="center"/>
              <w:rPr>
                <w:rFonts w:cs="Calibri"/>
              </w:rPr>
            </w:pPr>
          </w:p>
        </w:tc>
      </w:tr>
      <w:tr w:rsidR="00F4541E" w:rsidRPr="00D5018E" w14:paraId="5D5EC9CC" w14:textId="77777777" w:rsidTr="00111411">
        <w:trPr>
          <w:trHeight w:val="340"/>
        </w:trPr>
        <w:tc>
          <w:tcPr>
            <w:tcW w:w="9062" w:type="dxa"/>
            <w:gridSpan w:val="2"/>
            <w:shd w:val="clear" w:color="auto" w:fill="003594"/>
          </w:tcPr>
          <w:p w14:paraId="3AE424A6" w14:textId="77777777" w:rsidR="00F4541E" w:rsidRPr="00D5018E" w:rsidRDefault="00F4541E" w:rsidP="00F70DD6">
            <w:pPr>
              <w:jc w:val="center"/>
              <w:rPr>
                <w:rFonts w:cs="Calibri"/>
                <w:b/>
                <w:bCs/>
              </w:rPr>
            </w:pPr>
            <w:r w:rsidRPr="00D5018E">
              <w:rPr>
                <w:rFonts w:cs="Calibri"/>
                <w:b/>
                <w:bCs/>
              </w:rPr>
              <w:t xml:space="preserve">Prognozowane rezultaty </w:t>
            </w:r>
          </w:p>
        </w:tc>
      </w:tr>
      <w:tr w:rsidR="00F4541E" w:rsidRPr="00D5018E" w14:paraId="1F48FE91" w14:textId="77777777" w:rsidTr="00111411">
        <w:trPr>
          <w:trHeight w:val="340"/>
        </w:trPr>
        <w:tc>
          <w:tcPr>
            <w:tcW w:w="4531" w:type="dxa"/>
            <w:shd w:val="clear" w:color="auto" w:fill="003594"/>
          </w:tcPr>
          <w:p w14:paraId="18707A9E" w14:textId="77777777" w:rsidR="00F4541E" w:rsidRPr="00D5018E" w:rsidRDefault="00F4541E" w:rsidP="00F70DD6">
            <w:pPr>
              <w:jc w:val="center"/>
              <w:rPr>
                <w:rFonts w:cs="Calibri"/>
                <w:b/>
                <w:bCs/>
              </w:rPr>
            </w:pPr>
            <w:r w:rsidRPr="00D5018E">
              <w:rPr>
                <w:rFonts w:cs="Calibri"/>
                <w:b/>
                <w:bCs/>
              </w:rPr>
              <w:t>Wskaźniki produktu</w:t>
            </w:r>
          </w:p>
        </w:tc>
        <w:tc>
          <w:tcPr>
            <w:tcW w:w="4531" w:type="dxa"/>
            <w:shd w:val="clear" w:color="auto" w:fill="003594"/>
          </w:tcPr>
          <w:p w14:paraId="2E1CBB44" w14:textId="77777777" w:rsidR="00F4541E" w:rsidRPr="00D5018E" w:rsidRDefault="00F4541E" w:rsidP="00F70DD6">
            <w:pPr>
              <w:jc w:val="center"/>
              <w:rPr>
                <w:rFonts w:cs="Calibri"/>
                <w:b/>
                <w:bCs/>
                <w:color w:val="000000" w:themeColor="text1"/>
              </w:rPr>
            </w:pPr>
            <w:r w:rsidRPr="00111411">
              <w:rPr>
                <w:rFonts w:cs="Calibri"/>
                <w:b/>
                <w:bCs/>
                <w:color w:val="FFFFFF" w:themeColor="background1"/>
              </w:rPr>
              <w:t>Wartość</w:t>
            </w:r>
          </w:p>
        </w:tc>
      </w:tr>
      <w:tr w:rsidR="00F4541E" w:rsidRPr="00D5018E" w14:paraId="0418B0E8" w14:textId="77777777" w:rsidTr="00111411">
        <w:trPr>
          <w:trHeight w:val="340"/>
        </w:trPr>
        <w:tc>
          <w:tcPr>
            <w:tcW w:w="4531" w:type="dxa"/>
            <w:shd w:val="clear" w:color="auto" w:fill="D9D9D9"/>
          </w:tcPr>
          <w:p w14:paraId="4E5AB281" w14:textId="77777777" w:rsidR="00F4541E" w:rsidRPr="00930134" w:rsidRDefault="00F4541E" w:rsidP="00F70DD6">
            <w:pPr>
              <w:jc w:val="center"/>
              <w:rPr>
                <w:rFonts w:cs="Calibri"/>
              </w:rPr>
            </w:pPr>
            <w:r>
              <w:rPr>
                <w:rFonts w:cs="Calibri"/>
              </w:rPr>
              <w:t>Liczba odnowionych hal sportowych</w:t>
            </w:r>
          </w:p>
        </w:tc>
        <w:tc>
          <w:tcPr>
            <w:tcW w:w="4531" w:type="dxa"/>
            <w:shd w:val="clear" w:color="auto" w:fill="D9D9D9"/>
            <w:vAlign w:val="center"/>
          </w:tcPr>
          <w:p w14:paraId="087ED0B0" w14:textId="77777777" w:rsidR="00F4541E" w:rsidRPr="00930134" w:rsidRDefault="00F4541E" w:rsidP="00F70DD6">
            <w:pPr>
              <w:jc w:val="center"/>
              <w:rPr>
                <w:rFonts w:cs="Calibri"/>
              </w:rPr>
            </w:pPr>
            <w:r>
              <w:rPr>
                <w:rFonts w:cs="Calibri"/>
              </w:rPr>
              <w:t>1 szt.</w:t>
            </w:r>
          </w:p>
        </w:tc>
      </w:tr>
      <w:tr w:rsidR="00F4541E" w:rsidRPr="00D5018E" w14:paraId="2459A12C" w14:textId="77777777" w:rsidTr="00111411">
        <w:trPr>
          <w:trHeight w:val="340"/>
        </w:trPr>
        <w:tc>
          <w:tcPr>
            <w:tcW w:w="4531" w:type="dxa"/>
            <w:shd w:val="clear" w:color="auto" w:fill="D9D9D9"/>
          </w:tcPr>
          <w:p w14:paraId="424753E7" w14:textId="77777777" w:rsidR="00F4541E" w:rsidRPr="00930134" w:rsidRDefault="00F4541E" w:rsidP="00F70DD6">
            <w:pPr>
              <w:jc w:val="center"/>
              <w:rPr>
                <w:rFonts w:cs="Calibri"/>
              </w:rPr>
            </w:pPr>
            <w:r>
              <w:rPr>
                <w:rFonts w:cs="Calibri"/>
              </w:rPr>
              <w:t>Liczba powstałych klubów młodzieżowych</w:t>
            </w:r>
          </w:p>
        </w:tc>
        <w:tc>
          <w:tcPr>
            <w:tcW w:w="4531" w:type="dxa"/>
            <w:shd w:val="clear" w:color="auto" w:fill="D9D9D9"/>
            <w:vAlign w:val="center"/>
          </w:tcPr>
          <w:p w14:paraId="456A916B" w14:textId="77777777" w:rsidR="00F4541E" w:rsidRPr="00930134" w:rsidRDefault="00F4541E" w:rsidP="00F70DD6">
            <w:pPr>
              <w:jc w:val="center"/>
              <w:rPr>
                <w:rFonts w:cs="Calibri"/>
              </w:rPr>
            </w:pPr>
            <w:r>
              <w:rPr>
                <w:rFonts w:cs="Calibri"/>
              </w:rPr>
              <w:t>1 szt.</w:t>
            </w:r>
          </w:p>
        </w:tc>
      </w:tr>
      <w:tr w:rsidR="00F4541E" w:rsidRPr="00D5018E" w14:paraId="7FAA3965" w14:textId="77777777" w:rsidTr="00111411">
        <w:trPr>
          <w:trHeight w:val="340"/>
        </w:trPr>
        <w:tc>
          <w:tcPr>
            <w:tcW w:w="4531" w:type="dxa"/>
            <w:shd w:val="clear" w:color="auto" w:fill="003594"/>
          </w:tcPr>
          <w:p w14:paraId="1D88CCA9" w14:textId="77777777" w:rsidR="00F4541E" w:rsidRPr="00D5018E" w:rsidRDefault="00F4541E" w:rsidP="00F70DD6">
            <w:pPr>
              <w:jc w:val="center"/>
              <w:rPr>
                <w:rFonts w:cs="Calibri"/>
                <w:b/>
                <w:bCs/>
              </w:rPr>
            </w:pPr>
            <w:r w:rsidRPr="00D5018E">
              <w:rPr>
                <w:rFonts w:cs="Calibri"/>
                <w:b/>
                <w:bCs/>
              </w:rPr>
              <w:t>Wskaźniki rezultatu</w:t>
            </w:r>
          </w:p>
        </w:tc>
        <w:tc>
          <w:tcPr>
            <w:tcW w:w="4531" w:type="dxa"/>
            <w:shd w:val="clear" w:color="auto" w:fill="003594"/>
          </w:tcPr>
          <w:p w14:paraId="2420214C" w14:textId="77777777" w:rsidR="00F4541E" w:rsidRPr="00D5018E" w:rsidRDefault="00F4541E" w:rsidP="00F70DD6">
            <w:pPr>
              <w:jc w:val="center"/>
              <w:rPr>
                <w:rFonts w:cs="Calibri"/>
                <w:b/>
                <w:bCs/>
                <w:color w:val="000000" w:themeColor="text1"/>
              </w:rPr>
            </w:pPr>
            <w:r w:rsidRPr="00111411">
              <w:rPr>
                <w:rFonts w:cs="Calibri"/>
                <w:b/>
                <w:bCs/>
                <w:color w:val="FFFFFF" w:themeColor="background1"/>
              </w:rPr>
              <w:t>Wartość</w:t>
            </w:r>
          </w:p>
        </w:tc>
      </w:tr>
      <w:tr w:rsidR="00F4541E" w:rsidRPr="00D5018E" w14:paraId="34C6D502" w14:textId="77777777" w:rsidTr="00111411">
        <w:trPr>
          <w:trHeight w:val="340"/>
        </w:trPr>
        <w:tc>
          <w:tcPr>
            <w:tcW w:w="4531" w:type="dxa"/>
            <w:shd w:val="clear" w:color="auto" w:fill="D9D9D9"/>
          </w:tcPr>
          <w:p w14:paraId="4068E143" w14:textId="77777777" w:rsidR="00F4541E" w:rsidRPr="00330326" w:rsidRDefault="00F4541E" w:rsidP="00F70DD6">
            <w:pPr>
              <w:jc w:val="center"/>
              <w:rPr>
                <w:rFonts w:cs="Calibri"/>
              </w:rPr>
            </w:pPr>
            <w:r>
              <w:rPr>
                <w:rFonts w:cs="Calibri"/>
              </w:rPr>
              <w:t>Liczba osób korzystających z hali sportowej poza czasem zajęć lekcyjnych</w:t>
            </w:r>
          </w:p>
        </w:tc>
        <w:tc>
          <w:tcPr>
            <w:tcW w:w="4531" w:type="dxa"/>
            <w:shd w:val="clear" w:color="auto" w:fill="D9D9D9"/>
            <w:vAlign w:val="center"/>
          </w:tcPr>
          <w:p w14:paraId="12968DB3" w14:textId="77777777" w:rsidR="00F4541E" w:rsidRPr="00330326" w:rsidRDefault="00F4541E" w:rsidP="00F70DD6">
            <w:pPr>
              <w:jc w:val="center"/>
              <w:rPr>
                <w:rFonts w:cs="Calibri"/>
              </w:rPr>
            </w:pPr>
            <w:r>
              <w:rPr>
                <w:rFonts w:cs="Calibri"/>
              </w:rPr>
              <w:t>500 os./mies.</w:t>
            </w:r>
          </w:p>
        </w:tc>
      </w:tr>
      <w:tr w:rsidR="00F4541E" w:rsidRPr="00D5018E" w14:paraId="398CAB50" w14:textId="77777777" w:rsidTr="00111411">
        <w:trPr>
          <w:trHeight w:val="340"/>
        </w:trPr>
        <w:tc>
          <w:tcPr>
            <w:tcW w:w="4531" w:type="dxa"/>
            <w:shd w:val="clear" w:color="auto" w:fill="D9D9D9"/>
            <w:vAlign w:val="center"/>
          </w:tcPr>
          <w:p w14:paraId="4AE6846B" w14:textId="77777777" w:rsidR="00F4541E" w:rsidRDefault="00F4541E" w:rsidP="00F70DD6">
            <w:pPr>
              <w:jc w:val="center"/>
              <w:rPr>
                <w:rFonts w:cs="Calibri"/>
              </w:rPr>
            </w:pPr>
            <w:r>
              <w:rPr>
                <w:rFonts w:cs="Calibri"/>
              </w:rPr>
              <w:t>Liczba osób uczestniczących w aktywnościach klubu młodzieżowego</w:t>
            </w:r>
          </w:p>
        </w:tc>
        <w:tc>
          <w:tcPr>
            <w:tcW w:w="4531" w:type="dxa"/>
            <w:shd w:val="clear" w:color="auto" w:fill="D9D9D9"/>
            <w:vAlign w:val="center"/>
          </w:tcPr>
          <w:p w14:paraId="0872DCC8" w14:textId="687A58AE" w:rsidR="00F4541E" w:rsidRDefault="00D8592A" w:rsidP="00F70DD6">
            <w:pPr>
              <w:jc w:val="center"/>
              <w:rPr>
                <w:rFonts w:cs="Calibri"/>
              </w:rPr>
            </w:pPr>
            <w:r>
              <w:rPr>
                <w:rFonts w:cs="Calibri"/>
              </w:rPr>
              <w:t>5</w:t>
            </w:r>
            <w:r w:rsidR="00F4541E">
              <w:rPr>
                <w:rFonts w:cs="Calibri"/>
              </w:rPr>
              <w:t>0 os./mies.</w:t>
            </w:r>
          </w:p>
        </w:tc>
      </w:tr>
      <w:tr w:rsidR="00F4541E" w:rsidRPr="00D5018E" w14:paraId="4350FD94" w14:textId="77777777" w:rsidTr="00111411">
        <w:trPr>
          <w:trHeight w:val="340"/>
        </w:trPr>
        <w:tc>
          <w:tcPr>
            <w:tcW w:w="9062" w:type="dxa"/>
            <w:gridSpan w:val="2"/>
            <w:shd w:val="clear" w:color="auto" w:fill="003594"/>
          </w:tcPr>
          <w:p w14:paraId="649500EA" w14:textId="77777777" w:rsidR="00F4541E" w:rsidRPr="00D5018E" w:rsidRDefault="00F4541E" w:rsidP="00F70DD6">
            <w:pPr>
              <w:jc w:val="center"/>
              <w:rPr>
                <w:rFonts w:cs="Calibri"/>
                <w:b/>
                <w:bCs/>
              </w:rPr>
            </w:pPr>
            <w:r w:rsidRPr="00D5018E">
              <w:rPr>
                <w:rFonts w:cs="Calibri"/>
                <w:b/>
                <w:bCs/>
              </w:rPr>
              <w:t>Sposób oceny prognozowanych rezultatów</w:t>
            </w:r>
          </w:p>
        </w:tc>
      </w:tr>
      <w:tr w:rsidR="00F4541E" w:rsidRPr="00D5018E" w14:paraId="13698EEC" w14:textId="77777777" w:rsidTr="00111411">
        <w:trPr>
          <w:trHeight w:val="340"/>
        </w:trPr>
        <w:tc>
          <w:tcPr>
            <w:tcW w:w="9062" w:type="dxa"/>
            <w:gridSpan w:val="2"/>
            <w:shd w:val="clear" w:color="auto" w:fill="D9D9D9"/>
          </w:tcPr>
          <w:p w14:paraId="151CF82D" w14:textId="77777777" w:rsidR="00F4541E" w:rsidRPr="00D5018E" w:rsidRDefault="00F4541E" w:rsidP="00F70DD6">
            <w:pPr>
              <w:jc w:val="center"/>
              <w:rPr>
                <w:rFonts w:cs="Calibri"/>
              </w:rPr>
            </w:pPr>
            <w:r w:rsidRPr="00D5018E">
              <w:rPr>
                <w:rFonts w:cs="Calibri"/>
              </w:rPr>
              <w:t>Według karty oceny przedsięwzięcia rewitalizacyjnego</w:t>
            </w:r>
          </w:p>
        </w:tc>
      </w:tr>
    </w:tbl>
    <w:p w14:paraId="062D9391" w14:textId="67D4C904" w:rsidR="001C1BE9" w:rsidRPr="00910810" w:rsidRDefault="00910810" w:rsidP="00910810">
      <w:pPr>
        <w:pStyle w:val="Legenda"/>
        <w:rPr>
          <w:b w:val="0"/>
          <w:bCs/>
        </w:rPr>
      </w:pPr>
      <w:r w:rsidRPr="00126741">
        <w:rPr>
          <w:bCs/>
        </w:rPr>
        <w:t>Źródło:</w:t>
      </w:r>
      <w:r w:rsidRPr="00126741">
        <w:t xml:space="preserve"> </w:t>
      </w:r>
      <w:r w:rsidRPr="00F4541E">
        <w:rPr>
          <w:b w:val="0"/>
          <w:bCs/>
        </w:rPr>
        <w:t>opracowanie własne na podstawie informacji z prowadzonego naboru przedsięwzięć.</w:t>
      </w:r>
    </w:p>
    <w:p w14:paraId="0FFA6200" w14:textId="48FA8502" w:rsidR="006B1645" w:rsidRPr="00126741" w:rsidRDefault="006B1645" w:rsidP="009A4E6A">
      <w:pPr>
        <w:pStyle w:val="Nagwek2"/>
        <w:numPr>
          <w:ilvl w:val="1"/>
          <w:numId w:val="1"/>
        </w:numPr>
        <w:spacing w:after="240"/>
      </w:pPr>
      <w:bookmarkStart w:id="109" w:name="_Toc176936190"/>
      <w:r w:rsidRPr="001E4819">
        <w:t>Charakterystyka pozostałych przedsięwzięć rewitalizacyjnych</w:t>
      </w:r>
      <w:bookmarkEnd w:id="109"/>
    </w:p>
    <w:p w14:paraId="6CA57F26" w14:textId="187CE0EC" w:rsidR="00126741" w:rsidRDefault="00126741" w:rsidP="00BB4121">
      <w:pPr>
        <w:pStyle w:val="Legenda"/>
        <w:spacing w:after="0"/>
      </w:pPr>
      <w:bookmarkStart w:id="110" w:name="_Toc164079880"/>
      <w:bookmarkStart w:id="111" w:name="_Toc178756753"/>
      <w:r>
        <w:t xml:space="preserve">Tabela </w:t>
      </w:r>
      <w:r w:rsidR="007B242E">
        <w:fldChar w:fldCharType="begin"/>
      </w:r>
      <w:r w:rsidR="007B242E">
        <w:instrText xml:space="preserve"> SEQ Tabela \* ARABIC </w:instrText>
      </w:r>
      <w:r w:rsidR="007B242E">
        <w:fldChar w:fldCharType="separate"/>
      </w:r>
      <w:r w:rsidR="007B242E">
        <w:rPr>
          <w:noProof/>
        </w:rPr>
        <w:t>20</w:t>
      </w:r>
      <w:r w:rsidR="007B242E">
        <w:rPr>
          <w:noProof/>
        </w:rPr>
        <w:fldChar w:fldCharType="end"/>
      </w:r>
      <w:r>
        <w:t xml:space="preserve"> </w:t>
      </w:r>
      <w:r w:rsidRPr="00F53C5A">
        <w:t xml:space="preserve"> Charakterystyka pozostałych dopuszczalnych przedsięwzięć rewitalizacyjnych</w:t>
      </w:r>
      <w:bookmarkEnd w:id="110"/>
      <w:bookmarkEnd w:id="111"/>
    </w:p>
    <w:tbl>
      <w:tblPr>
        <w:tblStyle w:val="Tabela-Siatka"/>
        <w:tblW w:w="0" w:type="auto"/>
        <w:tblLook w:val="04A0" w:firstRow="1" w:lastRow="0" w:firstColumn="1" w:lastColumn="0" w:noHBand="0" w:noVBand="1"/>
      </w:tblPr>
      <w:tblGrid>
        <w:gridCol w:w="9062"/>
      </w:tblGrid>
      <w:tr w:rsidR="003B2BF4" w:rsidRPr="002417A5" w14:paraId="7643D0D3" w14:textId="77777777" w:rsidTr="00BB4121">
        <w:trPr>
          <w:trHeight w:val="464"/>
        </w:trPr>
        <w:tc>
          <w:tcPr>
            <w:tcW w:w="9062" w:type="dxa"/>
            <w:shd w:val="clear" w:color="auto" w:fill="003594"/>
          </w:tcPr>
          <w:p w14:paraId="503E049D" w14:textId="77777777" w:rsidR="00126741" w:rsidRPr="00BB4121" w:rsidRDefault="00126741" w:rsidP="00BB4121">
            <w:pPr>
              <w:jc w:val="center"/>
              <w:rPr>
                <w:b/>
                <w:bCs/>
              </w:rPr>
            </w:pPr>
            <w:bookmarkStart w:id="112" w:name="_Hlk178254727"/>
            <w:r w:rsidRPr="00BB4121">
              <w:rPr>
                <w:b/>
                <w:bCs/>
              </w:rPr>
              <w:t>PRZEDSIĘWZIĘCIE UZUPEŁNIAJĄCE NR 1</w:t>
            </w:r>
          </w:p>
        </w:tc>
      </w:tr>
      <w:tr w:rsidR="003B2BF4" w:rsidRPr="002417A5" w14:paraId="3585BAA7" w14:textId="77777777" w:rsidTr="00BB4121">
        <w:trPr>
          <w:trHeight w:val="414"/>
        </w:trPr>
        <w:tc>
          <w:tcPr>
            <w:tcW w:w="9062" w:type="dxa"/>
            <w:shd w:val="clear" w:color="auto" w:fill="D9D9D9"/>
          </w:tcPr>
          <w:p w14:paraId="22AF2E08" w14:textId="06524060" w:rsidR="00126741" w:rsidRPr="003B32CA" w:rsidRDefault="00F22D2F" w:rsidP="00BB4121">
            <w:pPr>
              <w:jc w:val="center"/>
            </w:pPr>
            <w:r>
              <w:t>Remont budynku Urzędu Miasta Słupcy</w:t>
            </w:r>
          </w:p>
        </w:tc>
      </w:tr>
      <w:bookmarkEnd w:id="112"/>
      <w:tr w:rsidR="003B2BF4" w:rsidRPr="002417A5" w14:paraId="1E6DCBA6" w14:textId="77777777" w:rsidTr="00BB4121">
        <w:trPr>
          <w:trHeight w:val="340"/>
        </w:trPr>
        <w:tc>
          <w:tcPr>
            <w:tcW w:w="9062" w:type="dxa"/>
            <w:shd w:val="clear" w:color="auto" w:fill="003594"/>
          </w:tcPr>
          <w:p w14:paraId="66567906" w14:textId="77777777" w:rsidR="00126741" w:rsidRPr="00BB4121" w:rsidRDefault="00126741" w:rsidP="00BB4121">
            <w:pPr>
              <w:jc w:val="center"/>
              <w:rPr>
                <w:b/>
                <w:bCs/>
              </w:rPr>
            </w:pPr>
            <w:r w:rsidRPr="00BB4121">
              <w:rPr>
                <w:b/>
                <w:bCs/>
              </w:rPr>
              <w:t>Podmiot realizujący</w:t>
            </w:r>
          </w:p>
        </w:tc>
      </w:tr>
      <w:tr w:rsidR="003B2BF4" w:rsidRPr="002417A5" w14:paraId="776849C7" w14:textId="77777777" w:rsidTr="00BB4121">
        <w:trPr>
          <w:trHeight w:val="340"/>
        </w:trPr>
        <w:tc>
          <w:tcPr>
            <w:tcW w:w="9062" w:type="dxa"/>
            <w:shd w:val="clear" w:color="auto" w:fill="D9D9D9"/>
          </w:tcPr>
          <w:p w14:paraId="752A6B6E" w14:textId="7CBB6145" w:rsidR="00126741" w:rsidRPr="002417A5" w:rsidRDefault="00126741" w:rsidP="00BB4121">
            <w:pPr>
              <w:jc w:val="center"/>
            </w:pPr>
            <w:r w:rsidRPr="002417A5">
              <w:t xml:space="preserve">Gmina </w:t>
            </w:r>
            <w:r w:rsidR="00C96BCA">
              <w:t>M</w:t>
            </w:r>
            <w:r w:rsidR="00F22D2F">
              <w:t>iejska Słupca</w:t>
            </w:r>
          </w:p>
        </w:tc>
      </w:tr>
      <w:tr w:rsidR="003B2BF4" w:rsidRPr="002417A5" w14:paraId="089B0C2A" w14:textId="77777777" w:rsidTr="00BB4121">
        <w:trPr>
          <w:trHeight w:val="340"/>
        </w:trPr>
        <w:tc>
          <w:tcPr>
            <w:tcW w:w="9062" w:type="dxa"/>
            <w:shd w:val="clear" w:color="auto" w:fill="003594"/>
          </w:tcPr>
          <w:p w14:paraId="76E34A01" w14:textId="77777777" w:rsidR="00126741" w:rsidRPr="00BB4121" w:rsidRDefault="00126741" w:rsidP="00BB4121">
            <w:pPr>
              <w:jc w:val="center"/>
              <w:rPr>
                <w:b/>
                <w:bCs/>
              </w:rPr>
            </w:pPr>
            <w:r w:rsidRPr="00BB4121">
              <w:rPr>
                <w:b/>
                <w:bCs/>
              </w:rPr>
              <w:t>Lokalizacja</w:t>
            </w:r>
          </w:p>
        </w:tc>
      </w:tr>
      <w:tr w:rsidR="003B2BF4" w:rsidRPr="002417A5" w14:paraId="73470E57" w14:textId="77777777" w:rsidTr="00BB4121">
        <w:trPr>
          <w:trHeight w:val="340"/>
        </w:trPr>
        <w:tc>
          <w:tcPr>
            <w:tcW w:w="9062" w:type="dxa"/>
            <w:shd w:val="clear" w:color="auto" w:fill="D9D9D9"/>
          </w:tcPr>
          <w:p w14:paraId="3F2E6E37" w14:textId="298B5930" w:rsidR="00126741" w:rsidRPr="002417A5" w:rsidRDefault="00BB4121" w:rsidP="00BB4121">
            <w:pPr>
              <w:jc w:val="center"/>
            </w:pPr>
            <w:r>
              <w:t>Obszar rewitalizacji, u</w:t>
            </w:r>
            <w:r w:rsidR="00F22D2F">
              <w:t>l. Pułaskiego 21, Słupca</w:t>
            </w:r>
          </w:p>
        </w:tc>
      </w:tr>
      <w:tr w:rsidR="003B2BF4" w:rsidRPr="002417A5" w14:paraId="3B6D5611" w14:textId="77777777" w:rsidTr="00BB4121">
        <w:trPr>
          <w:trHeight w:val="340"/>
        </w:trPr>
        <w:tc>
          <w:tcPr>
            <w:tcW w:w="9062" w:type="dxa"/>
            <w:shd w:val="clear" w:color="auto" w:fill="003594"/>
          </w:tcPr>
          <w:p w14:paraId="07FE220F" w14:textId="77777777" w:rsidR="00126741" w:rsidRPr="00BB4121" w:rsidRDefault="00126741" w:rsidP="00BB4121">
            <w:pPr>
              <w:jc w:val="center"/>
              <w:rPr>
                <w:b/>
                <w:bCs/>
              </w:rPr>
            </w:pPr>
            <w:r w:rsidRPr="00BB4121">
              <w:rPr>
                <w:b/>
                <w:bCs/>
              </w:rPr>
              <w:t>Charakterystyka przedsięwzięcia</w:t>
            </w:r>
          </w:p>
        </w:tc>
      </w:tr>
      <w:tr w:rsidR="003B2BF4" w:rsidRPr="002417A5" w14:paraId="6359841F" w14:textId="77777777" w:rsidTr="00BB4121">
        <w:trPr>
          <w:trHeight w:val="70"/>
        </w:trPr>
        <w:tc>
          <w:tcPr>
            <w:tcW w:w="9062" w:type="dxa"/>
            <w:shd w:val="clear" w:color="auto" w:fill="D9D9D9"/>
          </w:tcPr>
          <w:p w14:paraId="08CAB39F" w14:textId="1BE5F1C3" w:rsidR="00126741" w:rsidRPr="002417A5" w:rsidRDefault="00F22D2F" w:rsidP="00BB4121">
            <w:r>
              <w:t>Jednym z problemów zaobserwowanych w granicach obszaru rewitalizacji jest degradacja stanu technicznego budynku Urzędu Miasta Słupcy.</w:t>
            </w:r>
            <w:r w:rsidR="00943C75">
              <w:t xml:space="preserve"> Obecnie budynek Urzędu, oprócz niskich walorów estetycznych, odznacza się również niską efektywnością </w:t>
            </w:r>
            <w:r w:rsidR="00D8592A">
              <w:t>energetyczną</w:t>
            </w:r>
            <w:r w:rsidR="00943C75">
              <w:t xml:space="preserve"> </w:t>
            </w:r>
            <w:r w:rsidR="005E60ED">
              <w:br/>
            </w:r>
            <w:r w:rsidR="00943C75">
              <w:t>i niewystarczającym dostosowaniem do potrzeb osób z niepełnosprawnością oraz ze szczególnymi potrzebami.</w:t>
            </w:r>
            <w:r>
              <w:t xml:space="preserve"> Konieczne jest zatem przeprowadzenie działań remontowych ukierunkowanych na wzrost walorów estetycznych</w:t>
            </w:r>
            <w:r w:rsidR="00943C75">
              <w:t xml:space="preserve">, </w:t>
            </w:r>
            <w:r>
              <w:t>funkcjonalności budynku</w:t>
            </w:r>
            <w:r w:rsidR="00943C75">
              <w:t xml:space="preserve"> oraz poprawy izolacji cieplnej. W ramach przedsięwzięcia uzupełniającego nr 1 planuje się odnowienie elewacji Urzędu Miasta Słupcy połączone z podjęciem działań ukierunkowanych na wzrost izolacji termicznej oraz wyposażenie budynku w instalacje paneli fotowoltaicznych. Działania te pozwolą na zmniejszenie negatywnego oddziaływania budynku na środowisko </w:t>
            </w:r>
            <w:r w:rsidR="00D8592A">
              <w:t>i poprawę jakości obsługi mieszkańców</w:t>
            </w:r>
            <w:r w:rsidR="00943C75">
              <w:t xml:space="preserve">. Planuje się również prowadzenie dalszych działań, których celem jest wzrost dostępności Urzędu. W ramach projektu uzupełniającego nr 1 planuje się także uporządkowanie przestrzeni znajdującej się przed Urzędem w celu zapewnienia większej dostępności oraz wzrostu bezpieczeństwa. </w:t>
            </w:r>
          </w:p>
        </w:tc>
      </w:tr>
      <w:tr w:rsidR="003B2BF4" w:rsidRPr="002417A5" w14:paraId="1E896C88" w14:textId="77777777" w:rsidTr="00BB4121">
        <w:trPr>
          <w:trHeight w:val="340"/>
        </w:trPr>
        <w:tc>
          <w:tcPr>
            <w:tcW w:w="9062" w:type="dxa"/>
            <w:shd w:val="clear" w:color="auto" w:fill="003594"/>
          </w:tcPr>
          <w:p w14:paraId="7C2E7D4A" w14:textId="77777777" w:rsidR="00126741" w:rsidRPr="00BB4121" w:rsidRDefault="00126741" w:rsidP="00BB4121">
            <w:pPr>
              <w:jc w:val="center"/>
              <w:rPr>
                <w:b/>
                <w:bCs/>
              </w:rPr>
            </w:pPr>
            <w:r w:rsidRPr="00BB4121">
              <w:rPr>
                <w:b/>
                <w:bCs/>
              </w:rPr>
              <w:t>Powiązanie przedsięwzięcia z celami rewitalizacji i kierunkami działań</w:t>
            </w:r>
          </w:p>
        </w:tc>
      </w:tr>
      <w:tr w:rsidR="003B2BF4" w:rsidRPr="002417A5" w14:paraId="437BC7C2" w14:textId="77777777" w:rsidTr="00BB4121">
        <w:trPr>
          <w:trHeight w:val="340"/>
        </w:trPr>
        <w:tc>
          <w:tcPr>
            <w:tcW w:w="9062" w:type="dxa"/>
            <w:shd w:val="clear" w:color="auto" w:fill="D9D9D9"/>
          </w:tcPr>
          <w:p w14:paraId="19155F92" w14:textId="7BE291EA" w:rsidR="00126741" w:rsidRPr="002417A5" w:rsidRDefault="00126741" w:rsidP="00D100F9">
            <w:pPr>
              <w:jc w:val="left"/>
            </w:pPr>
            <w:r w:rsidRPr="002417A5">
              <w:t>Realizacja przedsięwzięcia wpłynie na realizację następujących celów i kierunków działań:</w:t>
            </w:r>
          </w:p>
          <w:p w14:paraId="34576A35" w14:textId="56E1C292" w:rsidR="00126741" w:rsidRDefault="00847324" w:rsidP="00D100F9">
            <w:r>
              <w:t xml:space="preserve">CEL 1: </w:t>
            </w:r>
            <w:r w:rsidR="00DF1D59">
              <w:t>Wspólnie</w:t>
            </w:r>
            <w:r>
              <w:t xml:space="preserve"> dla Słupcy – wzmacnianie relacji społecznych</w:t>
            </w:r>
          </w:p>
          <w:p w14:paraId="58D52AAC" w14:textId="24338633" w:rsidR="00847324" w:rsidRDefault="00847324" w:rsidP="00292B2D">
            <w:pPr>
              <w:pStyle w:val="Akapitzlist"/>
              <w:numPr>
                <w:ilvl w:val="1"/>
                <w:numId w:val="47"/>
              </w:numPr>
            </w:pPr>
            <w:r>
              <w:t>Integracja społeczna i przeciwdziałanie wykluczeniu</w:t>
            </w:r>
            <w:r w:rsidR="00D8592A">
              <w:t xml:space="preserve"> społecznemu</w:t>
            </w:r>
          </w:p>
          <w:p w14:paraId="073022B2" w14:textId="77777777" w:rsidR="007464F8" w:rsidRDefault="007464F8" w:rsidP="007464F8">
            <w:r>
              <w:t>1.5. Poprawa dostępności przestrzeni i budynków publicznych</w:t>
            </w:r>
          </w:p>
          <w:p w14:paraId="77A0AE80" w14:textId="5DFF30CB" w:rsidR="007464F8" w:rsidRDefault="007464F8" w:rsidP="007464F8">
            <w:r>
              <w:t xml:space="preserve">CEL 2: W trosce o przyszłość </w:t>
            </w:r>
            <w:r w:rsidR="00D8592A">
              <w:t>środowiska</w:t>
            </w:r>
          </w:p>
          <w:p w14:paraId="2273B9FF" w14:textId="77777777" w:rsidR="007464F8" w:rsidRDefault="007464F8" w:rsidP="007464F8">
            <w:r>
              <w:t>2.1. Zwiększenie efektywności energetycznej budynków</w:t>
            </w:r>
          </w:p>
          <w:p w14:paraId="711338BD" w14:textId="1F3CEC3B" w:rsidR="007464F8" w:rsidRDefault="007464F8" w:rsidP="007464F8">
            <w:r>
              <w:t>2.3. Zmniejszenie emisyjności</w:t>
            </w:r>
            <w:r w:rsidR="00D8592A">
              <w:t xml:space="preserve"> budynków</w:t>
            </w:r>
          </w:p>
          <w:p w14:paraId="19859086" w14:textId="77777777" w:rsidR="007464F8" w:rsidRDefault="007464F8" w:rsidP="007464F8">
            <w:r>
              <w:t>CEL 3: Wzrost standardu i funkcjonalności przestrzeni publicznych</w:t>
            </w:r>
          </w:p>
          <w:p w14:paraId="36CB6B53" w14:textId="77777777" w:rsidR="007464F8" w:rsidRDefault="007464F8" w:rsidP="007464F8">
            <w:r>
              <w:t>3.1. Renowacja obiektów i przestrzeni publicznych</w:t>
            </w:r>
          </w:p>
          <w:p w14:paraId="74CEFAE3" w14:textId="3F5BEC36" w:rsidR="007464F8" w:rsidRPr="002417A5" w:rsidRDefault="007464F8" w:rsidP="007464F8">
            <w:r>
              <w:t xml:space="preserve">3.3. </w:t>
            </w:r>
            <w:r w:rsidR="00030435">
              <w:t>Wzrost poczucia bezpieczeństwa</w:t>
            </w:r>
          </w:p>
        </w:tc>
      </w:tr>
      <w:tr w:rsidR="003B2BF4" w:rsidRPr="002417A5" w14:paraId="076507E6" w14:textId="77777777" w:rsidTr="00BB4121">
        <w:trPr>
          <w:trHeight w:val="340"/>
        </w:trPr>
        <w:tc>
          <w:tcPr>
            <w:tcW w:w="9062" w:type="dxa"/>
            <w:shd w:val="clear" w:color="auto" w:fill="003594"/>
          </w:tcPr>
          <w:p w14:paraId="7EAB2986" w14:textId="77777777" w:rsidR="00126741" w:rsidRPr="00BB4121" w:rsidRDefault="00126741" w:rsidP="00BB4121">
            <w:pPr>
              <w:jc w:val="center"/>
              <w:rPr>
                <w:b/>
                <w:bCs/>
              </w:rPr>
            </w:pPr>
            <w:r w:rsidRPr="00BB4121">
              <w:rPr>
                <w:b/>
                <w:bCs/>
              </w:rPr>
              <w:t>Szacowana wartość przedsięwzięcia</w:t>
            </w:r>
          </w:p>
        </w:tc>
      </w:tr>
      <w:tr w:rsidR="003B2BF4" w:rsidRPr="003B2BF4" w14:paraId="17ABB29E" w14:textId="77777777" w:rsidTr="00BB4121">
        <w:trPr>
          <w:trHeight w:val="340"/>
        </w:trPr>
        <w:tc>
          <w:tcPr>
            <w:tcW w:w="9062" w:type="dxa"/>
            <w:shd w:val="clear" w:color="auto" w:fill="D9D9D9"/>
          </w:tcPr>
          <w:p w14:paraId="49ECACBD" w14:textId="786B6B77" w:rsidR="00126741" w:rsidRPr="002417A5" w:rsidRDefault="00943C75" w:rsidP="00BB4121">
            <w:pPr>
              <w:jc w:val="center"/>
            </w:pPr>
            <w:r>
              <w:t>50</w:t>
            </w:r>
            <w:r w:rsidR="00F22D2F">
              <w:t> 000 000</w:t>
            </w:r>
            <w:r w:rsidR="002417A5">
              <w:t xml:space="preserve"> </w:t>
            </w:r>
            <w:r w:rsidR="00126741" w:rsidRPr="002417A5">
              <w:t>zł</w:t>
            </w:r>
          </w:p>
        </w:tc>
      </w:tr>
    </w:tbl>
    <w:p w14:paraId="7CB7C0C2" w14:textId="77777777" w:rsidR="00CA0387" w:rsidRPr="00126741" w:rsidRDefault="00CA0387" w:rsidP="00BA1552">
      <w:pPr>
        <w:pStyle w:val="Legenda"/>
      </w:pPr>
      <w:r w:rsidRPr="00126741">
        <w:rPr>
          <w:bCs/>
        </w:rPr>
        <w:t>Źródło:</w:t>
      </w:r>
      <w:r w:rsidRPr="00126741">
        <w:t xml:space="preserve"> </w:t>
      </w:r>
      <w:r w:rsidRPr="00BB4121">
        <w:rPr>
          <w:b w:val="0"/>
          <w:bCs/>
        </w:rPr>
        <w:t>opracowanie własne na podstawie informacji z prowadzonego naboru przedsięwzięć.</w:t>
      </w:r>
    </w:p>
    <w:bookmarkEnd w:id="92"/>
    <w:p w14:paraId="09F0D3B1" w14:textId="621C4915" w:rsidR="003D76AA" w:rsidRPr="001E4819" w:rsidRDefault="003D76AA" w:rsidP="00BA1552">
      <w:r w:rsidRPr="001E4819">
        <w:br w:type="page"/>
      </w:r>
    </w:p>
    <w:p w14:paraId="4F9B65E7" w14:textId="7985C221" w:rsidR="00507421" w:rsidRPr="00507421" w:rsidRDefault="00507421" w:rsidP="00BA1552">
      <w:pPr>
        <w:pStyle w:val="Nagwek1"/>
        <w:numPr>
          <w:ilvl w:val="0"/>
          <w:numId w:val="1"/>
        </w:numPr>
      </w:pPr>
      <w:bookmarkStart w:id="113" w:name="_Toc176936191"/>
      <w:r w:rsidRPr="00507421">
        <w:t xml:space="preserve">Opis sposobu realizacji przez gminny program rewitalizacji dokumentów strategicznych </w:t>
      </w:r>
      <w:r>
        <w:t>na poziomie regionalnym i lokalnym</w:t>
      </w:r>
      <w:bookmarkEnd w:id="113"/>
    </w:p>
    <w:p w14:paraId="5AF4B907" w14:textId="0132C93D" w:rsidR="00964346" w:rsidRPr="004B2072" w:rsidRDefault="00507421" w:rsidP="00BA1552">
      <w:r w:rsidRPr="00197FAC">
        <w:t xml:space="preserve">Gminny Program Rewitalizacji dla </w:t>
      </w:r>
      <w:r w:rsidR="00994B47">
        <w:t>Gminy Miejskiej Słupca</w:t>
      </w:r>
      <w:r w:rsidRPr="00241695">
        <w:t xml:space="preserve"> </w:t>
      </w:r>
      <w:r w:rsidRPr="00197FAC">
        <w:t xml:space="preserve">ma przede wszystkim wymiar lokalny. Dokument odpowiada na problemy zidentyfikowane na </w:t>
      </w:r>
      <w:r w:rsidR="007525D5">
        <w:t xml:space="preserve">całym </w:t>
      </w:r>
      <w:r w:rsidRPr="00197FAC">
        <w:t xml:space="preserve">obszarze rewitalizacji, kreując tym samym rozwój na poziomie jednostki samorządu terytorialnego, jaką jest </w:t>
      </w:r>
      <w:r w:rsidR="00241695">
        <w:t xml:space="preserve">Miasto Słupca. </w:t>
      </w:r>
      <w:r w:rsidR="00964346" w:rsidRPr="004B2072">
        <w:t xml:space="preserve">W poniższej tabeli przedstawiono opis sposobu realizacji poszczególnych dokumentów strategicznych na poziomie regionalnym i lokalnym poprzez przewidziane do realizacji </w:t>
      </w:r>
      <w:r w:rsidR="005E60ED">
        <w:br/>
      </w:r>
      <w:r w:rsidR="00964346" w:rsidRPr="004B2072">
        <w:t>w Gminnym Programie Rewitalizacji działania wraz odpowiadającymi im celami i kierunkami działań rewitalizacyjnych.</w:t>
      </w:r>
    </w:p>
    <w:p w14:paraId="27177CC1" w14:textId="06EFF900" w:rsidR="00507421" w:rsidRDefault="00507421" w:rsidP="002A59EB">
      <w:pPr>
        <w:pStyle w:val="Legenda"/>
        <w:spacing w:after="0"/>
      </w:pPr>
      <w:bookmarkStart w:id="114" w:name="_Toc164079881"/>
      <w:bookmarkStart w:id="115" w:name="_Toc178756754"/>
      <w:r>
        <w:t xml:space="preserve">Tabela </w:t>
      </w:r>
      <w:r w:rsidR="007B242E">
        <w:fldChar w:fldCharType="begin"/>
      </w:r>
      <w:r w:rsidR="007B242E">
        <w:instrText xml:space="preserve"> SEQ Tabela \* ARABIC </w:instrText>
      </w:r>
      <w:r w:rsidR="007B242E">
        <w:fldChar w:fldCharType="separate"/>
      </w:r>
      <w:r w:rsidR="007B242E">
        <w:rPr>
          <w:noProof/>
        </w:rPr>
        <w:t>21</w:t>
      </w:r>
      <w:r w:rsidR="007B242E">
        <w:rPr>
          <w:noProof/>
        </w:rPr>
        <w:fldChar w:fldCharType="end"/>
      </w:r>
      <w:r>
        <w:t xml:space="preserve"> </w:t>
      </w:r>
      <w:r w:rsidRPr="00B130B0">
        <w:t xml:space="preserve">Opis dokumentów </w:t>
      </w:r>
      <w:r>
        <w:t>strategicznych gminy realizowanych</w:t>
      </w:r>
      <w:r w:rsidRPr="00B130B0">
        <w:t xml:space="preserve"> </w:t>
      </w:r>
      <w:r>
        <w:t>przez</w:t>
      </w:r>
      <w:r w:rsidRPr="00B130B0">
        <w:t xml:space="preserve"> Gminny Program</w:t>
      </w:r>
      <w:r>
        <w:t xml:space="preserve"> </w:t>
      </w:r>
      <w:r w:rsidRPr="00B130B0">
        <w:t>Rewitalizacji</w:t>
      </w:r>
      <w:bookmarkEnd w:id="114"/>
      <w:bookmarkEnd w:id="115"/>
    </w:p>
    <w:tbl>
      <w:tblPr>
        <w:tblStyle w:val="Tabela-Siatka"/>
        <w:tblW w:w="9062" w:type="dxa"/>
        <w:tblLook w:val="04A0" w:firstRow="1" w:lastRow="0" w:firstColumn="1" w:lastColumn="0" w:noHBand="0" w:noVBand="1"/>
      </w:tblPr>
      <w:tblGrid>
        <w:gridCol w:w="3020"/>
        <w:gridCol w:w="3021"/>
        <w:gridCol w:w="3021"/>
      </w:tblGrid>
      <w:tr w:rsidR="004C5B89" w:rsidRPr="00AE1921" w14:paraId="622C3352" w14:textId="77777777" w:rsidTr="00385227">
        <w:tc>
          <w:tcPr>
            <w:tcW w:w="9062" w:type="dxa"/>
            <w:gridSpan w:val="3"/>
            <w:shd w:val="clear" w:color="auto" w:fill="003594"/>
          </w:tcPr>
          <w:p w14:paraId="6D229147" w14:textId="68D9EB05" w:rsidR="004C5B89" w:rsidRPr="00AE1921" w:rsidRDefault="004C5B89" w:rsidP="00385227">
            <w:pPr>
              <w:jc w:val="center"/>
            </w:pPr>
            <w:r w:rsidRPr="00AE1921">
              <w:t>Dokumenty na poziomie regionalnym</w:t>
            </w:r>
          </w:p>
        </w:tc>
      </w:tr>
      <w:tr w:rsidR="004C5B89" w:rsidRPr="00AE1921" w14:paraId="64F83209" w14:textId="77777777" w:rsidTr="00385227">
        <w:tc>
          <w:tcPr>
            <w:tcW w:w="9062" w:type="dxa"/>
            <w:gridSpan w:val="3"/>
            <w:shd w:val="clear" w:color="auto" w:fill="003594"/>
            <w:vAlign w:val="center"/>
          </w:tcPr>
          <w:p w14:paraId="6AB9622C" w14:textId="455326BD" w:rsidR="004C5B89" w:rsidRPr="00D10A36" w:rsidRDefault="004C5B89" w:rsidP="001F3FE9">
            <w:pPr>
              <w:jc w:val="center"/>
            </w:pPr>
            <w:r w:rsidRPr="00D10A36">
              <w:t xml:space="preserve">Strategia Rozwoju Województwa </w:t>
            </w:r>
            <w:r w:rsidR="007059E3" w:rsidRPr="007059E3">
              <w:t>Wielkopolskiego do</w:t>
            </w:r>
            <w:r w:rsidRPr="007059E3">
              <w:t xml:space="preserve"> 2030</w:t>
            </w:r>
            <w:r w:rsidR="007059E3">
              <w:t xml:space="preserve"> roku</w:t>
            </w:r>
          </w:p>
        </w:tc>
      </w:tr>
      <w:tr w:rsidR="004C5B89" w:rsidRPr="00AE1921" w14:paraId="3BE4E926" w14:textId="77777777" w:rsidTr="00385227">
        <w:tc>
          <w:tcPr>
            <w:tcW w:w="9062" w:type="dxa"/>
            <w:gridSpan w:val="3"/>
            <w:shd w:val="clear" w:color="auto" w:fill="D9D9D9"/>
          </w:tcPr>
          <w:p w14:paraId="3E339CF0" w14:textId="0793665C" w:rsidR="004C5B89" w:rsidRPr="00AF1E6E" w:rsidRDefault="004C5B89" w:rsidP="00BA1552">
            <w:r w:rsidRPr="00AF1E6E">
              <w:t xml:space="preserve">W dokumencie </w:t>
            </w:r>
            <w:r w:rsidR="00D8592A">
              <w:t>określono</w:t>
            </w:r>
            <w:r w:rsidRPr="00AF1E6E">
              <w:t xml:space="preserve"> wizję przyszłościowego rozwoju regionu: </w:t>
            </w:r>
          </w:p>
          <w:p w14:paraId="11F3EE1D" w14:textId="475ECCCF" w:rsidR="004C5B89" w:rsidRDefault="007059E3" w:rsidP="00BA1552">
            <w:pPr>
              <w:rPr>
                <w:i/>
                <w:iCs/>
              </w:rPr>
            </w:pPr>
            <w:r w:rsidRPr="008C1777">
              <w:rPr>
                <w:i/>
                <w:iCs/>
              </w:rPr>
              <w:t>Wielkopolska w 2030 roku</w:t>
            </w:r>
            <w:r w:rsidR="00AF1E6E" w:rsidRPr="008C1777">
              <w:rPr>
                <w:i/>
                <w:iCs/>
              </w:rPr>
              <w:t xml:space="preserve"> to region przodujący w kraju, liczący się w Europie i szanujący jej uniwersalne wartości, świadomy swojego dziedzictwa przyrodniczego i cywilizacyjnego, spójny, zrównoważony i dostępny terytorialnie, otwarty na nowe idee i ludzi, silny nowoczesną gospodarką, aspiracjami i wiedzą swoich mieszkańców, zapewniający im bardzo dobre warunki życia, pracy i wypoczynku na całym obszarze województwa. </w:t>
            </w:r>
          </w:p>
          <w:p w14:paraId="688C920B" w14:textId="56C9063E" w:rsidR="008C1777" w:rsidRDefault="008C1777" w:rsidP="00BA1552">
            <w:r>
              <w:t>Dodatkowo, w dokumencie zawarta została misja opisująca podstawowe wartości przyświecające samorządowi województwa wielkopolskiego:</w:t>
            </w:r>
          </w:p>
          <w:p w14:paraId="44A7559A" w14:textId="06D2AF0B" w:rsidR="008C1777" w:rsidRPr="008C1777" w:rsidRDefault="008C1777" w:rsidP="00BA1552">
            <w:pPr>
              <w:rPr>
                <w:i/>
                <w:iCs/>
              </w:rPr>
            </w:pPr>
            <w:r w:rsidRPr="008C1777">
              <w:rPr>
                <w:i/>
                <w:iCs/>
              </w:rPr>
              <w:t xml:space="preserve">Samorząd Województwa umacnia krajową i europejską pozycję Wielkopolski, rozwija jej potencjał społeczny i gospodarczy, podnosi poziom życia mieszkańców oraz dba </w:t>
            </w:r>
            <w:r w:rsidR="005E60ED">
              <w:rPr>
                <w:i/>
                <w:iCs/>
              </w:rPr>
              <w:br/>
            </w:r>
            <w:r w:rsidRPr="008C1777">
              <w:rPr>
                <w:i/>
                <w:iCs/>
              </w:rPr>
              <w:t xml:space="preserve">o środowisko przyrodnicze i dziedzictwo kulturowe regionu dla dobra jego obecnych </w:t>
            </w:r>
            <w:r w:rsidR="005E60ED">
              <w:rPr>
                <w:i/>
                <w:iCs/>
              </w:rPr>
              <w:br/>
            </w:r>
            <w:r w:rsidRPr="008C1777">
              <w:rPr>
                <w:i/>
                <w:iCs/>
              </w:rPr>
              <w:t>i przyszłych pokoleń w myśl zasady zrównoważonego rozwoju.</w:t>
            </w:r>
          </w:p>
          <w:p w14:paraId="077DBEB9" w14:textId="77777777" w:rsidR="004C5B89" w:rsidRDefault="008C1777" w:rsidP="008C1777">
            <w:r>
              <w:t>W celu zapewnienia efektywności procesów rozwojowych przyjęto także model rozwoju:</w:t>
            </w:r>
          </w:p>
          <w:p w14:paraId="4D331622" w14:textId="65274001" w:rsidR="008C1777" w:rsidRPr="008C1777" w:rsidRDefault="008C1777" w:rsidP="008C1777">
            <w:pPr>
              <w:rPr>
                <w:i/>
                <w:iCs/>
              </w:rPr>
            </w:pPr>
            <w:r w:rsidRPr="008C1777">
              <w:rPr>
                <w:i/>
                <w:iCs/>
              </w:rPr>
              <w:t xml:space="preserve">Rozwój Wielkopolski przebiega według modelu funkcjonalnego, zakładającego zrównoważony terytorialnie rozwój regionu, wzajemnie korzystne relacje zarówno </w:t>
            </w:r>
            <w:r w:rsidR="005E60ED">
              <w:rPr>
                <w:i/>
                <w:iCs/>
              </w:rPr>
              <w:br/>
            </w:r>
            <w:r w:rsidRPr="008C1777">
              <w:rPr>
                <w:i/>
                <w:iCs/>
              </w:rPr>
              <w:t>w przestrzeni, jak i w układzie sfer gospodarczych i społecznych, a także powiązania międzyinstytucjonalne i partnerskie współdziałanie.</w:t>
            </w:r>
          </w:p>
        </w:tc>
      </w:tr>
      <w:tr w:rsidR="004C5B89" w:rsidRPr="00AE1921" w14:paraId="6A710904" w14:textId="77777777" w:rsidTr="00385227">
        <w:tc>
          <w:tcPr>
            <w:tcW w:w="3020" w:type="dxa"/>
            <w:shd w:val="clear" w:color="auto" w:fill="D9D9D9"/>
          </w:tcPr>
          <w:p w14:paraId="57D125A1" w14:textId="3B13E06D" w:rsidR="004C5B89" w:rsidRPr="00AE1921" w:rsidRDefault="004C5B89" w:rsidP="008C1777">
            <w:pPr>
              <w:jc w:val="left"/>
            </w:pPr>
            <w:r>
              <w:t>Podstawowe regulacje:</w:t>
            </w:r>
          </w:p>
        </w:tc>
        <w:tc>
          <w:tcPr>
            <w:tcW w:w="3021" w:type="dxa"/>
            <w:shd w:val="clear" w:color="auto" w:fill="D9D9D9"/>
          </w:tcPr>
          <w:p w14:paraId="0D9D6EA1" w14:textId="1B1D57B5" w:rsidR="004C5B89" w:rsidRPr="00AE1921" w:rsidRDefault="004C5B89" w:rsidP="008C1777">
            <w:pPr>
              <w:jc w:val="left"/>
            </w:pPr>
            <w:r>
              <w:t xml:space="preserve">GPR realizuje wyszczególnione </w:t>
            </w:r>
            <w:r w:rsidRPr="008C1777">
              <w:t>cele/kierunki</w:t>
            </w:r>
            <w:r>
              <w:t xml:space="preserve"> w przedsięwzięciach:</w:t>
            </w:r>
          </w:p>
        </w:tc>
        <w:tc>
          <w:tcPr>
            <w:tcW w:w="3021" w:type="dxa"/>
            <w:shd w:val="clear" w:color="auto" w:fill="D9D9D9"/>
          </w:tcPr>
          <w:p w14:paraId="6BA9C17F" w14:textId="539909A9" w:rsidR="004C5B89" w:rsidRPr="00AE1921" w:rsidRDefault="004C5B89" w:rsidP="008C1777">
            <w:pPr>
              <w:jc w:val="left"/>
            </w:pPr>
            <w:r w:rsidRPr="00AE1921">
              <w:rPr>
                <w:rFonts w:eastAsia="Times New Roman"/>
              </w:rPr>
              <w:t>Realizowane cele i kierunki rewitalizacji</w:t>
            </w:r>
            <w:r>
              <w:rPr>
                <w:rFonts w:eastAsia="Times New Roman"/>
              </w:rPr>
              <w:t>:</w:t>
            </w:r>
          </w:p>
        </w:tc>
      </w:tr>
      <w:tr w:rsidR="004C5B89" w:rsidRPr="00AE1921" w14:paraId="44E81A73" w14:textId="77777777" w:rsidTr="00385227">
        <w:trPr>
          <w:trHeight w:val="1880"/>
        </w:trPr>
        <w:tc>
          <w:tcPr>
            <w:tcW w:w="3020" w:type="dxa"/>
            <w:shd w:val="clear" w:color="auto" w:fill="D9D9D9"/>
          </w:tcPr>
          <w:p w14:paraId="6B0901F0" w14:textId="463CC076" w:rsidR="004C5B89" w:rsidRPr="00131635" w:rsidRDefault="004C5B89" w:rsidP="008C1777">
            <w:pPr>
              <w:jc w:val="left"/>
            </w:pPr>
            <w:r w:rsidRPr="00131635">
              <w:t>C</w:t>
            </w:r>
            <w:r w:rsidR="002D1F68">
              <w:t>EL</w:t>
            </w:r>
            <w:r w:rsidR="00131635" w:rsidRPr="00131635">
              <w:t xml:space="preserve"> 1</w:t>
            </w:r>
            <w:r w:rsidR="002D1F68">
              <w:t>:</w:t>
            </w:r>
            <w:r w:rsidR="00131635" w:rsidRPr="00131635">
              <w:t xml:space="preserve"> WZROST GOSPODARCZY WIELKOPOLSKI BAZUJĄCY NA WIEDZY SWOICH MIESZKAŃCÓW</w:t>
            </w:r>
          </w:p>
          <w:p w14:paraId="539C519E" w14:textId="5B25E697" w:rsidR="004C5B89" w:rsidRPr="0015277C" w:rsidRDefault="004C5B89" w:rsidP="008C1777">
            <w:pPr>
              <w:jc w:val="left"/>
            </w:pPr>
            <w:r w:rsidRPr="0015277C">
              <w:t>1.1</w:t>
            </w:r>
            <w:r w:rsidR="001F3FE9" w:rsidRPr="0015277C">
              <w:t>.</w:t>
            </w:r>
            <w:r w:rsidRPr="0015277C">
              <w:t xml:space="preserve"> </w:t>
            </w:r>
            <w:r w:rsidR="00131635" w:rsidRPr="0015277C">
              <w:t>Zwiększenie innowacyjności i konkurencyjności gospodarki regionu</w:t>
            </w:r>
          </w:p>
          <w:p w14:paraId="2EF3F6F0" w14:textId="35E400AA" w:rsidR="004C5B89" w:rsidRPr="00131635" w:rsidRDefault="004C5B89" w:rsidP="008C1777">
            <w:pPr>
              <w:jc w:val="left"/>
            </w:pPr>
            <w:r w:rsidRPr="00131635">
              <w:t>1.2</w:t>
            </w:r>
            <w:r w:rsidR="001F3FE9">
              <w:t>.</w:t>
            </w:r>
            <w:r w:rsidRPr="00131635">
              <w:t xml:space="preserve"> </w:t>
            </w:r>
            <w:r w:rsidR="00131635" w:rsidRPr="00131635">
              <w:t>Wzrost aktywności zawodowej i utrzymanie wysokiej jakości zatrudni</w:t>
            </w:r>
            <w:r w:rsidR="009A4E6A">
              <w:t>enia</w:t>
            </w:r>
          </w:p>
          <w:p w14:paraId="6055152D" w14:textId="6ACBB979" w:rsidR="004C5B89" w:rsidRPr="00A93DFB" w:rsidRDefault="00131635" w:rsidP="008C1777">
            <w:pPr>
              <w:jc w:val="left"/>
              <w:rPr>
                <w:u w:val="single"/>
              </w:rPr>
            </w:pPr>
            <w:r w:rsidRPr="00A93DFB">
              <w:rPr>
                <w:u w:val="single"/>
              </w:rPr>
              <w:t>1.3</w:t>
            </w:r>
            <w:r w:rsidR="001F3FE9" w:rsidRPr="00A93DFB">
              <w:rPr>
                <w:u w:val="single"/>
              </w:rPr>
              <w:t>.</w:t>
            </w:r>
            <w:r w:rsidRPr="00A93DFB">
              <w:rPr>
                <w:u w:val="single"/>
              </w:rPr>
              <w:t xml:space="preserve"> Wzrost i poprawa wykorzystania kapitału ludzkiego na rynku pracy</w:t>
            </w:r>
          </w:p>
          <w:p w14:paraId="0D73BD3E" w14:textId="3B1A3DD5" w:rsidR="004C5B89" w:rsidRPr="00AE1921" w:rsidRDefault="004C5B89" w:rsidP="008C1777">
            <w:pPr>
              <w:jc w:val="left"/>
            </w:pPr>
            <w:r w:rsidRPr="00AE1921">
              <w:t xml:space="preserve">*objaśnienie: podkreślone cele świadczą o ich realizacji przez Gminny Program Rewitalizacji </w:t>
            </w:r>
          </w:p>
        </w:tc>
        <w:tc>
          <w:tcPr>
            <w:tcW w:w="3021" w:type="dxa"/>
            <w:shd w:val="clear" w:color="auto" w:fill="D9D9D9"/>
          </w:tcPr>
          <w:p w14:paraId="70FAC3AA" w14:textId="77777777" w:rsidR="00A93DFB" w:rsidRPr="00A93DFB" w:rsidRDefault="00A93DFB" w:rsidP="00A93DFB">
            <w:pPr>
              <w:jc w:val="center"/>
            </w:pPr>
            <w:r w:rsidRPr="00A93DFB">
              <w:t>PZ nr 1</w:t>
            </w:r>
          </w:p>
          <w:p w14:paraId="2C2F9E62" w14:textId="03076D8C" w:rsidR="00A93DFB" w:rsidRPr="00544F65" w:rsidRDefault="00A93DFB" w:rsidP="00A93DFB">
            <w:pPr>
              <w:jc w:val="center"/>
              <w:rPr>
                <w:highlight w:val="yellow"/>
              </w:rPr>
            </w:pPr>
          </w:p>
        </w:tc>
        <w:tc>
          <w:tcPr>
            <w:tcW w:w="3021" w:type="dxa"/>
            <w:shd w:val="clear" w:color="auto" w:fill="D9D9D9"/>
          </w:tcPr>
          <w:p w14:paraId="37D612F8" w14:textId="092C63FE" w:rsidR="00E143CB" w:rsidRDefault="00E143CB" w:rsidP="008C1777">
            <w:pPr>
              <w:jc w:val="left"/>
              <w:rPr>
                <w:rFonts w:cs="Calibri"/>
                <w:szCs w:val="24"/>
              </w:rPr>
            </w:pPr>
            <w:r>
              <w:rPr>
                <w:rFonts w:cs="Calibri"/>
                <w:szCs w:val="24"/>
              </w:rPr>
              <w:t xml:space="preserve">CEL 3: Wzrost standardu </w:t>
            </w:r>
            <w:r w:rsidR="005E60ED">
              <w:rPr>
                <w:rFonts w:cs="Calibri"/>
                <w:szCs w:val="24"/>
              </w:rPr>
              <w:br/>
            </w:r>
            <w:r>
              <w:rPr>
                <w:rFonts w:cs="Calibri"/>
                <w:szCs w:val="24"/>
              </w:rPr>
              <w:t>i funkcjonalności przestrzeni publicznych</w:t>
            </w:r>
          </w:p>
          <w:p w14:paraId="6BF5045E" w14:textId="3E808C52" w:rsidR="00E143CB" w:rsidRDefault="00E143CB" w:rsidP="008C1777">
            <w:pPr>
              <w:jc w:val="left"/>
              <w:rPr>
                <w:rFonts w:cs="Calibri"/>
                <w:szCs w:val="24"/>
              </w:rPr>
            </w:pPr>
            <w:r>
              <w:rPr>
                <w:rFonts w:cs="Calibri"/>
                <w:szCs w:val="24"/>
              </w:rPr>
              <w:t xml:space="preserve">3.2. </w:t>
            </w:r>
            <w:r w:rsidR="00030435">
              <w:rPr>
                <w:rFonts w:cs="Calibri"/>
                <w:color w:val="000000" w:themeColor="text1"/>
              </w:rPr>
              <w:t>Wsparcie rozwoju lokalnych działalności gospodarczych, w tym tworzenie warunków dla lokowania nowych usług</w:t>
            </w:r>
          </w:p>
          <w:p w14:paraId="39DBEB8C" w14:textId="39756CBB" w:rsidR="00E143CB" w:rsidRPr="0096634E" w:rsidRDefault="00E143CB" w:rsidP="008C1777">
            <w:pPr>
              <w:jc w:val="left"/>
              <w:rPr>
                <w:rFonts w:cs="Calibri"/>
                <w:szCs w:val="24"/>
              </w:rPr>
            </w:pPr>
          </w:p>
        </w:tc>
      </w:tr>
      <w:tr w:rsidR="004C5B89" w:rsidRPr="00AE1921" w14:paraId="3D4EF5F4" w14:textId="77777777" w:rsidTr="00385227">
        <w:trPr>
          <w:trHeight w:val="1343"/>
        </w:trPr>
        <w:tc>
          <w:tcPr>
            <w:tcW w:w="3020" w:type="dxa"/>
            <w:shd w:val="clear" w:color="auto" w:fill="D9D9D9"/>
          </w:tcPr>
          <w:p w14:paraId="78C2F017" w14:textId="62D1DF93" w:rsidR="004C5B89" w:rsidRPr="000C6DCB" w:rsidRDefault="004C5B89" w:rsidP="008C1777">
            <w:pPr>
              <w:jc w:val="left"/>
            </w:pPr>
            <w:r w:rsidRPr="000C6DCB">
              <w:t>C</w:t>
            </w:r>
            <w:r w:rsidR="002D1F68">
              <w:t>EL</w:t>
            </w:r>
            <w:r w:rsidR="00131635" w:rsidRPr="000C6DCB">
              <w:t xml:space="preserve"> 2</w:t>
            </w:r>
            <w:r w:rsidR="002D1F68">
              <w:t xml:space="preserve">: </w:t>
            </w:r>
            <w:r w:rsidR="00131635" w:rsidRPr="000C6DCB">
              <w:t>RORZWÓJ SPOŁECZNY WIELKOPOLSKI OPARTY NA ZASOBACH MATERIALNYCH I NIEMATERIALNYCH REGIONU</w:t>
            </w:r>
          </w:p>
          <w:p w14:paraId="698188C8" w14:textId="384FDC85" w:rsidR="004C5B89" w:rsidRPr="002B6F68" w:rsidRDefault="004C5B89" w:rsidP="008C1777">
            <w:pPr>
              <w:jc w:val="left"/>
              <w:rPr>
                <w:u w:val="single"/>
              </w:rPr>
            </w:pPr>
            <w:r w:rsidRPr="002B6F68">
              <w:rPr>
                <w:u w:val="single"/>
              </w:rPr>
              <w:t>2.1</w:t>
            </w:r>
            <w:r w:rsidR="001F3FE9" w:rsidRPr="002B6F68">
              <w:rPr>
                <w:u w:val="single"/>
              </w:rPr>
              <w:t>.</w:t>
            </w:r>
            <w:r w:rsidRPr="002B6F68">
              <w:rPr>
                <w:u w:val="single"/>
              </w:rPr>
              <w:t xml:space="preserve"> </w:t>
            </w:r>
            <w:r w:rsidR="00131635" w:rsidRPr="002B6F68">
              <w:rPr>
                <w:u w:val="single"/>
              </w:rPr>
              <w:t>Rozwój Wielkopolski świadomy demograficznie</w:t>
            </w:r>
          </w:p>
          <w:p w14:paraId="29694630" w14:textId="58DD2E8E" w:rsidR="004C5B89" w:rsidRPr="002B6F68" w:rsidRDefault="004C5B89" w:rsidP="008C1777">
            <w:pPr>
              <w:jc w:val="left"/>
              <w:rPr>
                <w:u w:val="single"/>
              </w:rPr>
            </w:pPr>
            <w:r w:rsidRPr="002B6F68">
              <w:rPr>
                <w:u w:val="single"/>
              </w:rPr>
              <w:t>2.2</w:t>
            </w:r>
            <w:r w:rsidR="001F3FE9" w:rsidRPr="002B6F68">
              <w:rPr>
                <w:u w:val="single"/>
              </w:rPr>
              <w:t>.</w:t>
            </w:r>
            <w:r w:rsidRPr="002B6F68">
              <w:rPr>
                <w:u w:val="single"/>
              </w:rPr>
              <w:t xml:space="preserve"> </w:t>
            </w:r>
            <w:r w:rsidR="000C6DCB" w:rsidRPr="002B6F68">
              <w:rPr>
                <w:u w:val="single"/>
              </w:rPr>
              <w:t>Przeciwdziałanie marginalizacji i wykluczeniom</w:t>
            </w:r>
          </w:p>
          <w:p w14:paraId="08C0AFAE" w14:textId="782FB26E" w:rsidR="000C6DCB" w:rsidRPr="002B6F68" w:rsidRDefault="000C6DCB" w:rsidP="008C1777">
            <w:pPr>
              <w:jc w:val="left"/>
              <w:rPr>
                <w:u w:val="single"/>
              </w:rPr>
            </w:pPr>
            <w:r w:rsidRPr="002B6F68">
              <w:rPr>
                <w:u w:val="single"/>
              </w:rPr>
              <w:t>2.3</w:t>
            </w:r>
            <w:r w:rsidR="001F3FE9" w:rsidRPr="002B6F68">
              <w:rPr>
                <w:u w:val="single"/>
              </w:rPr>
              <w:t>.</w:t>
            </w:r>
            <w:r w:rsidRPr="002B6F68">
              <w:rPr>
                <w:u w:val="single"/>
              </w:rPr>
              <w:t xml:space="preserve"> Rozwój kapitału społecznego i kulturowego regionu</w:t>
            </w:r>
          </w:p>
          <w:p w14:paraId="05378F7C" w14:textId="77777777" w:rsidR="004C5B89" w:rsidRPr="000C6DCB" w:rsidRDefault="004C5B89" w:rsidP="008C1777">
            <w:pPr>
              <w:jc w:val="left"/>
            </w:pPr>
          </w:p>
        </w:tc>
        <w:tc>
          <w:tcPr>
            <w:tcW w:w="3021" w:type="dxa"/>
            <w:shd w:val="clear" w:color="auto" w:fill="D9D9D9"/>
          </w:tcPr>
          <w:p w14:paraId="62C5E5C8" w14:textId="797BBAE4" w:rsidR="00A93DFB" w:rsidRPr="00A93DFB" w:rsidRDefault="00A93DFB" w:rsidP="00A93DFB">
            <w:pPr>
              <w:jc w:val="center"/>
            </w:pPr>
            <w:r w:rsidRPr="00A93DFB">
              <w:t>PZ nr 1</w:t>
            </w:r>
          </w:p>
          <w:p w14:paraId="7AB67CE9" w14:textId="16E3273D" w:rsidR="00A93DFB" w:rsidRPr="00A93DFB" w:rsidRDefault="00A93DFB" w:rsidP="00A93DFB">
            <w:pPr>
              <w:jc w:val="center"/>
            </w:pPr>
            <w:r w:rsidRPr="00A93DFB">
              <w:t>PZ nr 2</w:t>
            </w:r>
          </w:p>
          <w:p w14:paraId="75D530DE" w14:textId="415BDF4F" w:rsidR="00A93DFB" w:rsidRPr="00A93DFB" w:rsidRDefault="00A93DFB" w:rsidP="00A93DFB">
            <w:pPr>
              <w:jc w:val="center"/>
            </w:pPr>
            <w:r w:rsidRPr="00A93DFB">
              <w:t>PZ nr 3</w:t>
            </w:r>
          </w:p>
          <w:p w14:paraId="21D95400" w14:textId="79C08ED5" w:rsidR="00A93DFB" w:rsidRPr="00A93DFB" w:rsidRDefault="00A93DFB" w:rsidP="00A93DFB">
            <w:pPr>
              <w:jc w:val="center"/>
            </w:pPr>
            <w:r w:rsidRPr="00A93DFB">
              <w:t>PZ nr 4</w:t>
            </w:r>
          </w:p>
          <w:p w14:paraId="5BDDBA28" w14:textId="060757F4" w:rsidR="004C5B89" w:rsidRPr="00A93DFB" w:rsidRDefault="00A93DFB" w:rsidP="00A93DFB">
            <w:pPr>
              <w:jc w:val="center"/>
            </w:pPr>
            <w:r w:rsidRPr="00A93DFB">
              <w:t>PZ nr 5</w:t>
            </w:r>
          </w:p>
          <w:p w14:paraId="78E965E8" w14:textId="409F6C3E" w:rsidR="00A93DFB" w:rsidRPr="00A93DFB" w:rsidRDefault="00A93DFB" w:rsidP="00A93DFB">
            <w:pPr>
              <w:jc w:val="center"/>
            </w:pPr>
            <w:r w:rsidRPr="00A93DFB">
              <w:t>PZ nr 6</w:t>
            </w:r>
          </w:p>
          <w:p w14:paraId="3F883155" w14:textId="3DA535A2" w:rsidR="00A93DFB" w:rsidRPr="00544F65" w:rsidRDefault="00A93DFB" w:rsidP="00A93DFB">
            <w:pPr>
              <w:jc w:val="center"/>
              <w:rPr>
                <w:highlight w:val="yellow"/>
              </w:rPr>
            </w:pPr>
            <w:r w:rsidRPr="00A93DFB">
              <w:t>PU nr 1</w:t>
            </w:r>
          </w:p>
        </w:tc>
        <w:tc>
          <w:tcPr>
            <w:tcW w:w="3021" w:type="dxa"/>
            <w:shd w:val="clear" w:color="auto" w:fill="D9D9D9"/>
          </w:tcPr>
          <w:p w14:paraId="461E0AF4" w14:textId="4C57AC70" w:rsidR="004C5B89" w:rsidRDefault="00E143CB" w:rsidP="008C1777">
            <w:pPr>
              <w:jc w:val="left"/>
            </w:pPr>
            <w:r>
              <w:t xml:space="preserve">CEL 1: </w:t>
            </w:r>
            <w:r w:rsidR="00DF1D59">
              <w:t>Wspólnie</w:t>
            </w:r>
            <w:r>
              <w:t xml:space="preserve"> dla Słupcy – wzmacnianie relacji społecznych</w:t>
            </w:r>
          </w:p>
          <w:p w14:paraId="01E5308B" w14:textId="20134AF5" w:rsidR="00E143CB" w:rsidRDefault="00E143CB" w:rsidP="00E143CB">
            <w:pPr>
              <w:jc w:val="left"/>
            </w:pPr>
            <w:r>
              <w:t xml:space="preserve">1.1. Integracja społeczna </w:t>
            </w:r>
            <w:r w:rsidR="005E60ED">
              <w:br/>
            </w:r>
            <w:r>
              <w:t>i przeciwdziałanie wykluczeniu</w:t>
            </w:r>
            <w:r w:rsidR="0015277C">
              <w:t xml:space="preserve"> społecznemu</w:t>
            </w:r>
          </w:p>
          <w:p w14:paraId="4675B71E" w14:textId="5D549436" w:rsidR="00E143CB" w:rsidRDefault="00E143CB" w:rsidP="00E143CB">
            <w:pPr>
              <w:jc w:val="left"/>
            </w:pPr>
            <w:r>
              <w:t xml:space="preserve">1.2. Wzrost zaangażowania </w:t>
            </w:r>
            <w:r w:rsidR="005E60ED">
              <w:br/>
            </w:r>
            <w:r>
              <w:t>i aktywności mieszkańców</w:t>
            </w:r>
          </w:p>
          <w:p w14:paraId="12CF0D85" w14:textId="77777777" w:rsidR="00E143CB" w:rsidRDefault="00E143CB" w:rsidP="00E143CB">
            <w:pPr>
              <w:jc w:val="left"/>
            </w:pPr>
            <w:r>
              <w:t>1.3. Rozbudowa oferty kulturalnej oraz usług społecznych</w:t>
            </w:r>
          </w:p>
          <w:p w14:paraId="0B58B090" w14:textId="777F8E29" w:rsidR="00E143CB" w:rsidRDefault="00E143CB" w:rsidP="00E143CB">
            <w:pPr>
              <w:jc w:val="left"/>
            </w:pPr>
            <w:r>
              <w:t>1.4. Rozwój oferty form spędzania wolnego czasu</w:t>
            </w:r>
          </w:p>
          <w:p w14:paraId="4EAF41B5" w14:textId="1D90CEC4" w:rsidR="00E143CB" w:rsidRDefault="00E143CB" w:rsidP="00E143CB">
            <w:pPr>
              <w:jc w:val="left"/>
            </w:pPr>
            <w:r>
              <w:t>1.5. Poprawa dostępności przestrzeni i budynków publicznych</w:t>
            </w:r>
          </w:p>
          <w:p w14:paraId="66D966F0" w14:textId="27E1D40D" w:rsidR="00E143CB" w:rsidRPr="00AE1921" w:rsidRDefault="00E143CB" w:rsidP="00E143CB">
            <w:pPr>
              <w:jc w:val="left"/>
            </w:pPr>
            <w:r>
              <w:t>1.6. Wzmocnienie poczucia przynależności i tożsamości lokalnej</w:t>
            </w:r>
          </w:p>
        </w:tc>
      </w:tr>
      <w:tr w:rsidR="004C5B89" w:rsidRPr="00AE1921" w14:paraId="0C8D7C94" w14:textId="77777777" w:rsidTr="00385227">
        <w:trPr>
          <w:trHeight w:val="1343"/>
        </w:trPr>
        <w:tc>
          <w:tcPr>
            <w:tcW w:w="3020" w:type="dxa"/>
            <w:shd w:val="clear" w:color="auto" w:fill="D9D9D9"/>
          </w:tcPr>
          <w:p w14:paraId="5C4CC488" w14:textId="41497A6A" w:rsidR="004C5B89" w:rsidRPr="001F3FE9" w:rsidRDefault="002D1F68" w:rsidP="008C1777">
            <w:pPr>
              <w:jc w:val="left"/>
            </w:pPr>
            <w:r>
              <w:t>CEL</w:t>
            </w:r>
            <w:r w:rsidR="000C6DCB" w:rsidRPr="001F3FE9">
              <w:t xml:space="preserve"> 3</w:t>
            </w:r>
            <w:r>
              <w:t>:</w:t>
            </w:r>
            <w:r w:rsidR="000C6DCB" w:rsidRPr="001F3FE9">
              <w:t xml:space="preserve"> ROZWÓJ INFRASTRUKTURY Z POSZANOWANIEM ŚRODOWISKA PRZYRODNICZEGO WIELKOPOLSKI</w:t>
            </w:r>
          </w:p>
          <w:p w14:paraId="081C77B7" w14:textId="38217FC6" w:rsidR="004C5B89" w:rsidRPr="001F3FE9" w:rsidRDefault="004C5B89" w:rsidP="008C1777">
            <w:pPr>
              <w:jc w:val="left"/>
            </w:pPr>
            <w:r w:rsidRPr="001F3FE9">
              <w:t>3.1</w:t>
            </w:r>
            <w:r w:rsidR="001F3FE9">
              <w:t>.</w:t>
            </w:r>
            <w:r w:rsidRPr="001F3FE9">
              <w:t xml:space="preserve"> </w:t>
            </w:r>
            <w:r w:rsidR="000C6DCB" w:rsidRPr="001F3FE9">
              <w:t xml:space="preserve">Poprawa dostępności i spójności komunikacyjnej </w:t>
            </w:r>
            <w:r w:rsidR="001F3FE9" w:rsidRPr="001F3FE9">
              <w:t>województwa</w:t>
            </w:r>
          </w:p>
          <w:p w14:paraId="472966F2" w14:textId="2D0F1EE8" w:rsidR="004C5B89" w:rsidRPr="002B6F68" w:rsidRDefault="004C5B89" w:rsidP="008C1777">
            <w:pPr>
              <w:jc w:val="left"/>
              <w:rPr>
                <w:u w:val="single"/>
              </w:rPr>
            </w:pPr>
            <w:r w:rsidRPr="002B6F68">
              <w:rPr>
                <w:u w:val="single"/>
              </w:rPr>
              <w:t>3.2</w:t>
            </w:r>
            <w:r w:rsidR="001F3FE9" w:rsidRPr="002B6F68">
              <w:rPr>
                <w:u w:val="single"/>
              </w:rPr>
              <w:t>.</w:t>
            </w:r>
            <w:r w:rsidRPr="002B6F68">
              <w:rPr>
                <w:u w:val="single"/>
              </w:rPr>
              <w:t xml:space="preserve"> </w:t>
            </w:r>
            <w:r w:rsidR="001F3FE9" w:rsidRPr="002B6F68">
              <w:rPr>
                <w:u w:val="single"/>
              </w:rPr>
              <w:t>Poprawa stanu oraz ochrona środowiska przyrodniczego Wielkopolski</w:t>
            </w:r>
          </w:p>
          <w:p w14:paraId="4AE05A62" w14:textId="741D8F4B" w:rsidR="001F3FE9" w:rsidRPr="002B6F68" w:rsidRDefault="001F3FE9" w:rsidP="008C1777">
            <w:pPr>
              <w:jc w:val="left"/>
              <w:rPr>
                <w:u w:val="single"/>
              </w:rPr>
            </w:pPr>
            <w:r w:rsidRPr="002B6F68">
              <w:rPr>
                <w:u w:val="single"/>
              </w:rPr>
              <w:t>3.3. Zwiększenie bezpieczeństwa i efektywności energetycznej</w:t>
            </w:r>
          </w:p>
          <w:p w14:paraId="764358FF" w14:textId="77777777" w:rsidR="004C5B89" w:rsidRPr="00AE1921" w:rsidRDefault="004C5B89" w:rsidP="008C1777">
            <w:pPr>
              <w:jc w:val="left"/>
            </w:pPr>
          </w:p>
        </w:tc>
        <w:tc>
          <w:tcPr>
            <w:tcW w:w="3021" w:type="dxa"/>
            <w:shd w:val="clear" w:color="auto" w:fill="D9D9D9"/>
          </w:tcPr>
          <w:p w14:paraId="3CEFC701" w14:textId="77777777" w:rsidR="004C5B89" w:rsidRPr="0096634E" w:rsidRDefault="00A93DFB" w:rsidP="0096634E">
            <w:pPr>
              <w:jc w:val="center"/>
            </w:pPr>
            <w:r w:rsidRPr="0096634E">
              <w:t>PZ nr 1</w:t>
            </w:r>
          </w:p>
          <w:p w14:paraId="260FC518" w14:textId="77777777" w:rsidR="00A93DFB" w:rsidRPr="0096634E" w:rsidRDefault="00A93DFB" w:rsidP="0096634E">
            <w:pPr>
              <w:jc w:val="center"/>
            </w:pPr>
            <w:r w:rsidRPr="0096634E">
              <w:t>PZ nr 2</w:t>
            </w:r>
          </w:p>
          <w:p w14:paraId="3079AA4C" w14:textId="77777777" w:rsidR="00A93DFB" w:rsidRPr="0096634E" w:rsidRDefault="00A93DFB" w:rsidP="0096634E">
            <w:pPr>
              <w:jc w:val="center"/>
            </w:pPr>
            <w:r w:rsidRPr="0096634E">
              <w:t>PZ nr 3</w:t>
            </w:r>
          </w:p>
          <w:p w14:paraId="697521DB" w14:textId="77777777" w:rsidR="00A93DFB" w:rsidRPr="0096634E" w:rsidRDefault="00A93DFB" w:rsidP="0096634E">
            <w:pPr>
              <w:jc w:val="center"/>
            </w:pPr>
            <w:r w:rsidRPr="0096634E">
              <w:t>PZ nr 6</w:t>
            </w:r>
          </w:p>
          <w:p w14:paraId="10BA1D02" w14:textId="3B9FF7D2" w:rsidR="00A93DFB" w:rsidRPr="00544F65" w:rsidRDefault="00A93DFB" w:rsidP="0096634E">
            <w:pPr>
              <w:jc w:val="center"/>
              <w:rPr>
                <w:highlight w:val="yellow"/>
              </w:rPr>
            </w:pPr>
            <w:r w:rsidRPr="0096634E">
              <w:t>PU nr 1</w:t>
            </w:r>
          </w:p>
        </w:tc>
        <w:tc>
          <w:tcPr>
            <w:tcW w:w="3021" w:type="dxa"/>
            <w:shd w:val="clear" w:color="auto" w:fill="D9D9D9"/>
          </w:tcPr>
          <w:p w14:paraId="2173FF5A" w14:textId="4ABFE028" w:rsidR="004C5B89" w:rsidRDefault="00E143CB" w:rsidP="008C1777">
            <w:pPr>
              <w:jc w:val="left"/>
            </w:pPr>
            <w:r>
              <w:t xml:space="preserve">CEL 2: W trosce o przyszłość </w:t>
            </w:r>
            <w:r w:rsidR="0015277C">
              <w:t>środowiska</w:t>
            </w:r>
          </w:p>
          <w:p w14:paraId="3214C628" w14:textId="77777777" w:rsidR="00E143CB" w:rsidRDefault="00E143CB" w:rsidP="008C1777">
            <w:pPr>
              <w:jc w:val="left"/>
            </w:pPr>
            <w:r>
              <w:t xml:space="preserve">2.1. Zwiększenie efektywności energetycznej budynków </w:t>
            </w:r>
          </w:p>
          <w:p w14:paraId="48E15A26" w14:textId="334F9894" w:rsidR="00FA3416" w:rsidRDefault="00FA3416" w:rsidP="008C1777">
            <w:pPr>
              <w:jc w:val="left"/>
            </w:pPr>
            <w:r>
              <w:t>2.2. Rozwój i rewaloryzacja ogólnodostępnych terenów zieleni miejskiej</w:t>
            </w:r>
          </w:p>
          <w:p w14:paraId="4EF79EA2" w14:textId="2448F821" w:rsidR="00E143CB" w:rsidRPr="00AE1921" w:rsidRDefault="00E143CB" w:rsidP="008C1777">
            <w:pPr>
              <w:jc w:val="left"/>
            </w:pPr>
            <w:r>
              <w:t xml:space="preserve">2.3. Zmniejszenie emisyjności </w:t>
            </w:r>
            <w:r w:rsidR="0015277C">
              <w:t>budynków</w:t>
            </w:r>
          </w:p>
        </w:tc>
      </w:tr>
      <w:tr w:rsidR="001F3FE9" w:rsidRPr="00AE1921" w14:paraId="3596927B" w14:textId="77777777" w:rsidTr="00385227">
        <w:trPr>
          <w:trHeight w:val="1343"/>
        </w:trPr>
        <w:tc>
          <w:tcPr>
            <w:tcW w:w="3020" w:type="dxa"/>
            <w:shd w:val="clear" w:color="auto" w:fill="D9D9D9"/>
          </w:tcPr>
          <w:p w14:paraId="544B4669" w14:textId="0D70D306" w:rsidR="001F3FE9" w:rsidRDefault="001F3FE9" w:rsidP="008C1777">
            <w:pPr>
              <w:jc w:val="left"/>
            </w:pPr>
            <w:r>
              <w:t>C</w:t>
            </w:r>
            <w:r w:rsidR="002D1F68">
              <w:t>EL</w:t>
            </w:r>
            <w:r>
              <w:t xml:space="preserve"> 4</w:t>
            </w:r>
            <w:r w:rsidR="002D1F68">
              <w:t>:</w:t>
            </w:r>
            <w:r>
              <w:t xml:space="preserve"> WZROST SKUTECZNOŚCI WIELKOPOLSKICH INSTYTUCJI I SPRAWNOŚCI ZARZĄDZANIA REGIONEM</w:t>
            </w:r>
          </w:p>
          <w:p w14:paraId="14BAB40A" w14:textId="0989520E" w:rsidR="001F3FE9" w:rsidRPr="002B6F68" w:rsidRDefault="001F3FE9" w:rsidP="008C1777">
            <w:pPr>
              <w:jc w:val="left"/>
              <w:rPr>
                <w:u w:val="single"/>
              </w:rPr>
            </w:pPr>
            <w:r w:rsidRPr="002B6F68">
              <w:rPr>
                <w:u w:val="single"/>
              </w:rPr>
              <w:t>4.1. Rozwój zdolności zarządczych i świadczenia usług</w:t>
            </w:r>
          </w:p>
          <w:p w14:paraId="7DEB2EE0" w14:textId="0052F4E3" w:rsidR="001F3FE9" w:rsidRPr="001F3FE9" w:rsidRDefault="001F3FE9" w:rsidP="008C1777">
            <w:pPr>
              <w:jc w:val="left"/>
            </w:pPr>
            <w:r>
              <w:t>4.2. Wzmocnienie mechanizmów koordynacji i rozwoju</w:t>
            </w:r>
          </w:p>
        </w:tc>
        <w:tc>
          <w:tcPr>
            <w:tcW w:w="3021" w:type="dxa"/>
            <w:shd w:val="clear" w:color="auto" w:fill="D9D9D9"/>
          </w:tcPr>
          <w:p w14:paraId="0B90C997" w14:textId="77777777" w:rsidR="001F3FE9" w:rsidRPr="0096634E" w:rsidRDefault="00A93DFB" w:rsidP="0096634E">
            <w:pPr>
              <w:jc w:val="center"/>
            </w:pPr>
            <w:r w:rsidRPr="0096634E">
              <w:t>PZ nr 1</w:t>
            </w:r>
          </w:p>
          <w:p w14:paraId="42724B53" w14:textId="31DE339A" w:rsidR="0096634E" w:rsidRPr="00544F65" w:rsidRDefault="0096634E" w:rsidP="0096634E">
            <w:pPr>
              <w:jc w:val="center"/>
              <w:rPr>
                <w:highlight w:val="yellow"/>
              </w:rPr>
            </w:pPr>
            <w:r w:rsidRPr="0096634E">
              <w:t>PZ nr 6</w:t>
            </w:r>
          </w:p>
        </w:tc>
        <w:tc>
          <w:tcPr>
            <w:tcW w:w="3021" w:type="dxa"/>
            <w:shd w:val="clear" w:color="auto" w:fill="D9D9D9"/>
          </w:tcPr>
          <w:p w14:paraId="0FB33FF6" w14:textId="3BA519E0" w:rsidR="001F3FE9" w:rsidRDefault="00E143CB" w:rsidP="008C1777">
            <w:pPr>
              <w:jc w:val="left"/>
            </w:pPr>
            <w:r>
              <w:t xml:space="preserve">CEL 1: </w:t>
            </w:r>
            <w:r w:rsidR="00DF1D59">
              <w:t>Wspólnie</w:t>
            </w:r>
            <w:r>
              <w:t xml:space="preserve"> dla Słupcy – wzmacnianie relacji społecznych</w:t>
            </w:r>
          </w:p>
          <w:p w14:paraId="3C012AE0" w14:textId="344E429B" w:rsidR="005F5666" w:rsidRDefault="005F5666" w:rsidP="008C1777">
            <w:pPr>
              <w:jc w:val="left"/>
            </w:pPr>
            <w:r>
              <w:t xml:space="preserve">1.2. Wzrost zaangażowania </w:t>
            </w:r>
            <w:r w:rsidR="005E60ED">
              <w:br/>
            </w:r>
            <w:r>
              <w:t xml:space="preserve">i aktywności mieszkańców </w:t>
            </w:r>
          </w:p>
          <w:p w14:paraId="35C0840C" w14:textId="1E63C196" w:rsidR="005F5666" w:rsidRPr="00AE1921" w:rsidRDefault="005F5666" w:rsidP="008C1777">
            <w:pPr>
              <w:jc w:val="left"/>
            </w:pPr>
          </w:p>
        </w:tc>
      </w:tr>
      <w:tr w:rsidR="004C5B89" w:rsidRPr="00AE1921" w14:paraId="2CD8057C" w14:textId="77777777" w:rsidTr="00385227">
        <w:tc>
          <w:tcPr>
            <w:tcW w:w="9062" w:type="dxa"/>
            <w:gridSpan w:val="3"/>
            <w:shd w:val="clear" w:color="auto" w:fill="003594"/>
            <w:vAlign w:val="center"/>
          </w:tcPr>
          <w:p w14:paraId="402D81C4" w14:textId="0CDCE8C1" w:rsidR="004C5B89" w:rsidRPr="00D10A36" w:rsidRDefault="004C5B89" w:rsidP="001F3FE9">
            <w:pPr>
              <w:jc w:val="center"/>
            </w:pPr>
            <w:r w:rsidRPr="00D10A36">
              <w:t xml:space="preserve">Plan Zagospodarowania Przestrzennego </w:t>
            </w:r>
            <w:r w:rsidRPr="001F3FE9">
              <w:t xml:space="preserve">Województwa </w:t>
            </w:r>
            <w:r w:rsidR="001F3FE9">
              <w:t>Wielkopolskiego</w:t>
            </w:r>
          </w:p>
        </w:tc>
      </w:tr>
      <w:tr w:rsidR="004C5B89" w:rsidRPr="00AE1921" w14:paraId="43A2CE21" w14:textId="77777777" w:rsidTr="00385227">
        <w:tc>
          <w:tcPr>
            <w:tcW w:w="9062" w:type="dxa"/>
            <w:gridSpan w:val="3"/>
            <w:shd w:val="clear" w:color="auto" w:fill="D9D9D9"/>
          </w:tcPr>
          <w:p w14:paraId="09DA0C6A" w14:textId="3AAC5A24" w:rsidR="004C5B89" w:rsidRPr="00AE1921" w:rsidRDefault="004C5B89" w:rsidP="00BA1552">
            <w:pPr>
              <w:rPr>
                <w:highlight w:val="yellow"/>
              </w:rPr>
            </w:pPr>
            <w:r w:rsidRPr="00AE1921">
              <w:t xml:space="preserve">Plan zagospodarowania przestrzennego </w:t>
            </w:r>
            <w:r w:rsidRPr="00D63A8B">
              <w:t xml:space="preserve">województwa </w:t>
            </w:r>
            <w:r w:rsidR="00D63A8B">
              <w:t>wielkopolskiego</w:t>
            </w:r>
            <w:r w:rsidRPr="00AE1921">
              <w:t xml:space="preserve"> to dokument określający politykę zagospodarowania przestrzennego samorządu województwa. Wspólnie ze strategią rozwoju województwa stanowi on podstawę prowadzenia polityki rozwoju.</w:t>
            </w:r>
          </w:p>
          <w:p w14:paraId="5B525E48" w14:textId="5D859B19" w:rsidR="004C5B89" w:rsidRPr="00D63A8B" w:rsidRDefault="00D63A8B" w:rsidP="00BA1552">
            <w:r w:rsidRPr="00D63A8B">
              <w:t>Zawarta w PZPWW wizja rozwoju województwa wielkopolskiego brzmi następująco:</w:t>
            </w:r>
          </w:p>
          <w:p w14:paraId="20F70E0D" w14:textId="449B2978" w:rsidR="00D63A8B" w:rsidRPr="00D63A8B" w:rsidRDefault="00D63A8B" w:rsidP="00BA1552">
            <w:r w:rsidRPr="00D63A8B">
              <w:t>Wielkopolska 2020 roku – w wyniku stopniowego osiągania celów strategii ma być regionem inteligentnym innowacyjnym i spójnym, gdzie:</w:t>
            </w:r>
          </w:p>
          <w:p w14:paraId="2A9F58F5" w14:textId="0FA0DF20" w:rsidR="004C5B89" w:rsidRDefault="00BA4419" w:rsidP="00292B2D">
            <w:pPr>
              <w:pStyle w:val="Akapitzlist"/>
              <w:numPr>
                <w:ilvl w:val="0"/>
                <w:numId w:val="22"/>
              </w:numPr>
            </w:pPr>
            <w:r>
              <w:t>e</w:t>
            </w:r>
            <w:r w:rsidR="00D63A8B">
              <w:t xml:space="preserve">fektywnie wykorzystany jest potencjał wewnętrzny, </w:t>
            </w:r>
          </w:p>
          <w:p w14:paraId="75B139C5" w14:textId="6C3B4C64" w:rsidR="00D63A8B" w:rsidRDefault="00BA4419" w:rsidP="00292B2D">
            <w:pPr>
              <w:pStyle w:val="Akapitzlist"/>
              <w:numPr>
                <w:ilvl w:val="0"/>
                <w:numId w:val="22"/>
              </w:numPr>
            </w:pPr>
            <w:r>
              <w:t>p</w:t>
            </w:r>
            <w:r w:rsidR="00D63A8B">
              <w:t xml:space="preserve">odmioty rozwoju ściśle współpracują, co skutkować powinno wartością dodaną, </w:t>
            </w:r>
          </w:p>
          <w:p w14:paraId="1BDF1F31" w14:textId="25A121DD" w:rsidR="00D63A8B" w:rsidRDefault="00BA4419" w:rsidP="00292B2D">
            <w:pPr>
              <w:pStyle w:val="Akapitzlist"/>
              <w:numPr>
                <w:ilvl w:val="0"/>
                <w:numId w:val="22"/>
              </w:numPr>
            </w:pPr>
            <w:r>
              <w:t>i</w:t>
            </w:r>
            <w:r w:rsidR="00D63A8B">
              <w:t>stniej</w:t>
            </w:r>
            <w:r>
              <w:t>e klimat dla innowacji we wszystkich sferach funkcjonowania regionu,</w:t>
            </w:r>
          </w:p>
          <w:p w14:paraId="43E69E52" w14:textId="7FA112D3" w:rsidR="00BA4419" w:rsidRDefault="00BA4419" w:rsidP="00292B2D">
            <w:pPr>
              <w:pStyle w:val="Akapitzlist"/>
              <w:numPr>
                <w:ilvl w:val="0"/>
                <w:numId w:val="22"/>
              </w:numPr>
            </w:pPr>
            <w:r>
              <w:t>konkurencyjność budowana jest na wzajemnie korzystnych powiązaniach funkcjonalnych między ośrodkami wzrostu a ich otoczeniem, co generuje korzystne procesy dyfuzyjne i absorpcyjne,</w:t>
            </w:r>
          </w:p>
          <w:p w14:paraId="5C98E0E3" w14:textId="2C293317" w:rsidR="00BA4419" w:rsidRDefault="00BA4419" w:rsidP="00292B2D">
            <w:pPr>
              <w:pStyle w:val="Akapitzlist"/>
              <w:numPr>
                <w:ilvl w:val="0"/>
                <w:numId w:val="22"/>
              </w:numPr>
            </w:pPr>
            <w:r>
              <w:t>priorytetem i fundamentem rozwoju jest edukacja oraz budowa na jej podstawie kreatywnych kapitałów, intelektualnego i innowacyjnego,</w:t>
            </w:r>
          </w:p>
          <w:p w14:paraId="531B9742" w14:textId="32280BE7" w:rsidR="00BA4419" w:rsidRDefault="00BA4419" w:rsidP="00292B2D">
            <w:pPr>
              <w:pStyle w:val="Akapitzlist"/>
              <w:numPr>
                <w:ilvl w:val="0"/>
                <w:numId w:val="22"/>
              </w:numPr>
            </w:pPr>
            <w:r>
              <w:t>jednym z głównych priorytetów jest zielony aspekt rozwoju,</w:t>
            </w:r>
          </w:p>
          <w:p w14:paraId="3DBB39C3" w14:textId="3D9CC165" w:rsidR="00BA4419" w:rsidRDefault="00BA4419" w:rsidP="00292B2D">
            <w:pPr>
              <w:pStyle w:val="Akapitzlist"/>
              <w:numPr>
                <w:ilvl w:val="0"/>
                <w:numId w:val="22"/>
              </w:numPr>
            </w:pPr>
            <w:r>
              <w:t>mieszkańcy wykazują wysoką aktywność zawodową, gospodarczą i społeczną,</w:t>
            </w:r>
          </w:p>
          <w:p w14:paraId="62A29EDC" w14:textId="371C0484" w:rsidR="00BA4419" w:rsidRDefault="00BA4419" w:rsidP="00292B2D">
            <w:pPr>
              <w:pStyle w:val="Akapitzlist"/>
              <w:numPr>
                <w:ilvl w:val="0"/>
                <w:numId w:val="22"/>
              </w:numPr>
            </w:pPr>
            <w:r>
              <w:t>gospodarka i życie społeczne są otwarte na świat, co wzmacnia ich konkurencyjność,</w:t>
            </w:r>
          </w:p>
          <w:p w14:paraId="7282F31D" w14:textId="6FE5BC8B" w:rsidR="00BA4419" w:rsidRDefault="00BA4419" w:rsidP="00292B2D">
            <w:pPr>
              <w:pStyle w:val="Akapitzlist"/>
              <w:numPr>
                <w:ilvl w:val="0"/>
                <w:numId w:val="22"/>
              </w:numPr>
            </w:pPr>
            <w:r>
              <w:t>wszystkie aspekty rozwoju uwzględniają zasadą włączenia społecznego,</w:t>
            </w:r>
          </w:p>
          <w:p w14:paraId="65B91A55" w14:textId="12344C59" w:rsidR="00BA4419" w:rsidRDefault="00BA4419" w:rsidP="00292B2D">
            <w:pPr>
              <w:pStyle w:val="Akapitzlist"/>
              <w:numPr>
                <w:ilvl w:val="0"/>
                <w:numId w:val="22"/>
              </w:numPr>
            </w:pPr>
            <w:r>
              <w:t>każdy mieszkaniec ma dostęp do podstawowych standardów usług społecznych,</w:t>
            </w:r>
          </w:p>
          <w:p w14:paraId="56C880B1" w14:textId="702D0229" w:rsidR="00BA4419" w:rsidRDefault="00BA4419" w:rsidP="00292B2D">
            <w:pPr>
              <w:pStyle w:val="Akapitzlist"/>
              <w:numPr>
                <w:ilvl w:val="0"/>
                <w:numId w:val="22"/>
              </w:numPr>
            </w:pPr>
            <w:r>
              <w:t>przestrzeń województwa pozbawiona jest barier dla mobilności mieszkańców,</w:t>
            </w:r>
          </w:p>
          <w:p w14:paraId="136302A5" w14:textId="6BE6FC67" w:rsidR="00BA4419" w:rsidRDefault="00BA4419" w:rsidP="00292B2D">
            <w:pPr>
              <w:pStyle w:val="Akapitzlist"/>
              <w:numPr>
                <w:ilvl w:val="0"/>
                <w:numId w:val="22"/>
              </w:numPr>
            </w:pPr>
            <w:r>
              <w:t>sytuacja demograficzna sprzyja zastępowalności pokoleniowej,</w:t>
            </w:r>
          </w:p>
          <w:p w14:paraId="51D7498B" w14:textId="7675D681" w:rsidR="00BA4419" w:rsidRDefault="00BA4419" w:rsidP="00292B2D">
            <w:pPr>
              <w:pStyle w:val="Akapitzlist"/>
              <w:numPr>
                <w:ilvl w:val="0"/>
                <w:numId w:val="22"/>
              </w:numPr>
            </w:pPr>
            <w:r>
              <w:t>polityka kieruje się większą otwartością na nowe i nowych,</w:t>
            </w:r>
          </w:p>
          <w:p w14:paraId="77E3E6D3" w14:textId="77777777" w:rsidR="00BA4419" w:rsidRDefault="00BA4419" w:rsidP="00292B2D">
            <w:pPr>
              <w:pStyle w:val="Akapitzlist"/>
              <w:numPr>
                <w:ilvl w:val="0"/>
                <w:numId w:val="22"/>
              </w:numPr>
            </w:pPr>
            <w:r>
              <w:t xml:space="preserve">istotny wpływ na rozwój regionu wywiera sprawowane w stylu koncyliacyjnym zdecydowane przywództwo regionalne. </w:t>
            </w:r>
          </w:p>
          <w:p w14:paraId="5DCE0501" w14:textId="72FB5CFD" w:rsidR="00BA4419" w:rsidRPr="00AE1921" w:rsidRDefault="00BA4419" w:rsidP="00BA4419">
            <w:r>
              <w:t xml:space="preserve">W ramach realizacji PZPWW Wielkopolska 2020+ sformułowano 8 podstawowych celów polityki przestrzennej, w ujęciu średniookresowym. Cele te przedstawione są w kolumnie „Podstawowe Regulacje”. </w:t>
            </w:r>
          </w:p>
        </w:tc>
      </w:tr>
      <w:tr w:rsidR="004C5B89" w:rsidRPr="00AE1921" w14:paraId="6B2A8805" w14:textId="77777777" w:rsidTr="00385227">
        <w:tc>
          <w:tcPr>
            <w:tcW w:w="3020" w:type="dxa"/>
            <w:shd w:val="clear" w:color="auto" w:fill="D9D9D9"/>
          </w:tcPr>
          <w:p w14:paraId="57CAAEDD" w14:textId="672B75C0" w:rsidR="004C5B89" w:rsidRPr="00AE1921" w:rsidRDefault="004C5B89" w:rsidP="008C1777">
            <w:pPr>
              <w:jc w:val="left"/>
            </w:pPr>
            <w:r>
              <w:t>Podstawowe regulacje:</w:t>
            </w:r>
          </w:p>
        </w:tc>
        <w:tc>
          <w:tcPr>
            <w:tcW w:w="3021" w:type="dxa"/>
            <w:shd w:val="clear" w:color="auto" w:fill="D9D9D9"/>
          </w:tcPr>
          <w:p w14:paraId="15A33D30" w14:textId="19D71782" w:rsidR="004C5B89" w:rsidRPr="00AE1921" w:rsidRDefault="004C5B89" w:rsidP="008C1777">
            <w:pPr>
              <w:jc w:val="left"/>
            </w:pPr>
            <w:r>
              <w:t>GPR realizuje wyszczególnione cele w przedsięwzięciach:</w:t>
            </w:r>
          </w:p>
        </w:tc>
        <w:tc>
          <w:tcPr>
            <w:tcW w:w="3021" w:type="dxa"/>
            <w:shd w:val="clear" w:color="auto" w:fill="D9D9D9"/>
          </w:tcPr>
          <w:p w14:paraId="326F194E" w14:textId="7727BE93" w:rsidR="004C5B89" w:rsidRPr="00AE1921" w:rsidRDefault="004C5B89" w:rsidP="008C1777">
            <w:pPr>
              <w:jc w:val="left"/>
            </w:pPr>
            <w:r w:rsidRPr="00AE1921">
              <w:rPr>
                <w:rFonts w:eastAsia="Times New Roman"/>
              </w:rPr>
              <w:t>Realizowane cele i kierunki rewitalizacji</w:t>
            </w:r>
            <w:r>
              <w:rPr>
                <w:rFonts w:eastAsia="Times New Roman"/>
              </w:rPr>
              <w:t>:</w:t>
            </w:r>
          </w:p>
        </w:tc>
      </w:tr>
      <w:tr w:rsidR="004C5B89" w:rsidRPr="00AE1921" w14:paraId="1E28E4A3" w14:textId="77777777" w:rsidTr="00385227">
        <w:trPr>
          <w:trHeight w:val="777"/>
        </w:trPr>
        <w:tc>
          <w:tcPr>
            <w:tcW w:w="3020" w:type="dxa"/>
            <w:shd w:val="clear" w:color="auto" w:fill="D9D9D9"/>
          </w:tcPr>
          <w:p w14:paraId="1052DFA6" w14:textId="3F2EC7F6" w:rsidR="004C5B89" w:rsidRPr="00AE1921" w:rsidRDefault="00476951" w:rsidP="008C1777">
            <w:pPr>
              <w:jc w:val="left"/>
            </w:pPr>
            <w:r>
              <w:t>Kształtowanie spójnej przestrzeni osadniczej</w:t>
            </w:r>
          </w:p>
        </w:tc>
        <w:tc>
          <w:tcPr>
            <w:tcW w:w="3021" w:type="dxa"/>
            <w:shd w:val="clear" w:color="auto" w:fill="D9D9D9"/>
          </w:tcPr>
          <w:p w14:paraId="1F275FAD" w14:textId="77777777" w:rsidR="004C5B89" w:rsidRDefault="005F5666" w:rsidP="00F42ECF">
            <w:pPr>
              <w:jc w:val="center"/>
            </w:pPr>
            <w:r>
              <w:t>PZ nr 1</w:t>
            </w:r>
          </w:p>
          <w:p w14:paraId="3508FF73" w14:textId="77777777" w:rsidR="00AC588E" w:rsidRDefault="00AC588E" w:rsidP="00F42ECF">
            <w:pPr>
              <w:jc w:val="center"/>
            </w:pPr>
            <w:r>
              <w:t>PZ nr 2</w:t>
            </w:r>
          </w:p>
          <w:p w14:paraId="16E488CC" w14:textId="77777777" w:rsidR="00AC588E" w:rsidRDefault="00AC588E" w:rsidP="00F42ECF">
            <w:pPr>
              <w:jc w:val="center"/>
            </w:pPr>
            <w:r>
              <w:t>PZ nr 3</w:t>
            </w:r>
          </w:p>
          <w:p w14:paraId="6EEEEF9C" w14:textId="77777777" w:rsidR="00AC588E" w:rsidRDefault="00AC588E" w:rsidP="00F42ECF">
            <w:pPr>
              <w:jc w:val="center"/>
            </w:pPr>
            <w:r>
              <w:t>PZ nr 4</w:t>
            </w:r>
          </w:p>
          <w:p w14:paraId="6646631F" w14:textId="77777777" w:rsidR="00AC588E" w:rsidRDefault="00AC588E" w:rsidP="00F42ECF">
            <w:pPr>
              <w:jc w:val="center"/>
            </w:pPr>
            <w:r>
              <w:t>PZ nr 5</w:t>
            </w:r>
          </w:p>
          <w:p w14:paraId="1C039F4F" w14:textId="77777777" w:rsidR="00AC588E" w:rsidRDefault="00AC588E" w:rsidP="00F42ECF">
            <w:pPr>
              <w:jc w:val="center"/>
            </w:pPr>
            <w:r>
              <w:t>PZ nr 6</w:t>
            </w:r>
          </w:p>
          <w:p w14:paraId="565AAC35" w14:textId="52C153D7" w:rsidR="00AC588E" w:rsidRPr="00AE1921" w:rsidRDefault="00AC588E" w:rsidP="00F42ECF">
            <w:pPr>
              <w:jc w:val="center"/>
            </w:pPr>
            <w:r>
              <w:t>PU nr 1</w:t>
            </w:r>
          </w:p>
        </w:tc>
        <w:tc>
          <w:tcPr>
            <w:tcW w:w="3021" w:type="dxa"/>
            <w:shd w:val="clear" w:color="auto" w:fill="D9D9D9"/>
          </w:tcPr>
          <w:p w14:paraId="65005B49" w14:textId="68A7A126" w:rsidR="005F5666" w:rsidRDefault="005F5666" w:rsidP="008C1777">
            <w:pPr>
              <w:jc w:val="left"/>
            </w:pPr>
            <w:r>
              <w:t xml:space="preserve">CEL 1: </w:t>
            </w:r>
            <w:r w:rsidR="00DF1D59">
              <w:t>Wspólnie</w:t>
            </w:r>
            <w:r>
              <w:t xml:space="preserve"> dla Słupcy – wzmacnianie relacji społecznych</w:t>
            </w:r>
          </w:p>
          <w:p w14:paraId="4FF5649B" w14:textId="52F51416" w:rsidR="00AC588E" w:rsidRDefault="00AC588E" w:rsidP="008C1777">
            <w:pPr>
              <w:jc w:val="left"/>
            </w:pPr>
            <w:r>
              <w:t>1.5. Poprawa dostępności przestrzeni i budynków publicznych</w:t>
            </w:r>
          </w:p>
          <w:p w14:paraId="3711726F" w14:textId="2975D300" w:rsidR="005F5666" w:rsidRDefault="005F5666" w:rsidP="008C1777">
            <w:pPr>
              <w:jc w:val="left"/>
            </w:pPr>
            <w:r>
              <w:t xml:space="preserve">CEL 2: W trosce o przyszłość </w:t>
            </w:r>
            <w:r w:rsidR="0015277C">
              <w:t>środowiska</w:t>
            </w:r>
          </w:p>
          <w:p w14:paraId="3595C84D" w14:textId="77F33833" w:rsidR="005F5666" w:rsidRDefault="005F5666" w:rsidP="008C1777">
            <w:pPr>
              <w:jc w:val="left"/>
            </w:pPr>
            <w:r>
              <w:t>2.2. Rozwój i rewaloryzacja ogólnodostępnych terenów zieleni miejskiej</w:t>
            </w:r>
          </w:p>
          <w:p w14:paraId="274C5B94" w14:textId="395DFDF7" w:rsidR="004C5B89" w:rsidRDefault="005F5666" w:rsidP="008C1777">
            <w:pPr>
              <w:jc w:val="left"/>
            </w:pPr>
            <w:r>
              <w:t xml:space="preserve">CEL 3: Wzrost standardu </w:t>
            </w:r>
            <w:r w:rsidR="005E60ED">
              <w:br/>
            </w:r>
            <w:r>
              <w:t>i funkcjonalności przestrzeni publicznych</w:t>
            </w:r>
          </w:p>
          <w:p w14:paraId="6F8D6357" w14:textId="282C7D8B" w:rsidR="00AC588E" w:rsidRPr="00AE1921" w:rsidRDefault="005F5666" w:rsidP="0015277C">
            <w:pPr>
              <w:jc w:val="left"/>
            </w:pPr>
            <w:r>
              <w:t xml:space="preserve">3.1. Renowacja obiektów </w:t>
            </w:r>
            <w:r w:rsidR="005E60ED">
              <w:br/>
            </w:r>
            <w:r>
              <w:t>i przestrzeni publicznych</w:t>
            </w:r>
          </w:p>
        </w:tc>
      </w:tr>
      <w:tr w:rsidR="004C5B89" w:rsidRPr="00AE1921" w14:paraId="45AD6B70" w14:textId="77777777" w:rsidTr="0015277C">
        <w:trPr>
          <w:trHeight w:val="781"/>
        </w:trPr>
        <w:tc>
          <w:tcPr>
            <w:tcW w:w="3020" w:type="dxa"/>
            <w:shd w:val="clear" w:color="auto" w:fill="D9D9D9"/>
          </w:tcPr>
          <w:p w14:paraId="6FA47CF9" w14:textId="0584D88B" w:rsidR="004C5B89" w:rsidRPr="00AE1921" w:rsidRDefault="00476951" w:rsidP="008C1777">
            <w:pPr>
              <w:jc w:val="left"/>
            </w:pPr>
            <w:r>
              <w:t>Ochrona walorów przyrodniczych</w:t>
            </w:r>
          </w:p>
        </w:tc>
        <w:tc>
          <w:tcPr>
            <w:tcW w:w="3021" w:type="dxa"/>
            <w:tcBorders>
              <w:bottom w:val="single" w:sz="4" w:space="0" w:color="auto"/>
            </w:tcBorders>
            <w:shd w:val="clear" w:color="auto" w:fill="D9D9D9"/>
          </w:tcPr>
          <w:p w14:paraId="145B6175" w14:textId="332C580A" w:rsidR="004C5B89" w:rsidRPr="00AE1921" w:rsidRDefault="00AC588E" w:rsidP="00F42ECF">
            <w:pPr>
              <w:jc w:val="center"/>
            </w:pPr>
            <w:r>
              <w:t>PZ nr 3</w:t>
            </w:r>
          </w:p>
        </w:tc>
        <w:tc>
          <w:tcPr>
            <w:tcW w:w="3021" w:type="dxa"/>
            <w:tcBorders>
              <w:bottom w:val="single" w:sz="4" w:space="0" w:color="auto"/>
            </w:tcBorders>
            <w:shd w:val="clear" w:color="auto" w:fill="D9D9D9"/>
          </w:tcPr>
          <w:p w14:paraId="24F6D9F2" w14:textId="77777777" w:rsidR="004C5B89" w:rsidRDefault="00AC588E" w:rsidP="008C1777">
            <w:pPr>
              <w:jc w:val="left"/>
            </w:pPr>
            <w:r>
              <w:t>CEL 2: W trosce o przyszłość Ziemi</w:t>
            </w:r>
          </w:p>
          <w:p w14:paraId="5D84DF2D" w14:textId="77777777" w:rsidR="00AC588E" w:rsidRDefault="00AC588E" w:rsidP="008C1777">
            <w:pPr>
              <w:jc w:val="left"/>
            </w:pPr>
            <w:r>
              <w:t>2.2. Rozwój i rewaloryzacja ogólnodostępnych terenów zieleni miejskiej</w:t>
            </w:r>
          </w:p>
          <w:p w14:paraId="10B688DE" w14:textId="1B333D7F" w:rsidR="00AC588E" w:rsidRPr="00AE1921" w:rsidRDefault="00AC588E" w:rsidP="008C1777">
            <w:pPr>
              <w:jc w:val="left"/>
            </w:pPr>
            <w:r>
              <w:t xml:space="preserve">CEL 3: Wzrost standardu </w:t>
            </w:r>
            <w:r w:rsidR="005E60ED">
              <w:br/>
            </w:r>
            <w:r>
              <w:t>i funkcjonalności przestrzeni publicznych</w:t>
            </w:r>
          </w:p>
        </w:tc>
      </w:tr>
      <w:tr w:rsidR="004C5B89" w:rsidRPr="00AE1921" w14:paraId="3118FDFB" w14:textId="77777777" w:rsidTr="0015277C">
        <w:trPr>
          <w:trHeight w:val="781"/>
        </w:trPr>
        <w:tc>
          <w:tcPr>
            <w:tcW w:w="3020" w:type="dxa"/>
            <w:tcBorders>
              <w:right w:val="single" w:sz="4" w:space="0" w:color="auto"/>
            </w:tcBorders>
            <w:shd w:val="clear" w:color="auto" w:fill="D9D9D9"/>
          </w:tcPr>
          <w:p w14:paraId="4F0375E4" w14:textId="666809C3" w:rsidR="00476951" w:rsidRPr="00AE1921" w:rsidRDefault="00476951" w:rsidP="008C1777">
            <w:pPr>
              <w:jc w:val="left"/>
            </w:pPr>
            <w:r>
              <w:t>Kształtowanie i racjonalne gospodarowanie zasobami środowiska przyrodniczego</w:t>
            </w:r>
          </w:p>
        </w:tc>
        <w:tc>
          <w:tcPr>
            <w:tcW w:w="3021" w:type="dxa"/>
            <w:tcBorders>
              <w:top w:val="single" w:sz="4" w:space="0" w:color="auto"/>
              <w:left w:val="single" w:sz="4" w:space="0" w:color="auto"/>
              <w:bottom w:val="single" w:sz="4" w:space="0" w:color="auto"/>
              <w:right w:val="single" w:sz="4" w:space="0" w:color="auto"/>
              <w:tl2br w:val="nil"/>
              <w:tr2bl w:val="nil"/>
            </w:tcBorders>
            <w:shd w:val="clear" w:color="auto" w:fill="D9D9D9"/>
          </w:tcPr>
          <w:p w14:paraId="0A643C66" w14:textId="77777777" w:rsidR="004C5B89" w:rsidRDefault="0015277C" w:rsidP="0015277C">
            <w:pPr>
              <w:jc w:val="center"/>
            </w:pPr>
            <w:r>
              <w:t>PZ nr 1</w:t>
            </w:r>
          </w:p>
          <w:p w14:paraId="52CE83B8" w14:textId="3F0B8B18" w:rsidR="0015277C" w:rsidRPr="00AE1921" w:rsidRDefault="0015277C" w:rsidP="0015277C">
            <w:pPr>
              <w:jc w:val="center"/>
            </w:pPr>
            <w:r>
              <w:t>PZ nr 2</w:t>
            </w:r>
          </w:p>
        </w:tc>
        <w:tc>
          <w:tcPr>
            <w:tcW w:w="3021" w:type="dxa"/>
            <w:tcBorders>
              <w:top w:val="single" w:sz="4" w:space="0" w:color="auto"/>
              <w:left w:val="single" w:sz="4" w:space="0" w:color="auto"/>
              <w:bottom w:val="single" w:sz="4" w:space="0" w:color="auto"/>
              <w:right w:val="single" w:sz="4" w:space="0" w:color="auto"/>
              <w:tl2br w:val="nil"/>
              <w:tr2bl w:val="nil"/>
            </w:tcBorders>
            <w:shd w:val="clear" w:color="auto" w:fill="D9D9D9"/>
          </w:tcPr>
          <w:p w14:paraId="639A9A8B" w14:textId="77777777" w:rsidR="004C5B89" w:rsidRDefault="0015277C" w:rsidP="008C1777">
            <w:pPr>
              <w:jc w:val="left"/>
            </w:pPr>
            <w:r>
              <w:t>CEL 2: W trosce o przyszłość środowiska</w:t>
            </w:r>
          </w:p>
          <w:p w14:paraId="7CD5F42A" w14:textId="77777777" w:rsidR="0015277C" w:rsidRDefault="0015277C" w:rsidP="008C1777">
            <w:pPr>
              <w:jc w:val="left"/>
            </w:pPr>
            <w:r>
              <w:t>2.1. Zwiększenie efektywności energetycznej budynków</w:t>
            </w:r>
          </w:p>
          <w:p w14:paraId="4502B5DB" w14:textId="77777777" w:rsidR="0015277C" w:rsidRDefault="0015277C" w:rsidP="008C1777">
            <w:pPr>
              <w:jc w:val="left"/>
            </w:pPr>
            <w:r>
              <w:t>2.2. Rozwój i rewaloryzacja ogólnodostępnych terenów zieleni miejskiej</w:t>
            </w:r>
          </w:p>
          <w:p w14:paraId="57A00627" w14:textId="43F6415D" w:rsidR="0015277C" w:rsidRPr="00AE1921" w:rsidRDefault="0015277C" w:rsidP="008C1777">
            <w:pPr>
              <w:jc w:val="left"/>
            </w:pPr>
            <w:r>
              <w:t>2.3. Zmniejszenie emisyjności budynków</w:t>
            </w:r>
          </w:p>
        </w:tc>
      </w:tr>
      <w:tr w:rsidR="004C5B89" w:rsidRPr="00AE1921" w14:paraId="445481EE" w14:textId="77777777" w:rsidTr="0015277C">
        <w:trPr>
          <w:trHeight w:val="781"/>
        </w:trPr>
        <w:tc>
          <w:tcPr>
            <w:tcW w:w="3020" w:type="dxa"/>
            <w:shd w:val="clear" w:color="auto" w:fill="D9D9D9"/>
          </w:tcPr>
          <w:p w14:paraId="26D44AAB" w14:textId="76752CD1" w:rsidR="004C5B89" w:rsidRPr="00AE1921" w:rsidRDefault="00476951" w:rsidP="008C1777">
            <w:pPr>
              <w:jc w:val="left"/>
            </w:pPr>
            <w:r>
              <w:t>Ochrona potencjału kulturowego i krajobrazu oraz rozwój konkurencyjnych form turystyki i rekreacji</w:t>
            </w:r>
          </w:p>
        </w:tc>
        <w:tc>
          <w:tcPr>
            <w:tcW w:w="3021" w:type="dxa"/>
            <w:tcBorders>
              <w:top w:val="single" w:sz="4" w:space="0" w:color="auto"/>
              <w:bottom w:val="single" w:sz="4" w:space="0" w:color="auto"/>
            </w:tcBorders>
            <w:shd w:val="clear" w:color="auto" w:fill="D9D9D9"/>
          </w:tcPr>
          <w:p w14:paraId="58F62D92" w14:textId="6E5D7576" w:rsidR="000F1EF6" w:rsidRDefault="000F1EF6" w:rsidP="00F42ECF">
            <w:pPr>
              <w:jc w:val="center"/>
            </w:pPr>
            <w:r>
              <w:t>PZ nr 2</w:t>
            </w:r>
          </w:p>
          <w:p w14:paraId="2CCB954C" w14:textId="2505C359" w:rsidR="004C5B89" w:rsidRDefault="000F1EF6" w:rsidP="00F42ECF">
            <w:pPr>
              <w:jc w:val="center"/>
            </w:pPr>
            <w:r>
              <w:t>PZ nr 3</w:t>
            </w:r>
          </w:p>
          <w:p w14:paraId="39415CB6" w14:textId="793B31FE" w:rsidR="000F1EF6" w:rsidRPr="00AE1921" w:rsidRDefault="000F1EF6" w:rsidP="00F42ECF">
            <w:pPr>
              <w:jc w:val="center"/>
            </w:pPr>
            <w:r>
              <w:t>PZ nr 4</w:t>
            </w:r>
          </w:p>
        </w:tc>
        <w:tc>
          <w:tcPr>
            <w:tcW w:w="3021" w:type="dxa"/>
            <w:tcBorders>
              <w:top w:val="single" w:sz="4" w:space="0" w:color="auto"/>
              <w:bottom w:val="single" w:sz="4" w:space="0" w:color="auto"/>
            </w:tcBorders>
            <w:shd w:val="clear" w:color="auto" w:fill="D9D9D9"/>
          </w:tcPr>
          <w:p w14:paraId="4A02FEB4" w14:textId="38823FFD" w:rsidR="004C5B89" w:rsidRDefault="000F1EF6" w:rsidP="008C1777">
            <w:pPr>
              <w:jc w:val="left"/>
            </w:pPr>
            <w:r>
              <w:t xml:space="preserve">CEL 1: </w:t>
            </w:r>
            <w:r w:rsidR="00DF1D59">
              <w:t>Wspólnie</w:t>
            </w:r>
            <w:r>
              <w:t xml:space="preserve"> dla Słupcy – wzmacnianie relacji społecznych</w:t>
            </w:r>
          </w:p>
          <w:p w14:paraId="50CFE7B5" w14:textId="77777777" w:rsidR="000F1EF6" w:rsidRDefault="000F1EF6" w:rsidP="000F1EF6">
            <w:pPr>
              <w:jc w:val="left"/>
            </w:pPr>
            <w:r>
              <w:t>1.3. Rozbudowa oferty kulturalnej oraz usług społecznych</w:t>
            </w:r>
          </w:p>
          <w:p w14:paraId="7597ACC8" w14:textId="59E313D2" w:rsidR="000F1EF6" w:rsidRDefault="000F1EF6" w:rsidP="000F1EF6">
            <w:pPr>
              <w:jc w:val="left"/>
            </w:pPr>
            <w:r>
              <w:t>1.4. Rozwój oferty form spędzania czasu wolnego</w:t>
            </w:r>
          </w:p>
          <w:p w14:paraId="1C022EB7" w14:textId="18FF868C" w:rsidR="000F1EF6" w:rsidRDefault="000F1EF6" w:rsidP="000F1EF6">
            <w:pPr>
              <w:jc w:val="left"/>
            </w:pPr>
            <w:r>
              <w:t xml:space="preserve">CEL 3: Wzrost standardu </w:t>
            </w:r>
            <w:r w:rsidR="005E60ED">
              <w:br/>
            </w:r>
            <w:r>
              <w:t>i funkcjonalności przestrzeni publicznych</w:t>
            </w:r>
          </w:p>
          <w:p w14:paraId="36EB6BC1" w14:textId="1DD96E05" w:rsidR="000F1EF6" w:rsidRDefault="000F1EF6" w:rsidP="000F1EF6">
            <w:pPr>
              <w:jc w:val="left"/>
            </w:pPr>
            <w:r>
              <w:t xml:space="preserve">3.1. Renowacja obiektów </w:t>
            </w:r>
            <w:r w:rsidR="005E60ED">
              <w:br/>
            </w:r>
            <w:r>
              <w:t>i przestrzeni publicznych</w:t>
            </w:r>
          </w:p>
          <w:p w14:paraId="1B8E7CC0" w14:textId="2CAF67B0" w:rsidR="000F1EF6" w:rsidRPr="00AE1921" w:rsidRDefault="000F1EF6" w:rsidP="000F1EF6">
            <w:pPr>
              <w:jc w:val="left"/>
            </w:pPr>
            <w:r>
              <w:t>3.4. Odnowa zabytkowych obiektów</w:t>
            </w:r>
          </w:p>
        </w:tc>
      </w:tr>
      <w:tr w:rsidR="00476951" w:rsidRPr="00AE1921" w14:paraId="7D8F5F36" w14:textId="77777777" w:rsidTr="00F42ECF">
        <w:trPr>
          <w:trHeight w:val="781"/>
        </w:trPr>
        <w:tc>
          <w:tcPr>
            <w:tcW w:w="3020" w:type="dxa"/>
            <w:shd w:val="clear" w:color="auto" w:fill="D9D9D9"/>
          </w:tcPr>
          <w:p w14:paraId="78464B53" w14:textId="602142D9" w:rsidR="00476951" w:rsidRPr="00AE1921" w:rsidRDefault="00476951" w:rsidP="008C1777">
            <w:pPr>
              <w:jc w:val="left"/>
            </w:pPr>
            <w:r>
              <w:t>Zrównoważony rozwój rolnictwa</w:t>
            </w:r>
          </w:p>
        </w:tc>
        <w:tc>
          <w:tcPr>
            <w:tcW w:w="3021" w:type="dxa"/>
            <w:tcBorders>
              <w:tl2br w:val="single" w:sz="4" w:space="0" w:color="auto"/>
              <w:tr2bl w:val="single" w:sz="4" w:space="0" w:color="auto"/>
            </w:tcBorders>
            <w:shd w:val="clear" w:color="auto" w:fill="D9D9D9"/>
          </w:tcPr>
          <w:p w14:paraId="3BC498BA" w14:textId="77777777" w:rsidR="00476951" w:rsidRPr="00AE1921" w:rsidRDefault="00476951" w:rsidP="008C1777">
            <w:pPr>
              <w:jc w:val="left"/>
            </w:pPr>
          </w:p>
        </w:tc>
        <w:tc>
          <w:tcPr>
            <w:tcW w:w="3021" w:type="dxa"/>
            <w:tcBorders>
              <w:tl2br w:val="single" w:sz="4" w:space="0" w:color="auto"/>
              <w:tr2bl w:val="single" w:sz="4" w:space="0" w:color="auto"/>
            </w:tcBorders>
            <w:shd w:val="clear" w:color="auto" w:fill="D9D9D9"/>
          </w:tcPr>
          <w:p w14:paraId="0023EEDE" w14:textId="77777777" w:rsidR="00476951" w:rsidRPr="00AE1921" w:rsidRDefault="00476951" w:rsidP="008C1777">
            <w:pPr>
              <w:jc w:val="left"/>
            </w:pPr>
          </w:p>
        </w:tc>
      </w:tr>
      <w:tr w:rsidR="00476951" w:rsidRPr="00AE1921" w14:paraId="4ED54235" w14:textId="77777777" w:rsidTr="00F42ECF">
        <w:trPr>
          <w:trHeight w:val="781"/>
        </w:trPr>
        <w:tc>
          <w:tcPr>
            <w:tcW w:w="3020" w:type="dxa"/>
            <w:shd w:val="clear" w:color="auto" w:fill="D9D9D9"/>
          </w:tcPr>
          <w:p w14:paraId="27CA8FAE" w14:textId="6EE28B82" w:rsidR="00476951" w:rsidRPr="00AE1921" w:rsidRDefault="00476951" w:rsidP="008C1777">
            <w:pPr>
              <w:jc w:val="left"/>
            </w:pPr>
            <w:r>
              <w:t>Poprawa dostępności komunikacyjnej województwa</w:t>
            </w:r>
          </w:p>
        </w:tc>
        <w:tc>
          <w:tcPr>
            <w:tcW w:w="3021" w:type="dxa"/>
            <w:tcBorders>
              <w:tl2br w:val="single" w:sz="4" w:space="0" w:color="auto"/>
              <w:tr2bl w:val="single" w:sz="4" w:space="0" w:color="auto"/>
            </w:tcBorders>
            <w:shd w:val="clear" w:color="auto" w:fill="D9D9D9"/>
          </w:tcPr>
          <w:p w14:paraId="20F6C48E" w14:textId="77777777" w:rsidR="00476951" w:rsidRPr="00AE1921" w:rsidRDefault="00476951" w:rsidP="008C1777">
            <w:pPr>
              <w:jc w:val="left"/>
            </w:pPr>
          </w:p>
        </w:tc>
        <w:tc>
          <w:tcPr>
            <w:tcW w:w="3021" w:type="dxa"/>
            <w:tcBorders>
              <w:tl2br w:val="single" w:sz="4" w:space="0" w:color="auto"/>
              <w:tr2bl w:val="single" w:sz="4" w:space="0" w:color="auto"/>
            </w:tcBorders>
            <w:shd w:val="clear" w:color="auto" w:fill="D9D9D9"/>
          </w:tcPr>
          <w:p w14:paraId="35DF33DC" w14:textId="77777777" w:rsidR="00476951" w:rsidRPr="00AE1921" w:rsidRDefault="00476951" w:rsidP="008C1777">
            <w:pPr>
              <w:jc w:val="left"/>
            </w:pPr>
          </w:p>
        </w:tc>
      </w:tr>
      <w:tr w:rsidR="00476951" w:rsidRPr="00AE1921" w14:paraId="5F732454" w14:textId="77777777" w:rsidTr="00385227">
        <w:trPr>
          <w:trHeight w:val="781"/>
        </w:trPr>
        <w:tc>
          <w:tcPr>
            <w:tcW w:w="3020" w:type="dxa"/>
            <w:shd w:val="clear" w:color="auto" w:fill="D9D9D9"/>
          </w:tcPr>
          <w:p w14:paraId="49FB00D4" w14:textId="6B34B646" w:rsidR="00476951" w:rsidRPr="00AE1921" w:rsidRDefault="00476951" w:rsidP="008C1777">
            <w:pPr>
              <w:jc w:val="left"/>
            </w:pPr>
            <w:r>
              <w:t>Rozwój efektywnej i innowacyjnej infrastruktury technicznej</w:t>
            </w:r>
          </w:p>
        </w:tc>
        <w:tc>
          <w:tcPr>
            <w:tcW w:w="3021" w:type="dxa"/>
            <w:shd w:val="clear" w:color="auto" w:fill="D9D9D9"/>
          </w:tcPr>
          <w:p w14:paraId="4194D489" w14:textId="77777777" w:rsidR="00476951" w:rsidRDefault="00E715E6" w:rsidP="00F42ECF">
            <w:pPr>
              <w:jc w:val="center"/>
            </w:pPr>
            <w:r>
              <w:t>PU nr 1</w:t>
            </w:r>
          </w:p>
          <w:p w14:paraId="3D5BAAD8" w14:textId="3149EBC2" w:rsidR="00F42ECF" w:rsidRPr="00AE1921" w:rsidRDefault="0015277C" w:rsidP="00F42ECF">
            <w:pPr>
              <w:jc w:val="center"/>
            </w:pPr>
            <w:r>
              <w:t>PZ nr 2</w:t>
            </w:r>
          </w:p>
        </w:tc>
        <w:tc>
          <w:tcPr>
            <w:tcW w:w="3021" w:type="dxa"/>
            <w:shd w:val="clear" w:color="auto" w:fill="D9D9D9"/>
          </w:tcPr>
          <w:p w14:paraId="63CF2E0C" w14:textId="57266398" w:rsidR="00476951" w:rsidRDefault="00E715E6" w:rsidP="008C1777">
            <w:pPr>
              <w:jc w:val="left"/>
            </w:pPr>
            <w:r>
              <w:t xml:space="preserve">CEL 2: W trosce o przyszłość </w:t>
            </w:r>
            <w:r w:rsidR="00BA4EEA">
              <w:t>środowiska</w:t>
            </w:r>
          </w:p>
          <w:p w14:paraId="00B5F48B" w14:textId="3856AEB7" w:rsidR="00F42ECF" w:rsidRPr="00AE1921" w:rsidRDefault="00E715E6" w:rsidP="008C1777">
            <w:pPr>
              <w:jc w:val="left"/>
            </w:pPr>
            <w:r>
              <w:t>2.3. Zmniejszenie emisyjności</w:t>
            </w:r>
            <w:r w:rsidR="00BA4EEA">
              <w:t xml:space="preserve"> budynków</w:t>
            </w:r>
          </w:p>
        </w:tc>
      </w:tr>
      <w:tr w:rsidR="00F42ECF" w:rsidRPr="00AE1921" w14:paraId="7356963A" w14:textId="77777777" w:rsidTr="00385227">
        <w:trPr>
          <w:trHeight w:val="781"/>
        </w:trPr>
        <w:tc>
          <w:tcPr>
            <w:tcW w:w="3020" w:type="dxa"/>
            <w:shd w:val="clear" w:color="auto" w:fill="D9D9D9"/>
          </w:tcPr>
          <w:p w14:paraId="7BABDD9D" w14:textId="6A6F24BE" w:rsidR="00F42ECF" w:rsidRPr="00AE1921" w:rsidRDefault="00F42ECF" w:rsidP="00F42ECF">
            <w:pPr>
              <w:jc w:val="left"/>
            </w:pPr>
            <w:r>
              <w:t>Zapewnienie bezpieczeństwa publicznego i przeciwdziałanie zagrożeniom</w:t>
            </w:r>
          </w:p>
        </w:tc>
        <w:tc>
          <w:tcPr>
            <w:tcW w:w="3021" w:type="dxa"/>
            <w:shd w:val="clear" w:color="auto" w:fill="D9D9D9"/>
          </w:tcPr>
          <w:p w14:paraId="00A3E1B9" w14:textId="77777777" w:rsidR="00F42ECF" w:rsidRDefault="00F42ECF" w:rsidP="00F42ECF">
            <w:pPr>
              <w:jc w:val="center"/>
            </w:pPr>
            <w:r>
              <w:t>PZ nr 1</w:t>
            </w:r>
          </w:p>
          <w:p w14:paraId="0B61CD18" w14:textId="2A1725F0" w:rsidR="00F42ECF" w:rsidRPr="00AE1921" w:rsidRDefault="00F42ECF" w:rsidP="00F42ECF">
            <w:pPr>
              <w:jc w:val="center"/>
            </w:pPr>
            <w:r>
              <w:t>PZ nr 2</w:t>
            </w:r>
          </w:p>
        </w:tc>
        <w:tc>
          <w:tcPr>
            <w:tcW w:w="3021" w:type="dxa"/>
            <w:shd w:val="clear" w:color="auto" w:fill="D9D9D9"/>
          </w:tcPr>
          <w:p w14:paraId="2FD880CB" w14:textId="0263D253" w:rsidR="00F42ECF" w:rsidRDefault="00F42ECF" w:rsidP="00F42ECF">
            <w:pPr>
              <w:jc w:val="left"/>
            </w:pPr>
            <w:r>
              <w:t xml:space="preserve">CEL 2: W trosce o przyszłość </w:t>
            </w:r>
            <w:r w:rsidR="00BA4EEA">
              <w:t>środowiska</w:t>
            </w:r>
          </w:p>
          <w:p w14:paraId="1FD1C3F1" w14:textId="77777777" w:rsidR="00F42ECF" w:rsidRDefault="00F42ECF" w:rsidP="00F42ECF">
            <w:pPr>
              <w:jc w:val="left"/>
            </w:pPr>
            <w:r>
              <w:t>2.1. Zwiększenie efektywności energetycznej budynków</w:t>
            </w:r>
          </w:p>
          <w:p w14:paraId="4205CB57" w14:textId="68381AC1" w:rsidR="00F42ECF" w:rsidRPr="00AE1921" w:rsidRDefault="00F42ECF" w:rsidP="00F42ECF">
            <w:pPr>
              <w:jc w:val="left"/>
            </w:pPr>
            <w:r>
              <w:t>2.3. Zmniejszenie emisyjności</w:t>
            </w:r>
            <w:r w:rsidR="00BA4EEA">
              <w:t xml:space="preserve"> budynków</w:t>
            </w:r>
          </w:p>
        </w:tc>
      </w:tr>
      <w:tr w:rsidR="00F42ECF" w:rsidRPr="00AE1921" w14:paraId="6F913E3A" w14:textId="77777777" w:rsidTr="00385227">
        <w:tc>
          <w:tcPr>
            <w:tcW w:w="9062" w:type="dxa"/>
            <w:gridSpan w:val="3"/>
            <w:shd w:val="clear" w:color="auto" w:fill="003594"/>
          </w:tcPr>
          <w:p w14:paraId="6A69954B" w14:textId="367C01F2" w:rsidR="00F42ECF" w:rsidRPr="00AE1921" w:rsidRDefault="00F42ECF" w:rsidP="00F42ECF">
            <w:pPr>
              <w:jc w:val="center"/>
            </w:pPr>
            <w:r w:rsidRPr="00AE1921">
              <w:t>Dokumenty na poziomie lokalnym</w:t>
            </w:r>
          </w:p>
        </w:tc>
      </w:tr>
      <w:tr w:rsidR="00F42ECF" w:rsidRPr="00AE1921" w14:paraId="4BEEE0FB" w14:textId="77777777" w:rsidTr="00385227">
        <w:tc>
          <w:tcPr>
            <w:tcW w:w="9062" w:type="dxa"/>
            <w:gridSpan w:val="3"/>
            <w:shd w:val="clear" w:color="auto" w:fill="003594"/>
          </w:tcPr>
          <w:p w14:paraId="02713445" w14:textId="00B6863C" w:rsidR="00F42ECF" w:rsidRPr="00AE1921" w:rsidRDefault="00F42ECF" w:rsidP="00F42ECF">
            <w:pPr>
              <w:jc w:val="center"/>
            </w:pPr>
            <w:r>
              <w:t>Studium uwarunkowań i kierunków zagospodarowania przestrzennego</w:t>
            </w:r>
          </w:p>
        </w:tc>
      </w:tr>
      <w:tr w:rsidR="00F42ECF" w:rsidRPr="00AE1921" w14:paraId="1570CC9F" w14:textId="77777777" w:rsidTr="00385227">
        <w:tc>
          <w:tcPr>
            <w:tcW w:w="9062" w:type="dxa"/>
            <w:gridSpan w:val="3"/>
            <w:shd w:val="clear" w:color="auto" w:fill="D9D9D9"/>
          </w:tcPr>
          <w:p w14:paraId="33FCA4C7" w14:textId="395E8265" w:rsidR="00F42ECF" w:rsidRDefault="00F42ECF" w:rsidP="00F42ECF">
            <w:pPr>
              <w:shd w:val="clear" w:color="auto" w:fill="D9D9D9"/>
            </w:pPr>
            <w:r>
              <w:t xml:space="preserve">Do czasu uchwalenia planu ogólnego, ale nie dłużej niż do 31 grudnia 2025 roku dokumentem obowiązującym na obszarze rewitalizacji, jak i całego obszaru Miasta Słupcy jest Studium uwarunkowań i kierunków zagospodarowania przestrzennego Miasta Słupcy </w:t>
            </w:r>
            <w:r w:rsidRPr="001E0FBD">
              <w:t>przyjęt</w:t>
            </w:r>
            <w:r>
              <w:t>e</w:t>
            </w:r>
            <w:r w:rsidRPr="001E0FBD">
              <w:t xml:space="preserve"> na mocy </w:t>
            </w:r>
            <w:r w:rsidRPr="00EF545A">
              <w:t xml:space="preserve">Uchwały Nr </w:t>
            </w:r>
            <w:r>
              <w:t xml:space="preserve">XXXVIII/339/2002 z dnia 27 czerwca 2002 r., aktualizowane </w:t>
            </w:r>
            <w:r w:rsidR="005E60ED">
              <w:br/>
            </w:r>
            <w:r>
              <w:t xml:space="preserve">w kolejnych latach. Aktualna wersja Studium przyjęta została na mocy Uchwały nr XVIII/116/16 z dnia 30 czerwca 2016 r. </w:t>
            </w:r>
          </w:p>
          <w:p w14:paraId="19BE5A29" w14:textId="196F5FA8" w:rsidR="00F42ECF" w:rsidRDefault="00F42ECF" w:rsidP="00F42ECF">
            <w:pPr>
              <w:shd w:val="clear" w:color="auto" w:fill="D9D9D9"/>
            </w:pPr>
            <w:r>
              <w:t>Do głównych kierunków rozwoju funkcjonalno-przestrzennego Miasta Słupcy należą:</w:t>
            </w:r>
          </w:p>
          <w:p w14:paraId="074ACD09" w14:textId="7543E73B" w:rsidR="00F42ECF" w:rsidRDefault="00F42ECF" w:rsidP="00292B2D">
            <w:pPr>
              <w:pStyle w:val="Akapitzlist"/>
              <w:numPr>
                <w:ilvl w:val="0"/>
                <w:numId w:val="23"/>
              </w:numPr>
              <w:shd w:val="clear" w:color="auto" w:fill="D9D9D9"/>
            </w:pPr>
            <w:r>
              <w:t xml:space="preserve">rewaloryzacja układu zabytkowego starego miasta z jednoczesną modernizacją istniejących zasobów mieszkaniowo-usługowych (rekonstrukcja niektórych obiektów np. fragmentów murów, bram, furt wyjazdowych), </w:t>
            </w:r>
          </w:p>
          <w:p w14:paraId="629F2314" w14:textId="3B55AA59" w:rsidR="00F42ECF" w:rsidRDefault="00F42ECF" w:rsidP="00292B2D">
            <w:pPr>
              <w:pStyle w:val="Akapitzlist"/>
              <w:numPr>
                <w:ilvl w:val="0"/>
                <w:numId w:val="23"/>
              </w:numPr>
              <w:shd w:val="clear" w:color="auto" w:fill="D9D9D9"/>
            </w:pPr>
            <w:r>
              <w:t>projekt nowych i modernizacja istniejących ciągów handlowo-usługowych w celu ściślejszego powiązania stacji kolejowej z centrum miasta (segregacja ruchu pieszego i kołowego),</w:t>
            </w:r>
          </w:p>
          <w:p w14:paraId="766DF82A" w14:textId="7E8D1568" w:rsidR="00F42ECF" w:rsidRDefault="00F42ECF" w:rsidP="00292B2D">
            <w:pPr>
              <w:pStyle w:val="Akapitzlist"/>
              <w:numPr>
                <w:ilvl w:val="0"/>
                <w:numId w:val="23"/>
              </w:numPr>
              <w:shd w:val="clear" w:color="auto" w:fill="D9D9D9"/>
            </w:pPr>
            <w:r>
              <w:t>utworzenie systemu zieleni, którego głównymi elementami winny być istniejący park i las miejski oraz nowoprojektowane ciągi zieleni i dolesienia, a także łącznik ekologiczny jako zadanie nie tylko miejskie,</w:t>
            </w:r>
          </w:p>
          <w:p w14:paraId="055857A3" w14:textId="79BD2897" w:rsidR="00F42ECF" w:rsidRDefault="00F42ECF" w:rsidP="00292B2D">
            <w:pPr>
              <w:pStyle w:val="Akapitzlist"/>
              <w:numPr>
                <w:ilvl w:val="0"/>
                <w:numId w:val="23"/>
              </w:numPr>
              <w:shd w:val="clear" w:color="auto" w:fill="D9D9D9"/>
            </w:pPr>
            <w:r>
              <w:t xml:space="preserve">utworzenie nowego ośrodka handlowo-usługowego oraz aktywizacji gospodarczej </w:t>
            </w:r>
            <w:r w:rsidR="005E60ED">
              <w:br/>
            </w:r>
            <w:r>
              <w:t>w południowej części miasta,</w:t>
            </w:r>
          </w:p>
          <w:p w14:paraId="66779A8C" w14:textId="011E412A" w:rsidR="00F42ECF" w:rsidRDefault="00F42ECF" w:rsidP="00292B2D">
            <w:pPr>
              <w:pStyle w:val="Akapitzlist"/>
              <w:numPr>
                <w:ilvl w:val="0"/>
                <w:numId w:val="23"/>
              </w:numPr>
              <w:shd w:val="clear" w:color="auto" w:fill="D9D9D9"/>
            </w:pPr>
            <w:r>
              <w:t>stworzenie wyodrębnionych miejsc (architektonicznie nawiązujących do bram wjazdowych Słupcy z 1705 r.) na granicy Miasta przy głównych ciągach komunikacyjnych i wybudowanie małych centrów handlowo-informacyjnych (promocja miasta, pełna informacja turystyczna i gospodarcza w postaci tradycyjnej wiadomości tekstowej oraz udostępnienie nowoczesnej techniki informatycznej).</w:t>
            </w:r>
          </w:p>
        </w:tc>
      </w:tr>
      <w:tr w:rsidR="00F42ECF" w:rsidRPr="00AE1921" w14:paraId="6D2DF4E7" w14:textId="77777777" w:rsidTr="00385227">
        <w:tc>
          <w:tcPr>
            <w:tcW w:w="9062" w:type="dxa"/>
            <w:gridSpan w:val="3"/>
            <w:shd w:val="clear" w:color="auto" w:fill="003594"/>
          </w:tcPr>
          <w:p w14:paraId="26A6EF10" w14:textId="6EBF0ECE" w:rsidR="00F42ECF" w:rsidRPr="00D10A36" w:rsidRDefault="00F42ECF" w:rsidP="00F42ECF">
            <w:pPr>
              <w:jc w:val="center"/>
            </w:pPr>
            <w:r w:rsidRPr="00D10A36">
              <w:t xml:space="preserve">Strategia Rozwoju </w:t>
            </w:r>
            <w:r>
              <w:t>Miasta Słupcy na lata 2025-2035</w:t>
            </w:r>
          </w:p>
        </w:tc>
      </w:tr>
      <w:tr w:rsidR="00F42ECF" w:rsidRPr="00AE1921" w14:paraId="43AB2670" w14:textId="77777777" w:rsidTr="00385227">
        <w:tc>
          <w:tcPr>
            <w:tcW w:w="9062" w:type="dxa"/>
            <w:gridSpan w:val="3"/>
            <w:shd w:val="clear" w:color="auto" w:fill="D9D9D9"/>
          </w:tcPr>
          <w:p w14:paraId="7DBFA7B6" w14:textId="7C62D0D6" w:rsidR="00F42ECF" w:rsidRDefault="00F42ECF" w:rsidP="00F42ECF">
            <w:r w:rsidRPr="00476951">
              <w:t>Powyższa Strategia jest podstawowym instrumentem długofalowego zarządzania Miastem. Określa strategiczne kierunki rozwoju na lata 2025-2035 oraz pozwala na zapewnienie ciągłości i trwałości działania władz Miasta, niezależnie od zmieniających się uwarunkowań politycznych.</w:t>
            </w:r>
            <w:r>
              <w:t xml:space="preserve"> </w:t>
            </w:r>
            <w:r w:rsidRPr="00476951">
              <w:t>Umożliwia efektywne gospodarowanie własnymi zasobami, takimi jak: środowisko przyrodnicze i kulturowe, zasoby ludzkie, infrastrukturalne czy środki finansowe.</w:t>
            </w:r>
          </w:p>
          <w:p w14:paraId="77D13785" w14:textId="5CCB73C4" w:rsidR="00F42ECF" w:rsidRPr="00AE1921" w:rsidRDefault="00F42ECF" w:rsidP="00F42ECF">
            <w:r>
              <w:t>W dokumencie określono misję oraz wizję Miasta.</w:t>
            </w:r>
          </w:p>
          <w:p w14:paraId="5CDC01FE" w14:textId="0E93FA46" w:rsidR="00F42ECF" w:rsidRDefault="00F42ECF" w:rsidP="00F42ECF">
            <w:pPr>
              <w:rPr>
                <w:b/>
                <w:bCs/>
              </w:rPr>
            </w:pPr>
            <w:r>
              <w:rPr>
                <w:b/>
                <w:bCs/>
              </w:rPr>
              <w:t xml:space="preserve">Misja: </w:t>
            </w:r>
            <w:r w:rsidRPr="001D05DE">
              <w:t>Słupca – Pomosty Współpracy</w:t>
            </w:r>
          </w:p>
          <w:p w14:paraId="772CB1DE" w14:textId="77777777" w:rsidR="00F42ECF" w:rsidRDefault="00F42ECF" w:rsidP="00F42ECF">
            <w:r w:rsidRPr="001D05DE">
              <w:rPr>
                <w:b/>
                <w:bCs/>
              </w:rPr>
              <w:t>Wizja</w:t>
            </w:r>
            <w:r>
              <w:rPr>
                <w:b/>
                <w:bCs/>
              </w:rPr>
              <w:t>:</w:t>
            </w:r>
            <w:r w:rsidRPr="00AE1921">
              <w:t xml:space="preserve"> </w:t>
            </w:r>
            <w:r w:rsidRPr="00476951">
              <w:t>W 2035 roku Gmina Miejska Słupca łączy tradycję z nowoczesnością. Wspiera aktywność i rozwój mieszkańców, dając warunki do rozwoju kultury, przedsiębiorczości, zdrowego stylu życia oraz wypoczynku w przyjaznym i zadbanym otoczeniu, dążąc do zrównoważenia mobilności miejskiej.</w:t>
            </w:r>
          </w:p>
          <w:p w14:paraId="0CF5903D" w14:textId="68CB2921" w:rsidR="00F42ECF" w:rsidRPr="00AE1921" w:rsidRDefault="00F42ECF" w:rsidP="00F42ECF">
            <w:r>
              <w:t xml:space="preserve">Realizacja misji oraz wizji odbywa się poprzez osiąganie celów strategicznych, operacyjnych oraz kierunków działań. Poniżej wskazano podstawowe regulacje – cele strategiczne </w:t>
            </w:r>
            <w:r w:rsidR="005E60ED">
              <w:br/>
            </w:r>
            <w:r>
              <w:t xml:space="preserve">i operacyjne wraz ze wskazaniem, które zapisy Gminnego Programu Rewitalizacji wpłyną na osiągnięcie celów Strategii. </w:t>
            </w:r>
          </w:p>
        </w:tc>
      </w:tr>
      <w:tr w:rsidR="00F42ECF" w:rsidRPr="00AE1921" w14:paraId="2A63AF51" w14:textId="77777777" w:rsidTr="00385227">
        <w:trPr>
          <w:trHeight w:val="268"/>
        </w:trPr>
        <w:tc>
          <w:tcPr>
            <w:tcW w:w="3020" w:type="dxa"/>
            <w:shd w:val="clear" w:color="auto" w:fill="D9D9D9"/>
          </w:tcPr>
          <w:p w14:paraId="29ABAD6E" w14:textId="002240B6" w:rsidR="00F42ECF" w:rsidRPr="00AE1921" w:rsidRDefault="00F42ECF" w:rsidP="00F42ECF">
            <w:pPr>
              <w:jc w:val="left"/>
            </w:pPr>
            <w:r>
              <w:t>Podstawowe regulacje:</w:t>
            </w:r>
          </w:p>
        </w:tc>
        <w:tc>
          <w:tcPr>
            <w:tcW w:w="3021" w:type="dxa"/>
            <w:shd w:val="clear" w:color="auto" w:fill="D9D9D9"/>
          </w:tcPr>
          <w:p w14:paraId="3A292BBB" w14:textId="23C91A96" w:rsidR="00F42ECF" w:rsidRPr="00AE1921" w:rsidRDefault="00F42ECF" w:rsidP="00F42ECF">
            <w:pPr>
              <w:jc w:val="left"/>
            </w:pPr>
            <w:r>
              <w:t>GPR realizuje wyszczególnione cele w przedsięwzięciach:</w:t>
            </w:r>
          </w:p>
        </w:tc>
        <w:tc>
          <w:tcPr>
            <w:tcW w:w="3021" w:type="dxa"/>
            <w:shd w:val="clear" w:color="auto" w:fill="D9D9D9"/>
          </w:tcPr>
          <w:p w14:paraId="587F6572" w14:textId="27CFD27B" w:rsidR="00F42ECF" w:rsidRPr="00AE1921" w:rsidRDefault="00F42ECF" w:rsidP="00F42ECF">
            <w:pPr>
              <w:jc w:val="left"/>
            </w:pPr>
            <w:r w:rsidRPr="00AE1921">
              <w:rPr>
                <w:rFonts w:eastAsia="Times New Roman"/>
              </w:rPr>
              <w:t>Realizowane cele i kierunki rewitalizacji</w:t>
            </w:r>
            <w:r>
              <w:rPr>
                <w:rFonts w:eastAsia="Times New Roman"/>
              </w:rPr>
              <w:t>:</w:t>
            </w:r>
          </w:p>
        </w:tc>
      </w:tr>
      <w:tr w:rsidR="00F42ECF" w:rsidRPr="00AE1921" w14:paraId="5FD4C9DE" w14:textId="77777777" w:rsidTr="00385227">
        <w:trPr>
          <w:trHeight w:val="732"/>
        </w:trPr>
        <w:tc>
          <w:tcPr>
            <w:tcW w:w="3020" w:type="dxa"/>
            <w:shd w:val="clear" w:color="auto" w:fill="D9D9D9"/>
          </w:tcPr>
          <w:p w14:paraId="6F61C302" w14:textId="77777777" w:rsidR="00F42ECF" w:rsidRDefault="00F42ECF" w:rsidP="00F42ECF">
            <w:pPr>
              <w:jc w:val="left"/>
            </w:pPr>
            <w:r w:rsidRPr="007E00F7">
              <w:t>CEL I: ROZWINIĘTA INFRASTRUKTURA MIASTA SŁUPCY Z POSZANOWANIEM ŚRODOWISKA PRZYRODNICZEGO</w:t>
            </w:r>
          </w:p>
          <w:p w14:paraId="4F3C00F9" w14:textId="51C14D75" w:rsidR="00F42ECF" w:rsidRDefault="00F42ECF" w:rsidP="00F42ECF">
            <w:pPr>
              <w:jc w:val="left"/>
            </w:pPr>
            <w:r>
              <w:t>1.1. Wysokiej jakości infrastruktura warunkująca rozwój zrównoważonej mobilności miejskiej</w:t>
            </w:r>
          </w:p>
          <w:p w14:paraId="0189B270" w14:textId="15CBB36A" w:rsidR="00F42ECF" w:rsidRPr="005C06AF" w:rsidRDefault="00F42ECF" w:rsidP="00F42ECF">
            <w:pPr>
              <w:jc w:val="left"/>
              <w:rPr>
                <w:u w:val="single"/>
              </w:rPr>
            </w:pPr>
            <w:r w:rsidRPr="005C06AF">
              <w:rPr>
                <w:u w:val="single"/>
              </w:rPr>
              <w:t>1.2. Ochrona środowiska przyrodniczego i wspieranie inicjatyw ekologicznych</w:t>
            </w:r>
          </w:p>
          <w:p w14:paraId="17EE6BF5" w14:textId="1DD3910D" w:rsidR="00F42ECF" w:rsidRPr="005C06AF" w:rsidRDefault="00F42ECF" w:rsidP="00F42ECF">
            <w:pPr>
              <w:jc w:val="left"/>
              <w:rPr>
                <w:u w:val="single"/>
              </w:rPr>
            </w:pPr>
            <w:r w:rsidRPr="005C06AF">
              <w:rPr>
                <w:u w:val="single"/>
              </w:rPr>
              <w:t xml:space="preserve">1.3. Bezpieczna i racjonalnie zagospodarowania przestrzeń </w:t>
            </w:r>
          </w:p>
        </w:tc>
        <w:tc>
          <w:tcPr>
            <w:tcW w:w="3021" w:type="dxa"/>
            <w:shd w:val="clear" w:color="auto" w:fill="D9D9D9"/>
          </w:tcPr>
          <w:p w14:paraId="5ECC3F7F" w14:textId="77777777" w:rsidR="00F42ECF" w:rsidRPr="005C06AF" w:rsidRDefault="005C06AF" w:rsidP="00A50244">
            <w:pPr>
              <w:jc w:val="center"/>
            </w:pPr>
            <w:r w:rsidRPr="005C06AF">
              <w:t>PZ nr 1</w:t>
            </w:r>
          </w:p>
          <w:p w14:paraId="2911C4E4" w14:textId="77777777" w:rsidR="005C06AF" w:rsidRDefault="005C06AF" w:rsidP="00A50244">
            <w:pPr>
              <w:jc w:val="center"/>
            </w:pPr>
            <w:r w:rsidRPr="005C06AF">
              <w:t>PZ nr 2</w:t>
            </w:r>
          </w:p>
          <w:p w14:paraId="297D3EE2" w14:textId="4E42FC65" w:rsidR="005C06AF" w:rsidRDefault="005C06AF" w:rsidP="00A50244">
            <w:pPr>
              <w:jc w:val="center"/>
            </w:pPr>
            <w:r>
              <w:t>PZ nr 3</w:t>
            </w:r>
          </w:p>
          <w:p w14:paraId="6747783F" w14:textId="1EE81BCE" w:rsidR="005C06AF" w:rsidRDefault="005C06AF" w:rsidP="00A50244">
            <w:pPr>
              <w:jc w:val="center"/>
            </w:pPr>
            <w:r>
              <w:t>PZ nr 4</w:t>
            </w:r>
          </w:p>
          <w:p w14:paraId="3671AF7C" w14:textId="51D2D97D" w:rsidR="005C06AF" w:rsidRPr="005C06AF" w:rsidRDefault="005C06AF" w:rsidP="00A50244">
            <w:pPr>
              <w:jc w:val="center"/>
            </w:pPr>
            <w:r>
              <w:t>PZ nr 5</w:t>
            </w:r>
          </w:p>
          <w:p w14:paraId="30B0649B" w14:textId="2576582B" w:rsidR="005C06AF" w:rsidRPr="00AE1921" w:rsidRDefault="005C06AF" w:rsidP="00A50244">
            <w:pPr>
              <w:jc w:val="center"/>
              <w:rPr>
                <w:highlight w:val="yellow"/>
              </w:rPr>
            </w:pPr>
            <w:r w:rsidRPr="005C06AF">
              <w:t>PU nr 1</w:t>
            </w:r>
          </w:p>
        </w:tc>
        <w:tc>
          <w:tcPr>
            <w:tcW w:w="3021" w:type="dxa"/>
            <w:shd w:val="clear" w:color="auto" w:fill="D9D9D9"/>
          </w:tcPr>
          <w:p w14:paraId="7890E6D6" w14:textId="7465FBFC" w:rsidR="005C06AF" w:rsidRDefault="005C06AF" w:rsidP="00F42ECF">
            <w:pPr>
              <w:jc w:val="left"/>
            </w:pPr>
            <w:r>
              <w:t xml:space="preserve">CEL 1: </w:t>
            </w:r>
            <w:r w:rsidR="00DF1D59">
              <w:t>Wspólnie</w:t>
            </w:r>
            <w:r>
              <w:t xml:space="preserve"> dla Słupcy – wzmacnianie relacji społecznych</w:t>
            </w:r>
          </w:p>
          <w:p w14:paraId="240EE8E4" w14:textId="1F357FCC" w:rsidR="005C06AF" w:rsidRDefault="005C06AF" w:rsidP="00F42ECF">
            <w:pPr>
              <w:jc w:val="left"/>
            </w:pPr>
            <w:r>
              <w:t>1.5. Poprawa dostępności przestrzeni i budynków publicznych</w:t>
            </w:r>
          </w:p>
          <w:p w14:paraId="4B10DC15" w14:textId="1FA1E0A3" w:rsidR="00F42ECF" w:rsidRDefault="005C06AF" w:rsidP="00F42ECF">
            <w:pPr>
              <w:jc w:val="left"/>
            </w:pPr>
            <w:r>
              <w:t xml:space="preserve">CEL 2: W trosce o przyszłość </w:t>
            </w:r>
            <w:r w:rsidR="00BA4EEA">
              <w:t>środowiska</w:t>
            </w:r>
          </w:p>
          <w:p w14:paraId="09291A9F" w14:textId="77777777" w:rsidR="005C06AF" w:rsidRDefault="005C06AF" w:rsidP="00F42ECF">
            <w:pPr>
              <w:jc w:val="left"/>
            </w:pPr>
            <w:r>
              <w:t>2.1. Zwiększenie efektywności energetycznej budynków</w:t>
            </w:r>
          </w:p>
          <w:p w14:paraId="7DD5C6DC" w14:textId="77777777" w:rsidR="005C06AF" w:rsidRDefault="005C06AF" w:rsidP="00F42ECF">
            <w:pPr>
              <w:jc w:val="left"/>
            </w:pPr>
            <w:r>
              <w:t xml:space="preserve">2.2. Rozwój i rewaloryzacja ogólnodostępnych terenów zieleni miejskiej </w:t>
            </w:r>
          </w:p>
          <w:p w14:paraId="2A97693B" w14:textId="1188840D" w:rsidR="005C06AF" w:rsidRDefault="005C06AF" w:rsidP="00F42ECF">
            <w:pPr>
              <w:jc w:val="left"/>
            </w:pPr>
            <w:r>
              <w:t>2.3. Zmniejszenie emisyjności</w:t>
            </w:r>
            <w:r w:rsidR="00BA4EEA">
              <w:t xml:space="preserve"> budynków</w:t>
            </w:r>
          </w:p>
          <w:p w14:paraId="2E0AE548" w14:textId="77777777" w:rsidR="005C06AF" w:rsidRDefault="005C06AF" w:rsidP="00F42ECF">
            <w:pPr>
              <w:jc w:val="left"/>
            </w:pPr>
            <w:r>
              <w:t>CEL 3: Wzrost standardu i funkcjonalności przestrzeni publicznych</w:t>
            </w:r>
          </w:p>
          <w:p w14:paraId="4CE76D05" w14:textId="6FA084E7" w:rsidR="005C06AF" w:rsidRDefault="005C06AF" w:rsidP="00F42ECF">
            <w:pPr>
              <w:jc w:val="left"/>
            </w:pPr>
            <w:r>
              <w:t>3.1. Renowacja obiektów i przestrzeni publicznych</w:t>
            </w:r>
          </w:p>
          <w:p w14:paraId="7A105689" w14:textId="59FAAF07" w:rsidR="005C06AF" w:rsidRPr="00AE1921" w:rsidRDefault="005C06AF" w:rsidP="00F42ECF">
            <w:pPr>
              <w:jc w:val="left"/>
            </w:pPr>
            <w:r>
              <w:t xml:space="preserve">3.4. Odnowa zabytkowych obiektów </w:t>
            </w:r>
          </w:p>
        </w:tc>
      </w:tr>
      <w:tr w:rsidR="00F42ECF" w:rsidRPr="00AE1921" w14:paraId="14377032" w14:textId="77777777" w:rsidTr="00385227">
        <w:trPr>
          <w:trHeight w:val="732"/>
        </w:trPr>
        <w:tc>
          <w:tcPr>
            <w:tcW w:w="3020" w:type="dxa"/>
            <w:shd w:val="clear" w:color="auto" w:fill="D9D9D9"/>
          </w:tcPr>
          <w:p w14:paraId="45B670CD" w14:textId="77777777" w:rsidR="00F42ECF" w:rsidRDefault="00F42ECF" w:rsidP="00F42ECF">
            <w:pPr>
              <w:jc w:val="left"/>
            </w:pPr>
            <w:r w:rsidRPr="007E00F7">
              <w:t>CEL II: WZROST GOSPODARCZY MIASTA SŁUPCY OPARTY NA LOKALNYCH ZASOBACH</w:t>
            </w:r>
          </w:p>
          <w:p w14:paraId="3A416817" w14:textId="77777777" w:rsidR="00F42ECF" w:rsidRPr="00B0382C" w:rsidRDefault="00F42ECF" w:rsidP="00F42ECF">
            <w:pPr>
              <w:jc w:val="left"/>
              <w:rPr>
                <w:u w:val="single"/>
              </w:rPr>
            </w:pPr>
            <w:r w:rsidRPr="00B0382C">
              <w:rPr>
                <w:u w:val="single"/>
              </w:rPr>
              <w:t>2.1. Wsparcie rozwoju przedsiębiorczości</w:t>
            </w:r>
          </w:p>
          <w:p w14:paraId="6D771514" w14:textId="77777777" w:rsidR="00F42ECF" w:rsidRPr="00B0382C" w:rsidRDefault="00F42ECF" w:rsidP="00F42ECF">
            <w:pPr>
              <w:jc w:val="left"/>
              <w:rPr>
                <w:u w:val="single"/>
              </w:rPr>
            </w:pPr>
            <w:r w:rsidRPr="00B0382C">
              <w:rPr>
                <w:u w:val="single"/>
              </w:rPr>
              <w:t>2.2. Bogata oferta turystyczna i kulturalna wspierająca potencjał endogeniczny Miasta</w:t>
            </w:r>
          </w:p>
          <w:p w14:paraId="7B8D44C2" w14:textId="72C9FF99" w:rsidR="00F42ECF" w:rsidRPr="00B0382C" w:rsidRDefault="00F42ECF" w:rsidP="00F42ECF">
            <w:pPr>
              <w:jc w:val="left"/>
              <w:rPr>
                <w:u w:val="single"/>
              </w:rPr>
            </w:pPr>
            <w:r w:rsidRPr="00B0382C">
              <w:rPr>
                <w:u w:val="single"/>
              </w:rPr>
              <w:t>2.3. Promowanie pozytywnego wizerunku Miasta</w:t>
            </w:r>
          </w:p>
        </w:tc>
        <w:tc>
          <w:tcPr>
            <w:tcW w:w="3021" w:type="dxa"/>
            <w:shd w:val="clear" w:color="auto" w:fill="D9D9D9"/>
          </w:tcPr>
          <w:p w14:paraId="340738E1" w14:textId="77777777" w:rsidR="00F42ECF" w:rsidRDefault="005C06AF" w:rsidP="00A50244">
            <w:pPr>
              <w:jc w:val="center"/>
            </w:pPr>
            <w:r w:rsidRPr="00EA44DF">
              <w:t>PZ nr 1</w:t>
            </w:r>
          </w:p>
          <w:p w14:paraId="6FFF85F2" w14:textId="77777777" w:rsidR="00B0382C" w:rsidRDefault="00B0382C" w:rsidP="00A50244">
            <w:pPr>
              <w:jc w:val="center"/>
            </w:pPr>
            <w:r>
              <w:t>PZ nr 2</w:t>
            </w:r>
          </w:p>
          <w:p w14:paraId="3DB00FC5" w14:textId="77777777" w:rsidR="00B0382C" w:rsidRDefault="00B0382C" w:rsidP="00A50244">
            <w:pPr>
              <w:jc w:val="center"/>
            </w:pPr>
            <w:r>
              <w:t>PZ nr 3</w:t>
            </w:r>
          </w:p>
          <w:p w14:paraId="539DE2F3" w14:textId="77777777" w:rsidR="00B0382C" w:rsidRDefault="00B0382C" w:rsidP="00A50244">
            <w:pPr>
              <w:jc w:val="center"/>
            </w:pPr>
            <w:r>
              <w:t>PZ nr 4</w:t>
            </w:r>
          </w:p>
          <w:p w14:paraId="0443845F" w14:textId="77777777" w:rsidR="00B0382C" w:rsidRDefault="00B0382C" w:rsidP="00A50244">
            <w:pPr>
              <w:jc w:val="center"/>
            </w:pPr>
            <w:r>
              <w:t>PZ nr 5</w:t>
            </w:r>
          </w:p>
          <w:p w14:paraId="7593AD93" w14:textId="5C0389A5" w:rsidR="00B0382C" w:rsidRPr="00EA44DF" w:rsidRDefault="00B0382C" w:rsidP="00A50244">
            <w:pPr>
              <w:jc w:val="center"/>
            </w:pPr>
            <w:r>
              <w:t>PZ nr 6</w:t>
            </w:r>
          </w:p>
        </w:tc>
        <w:tc>
          <w:tcPr>
            <w:tcW w:w="3021" w:type="dxa"/>
            <w:shd w:val="clear" w:color="auto" w:fill="D9D9D9"/>
          </w:tcPr>
          <w:p w14:paraId="1B2F6727" w14:textId="4806D78E" w:rsidR="00B0382C" w:rsidRDefault="00B0382C" w:rsidP="00F42ECF">
            <w:pPr>
              <w:jc w:val="left"/>
            </w:pPr>
            <w:r>
              <w:t xml:space="preserve">CEL 1: </w:t>
            </w:r>
            <w:r w:rsidR="00DF1D59">
              <w:t>Wspólnie</w:t>
            </w:r>
            <w:r>
              <w:t xml:space="preserve"> dla Słupcy – wzmocnienie relacji społecznych</w:t>
            </w:r>
          </w:p>
          <w:p w14:paraId="1F4DBE42" w14:textId="54F5D5FE" w:rsidR="00B0382C" w:rsidRDefault="00B0382C" w:rsidP="00F42ECF">
            <w:pPr>
              <w:jc w:val="left"/>
            </w:pPr>
            <w:r>
              <w:t xml:space="preserve">1.2. </w:t>
            </w:r>
            <w:r w:rsidR="00A50244">
              <w:t xml:space="preserve">Wzrost zaangażowania </w:t>
            </w:r>
            <w:r w:rsidR="005E60ED">
              <w:br/>
            </w:r>
            <w:r w:rsidR="00A50244">
              <w:t>i aktywności mieszkańców</w:t>
            </w:r>
          </w:p>
          <w:p w14:paraId="588D6DA6" w14:textId="2D7E6BA1" w:rsidR="00B0382C" w:rsidRDefault="00B0382C" w:rsidP="00B0382C">
            <w:pPr>
              <w:jc w:val="left"/>
            </w:pPr>
            <w:r>
              <w:t>1.3. Rozbudowa oferty kulturalnej oraz usług społecznych</w:t>
            </w:r>
          </w:p>
          <w:p w14:paraId="24D010C3" w14:textId="561AADE1" w:rsidR="00B0382C" w:rsidRDefault="00B0382C" w:rsidP="00B0382C">
            <w:pPr>
              <w:jc w:val="left"/>
            </w:pPr>
            <w:r>
              <w:t>1.4. Rozwój oferty form spędzania wolnego czasu</w:t>
            </w:r>
          </w:p>
          <w:p w14:paraId="6BEFBF55" w14:textId="761F468A" w:rsidR="00F42ECF" w:rsidRDefault="005C06AF" w:rsidP="00F42ECF">
            <w:pPr>
              <w:jc w:val="left"/>
            </w:pPr>
            <w:r>
              <w:t xml:space="preserve">CEL 3: Wzrost standardu </w:t>
            </w:r>
            <w:r w:rsidR="005E60ED">
              <w:br/>
            </w:r>
            <w:r>
              <w:t>i funkcjonalności przestrzeni publicznych</w:t>
            </w:r>
          </w:p>
          <w:p w14:paraId="3D76DE35" w14:textId="1E74A1A2" w:rsidR="005C06AF" w:rsidRPr="00AE1921" w:rsidRDefault="00EA44DF" w:rsidP="00F42ECF">
            <w:pPr>
              <w:jc w:val="left"/>
            </w:pPr>
            <w:r>
              <w:t xml:space="preserve">3.2. </w:t>
            </w:r>
            <w:r w:rsidR="00030435">
              <w:rPr>
                <w:rFonts w:cs="Calibri"/>
                <w:color w:val="000000" w:themeColor="text1"/>
              </w:rPr>
              <w:t>Wsparcie rozwoju lokalnych działalności gospodarczych, w tym tworzenie warunków dla lokowania nowych usług</w:t>
            </w:r>
          </w:p>
        </w:tc>
      </w:tr>
      <w:tr w:rsidR="00F42ECF" w:rsidRPr="00AE1921" w14:paraId="684938DF" w14:textId="77777777" w:rsidTr="00385227">
        <w:trPr>
          <w:trHeight w:val="732"/>
        </w:trPr>
        <w:tc>
          <w:tcPr>
            <w:tcW w:w="3020" w:type="dxa"/>
            <w:shd w:val="clear" w:color="auto" w:fill="D9D9D9"/>
          </w:tcPr>
          <w:p w14:paraId="4CC41D7A" w14:textId="77777777" w:rsidR="00F42ECF" w:rsidRDefault="00F42ECF" w:rsidP="00F42ECF">
            <w:pPr>
              <w:jc w:val="left"/>
            </w:pPr>
            <w:r w:rsidRPr="007E00F7">
              <w:t>CEL III: WYSOKA JAKOŚĆ USŁUG SPOŁECZNYCH UWZGLĘDNIAJĄCA POTRZEBY WSZYSTKICH MIESZKAŃCÓW</w:t>
            </w:r>
          </w:p>
          <w:p w14:paraId="2CE271C5" w14:textId="77777777" w:rsidR="00F42ECF" w:rsidRPr="00A50244" w:rsidRDefault="00F42ECF" w:rsidP="00F42ECF">
            <w:pPr>
              <w:jc w:val="left"/>
            </w:pPr>
            <w:r w:rsidRPr="00A50244">
              <w:t>3.1. Rozwinięta oferta opiekuńcza oraz edukacyjna dla dzieci</w:t>
            </w:r>
          </w:p>
          <w:p w14:paraId="3B428305" w14:textId="77777777" w:rsidR="00F42ECF" w:rsidRPr="00BA4EEA" w:rsidRDefault="00F42ECF" w:rsidP="00F42ECF">
            <w:pPr>
              <w:jc w:val="left"/>
              <w:rPr>
                <w:u w:val="single"/>
              </w:rPr>
            </w:pPr>
            <w:r w:rsidRPr="00BA4EEA">
              <w:rPr>
                <w:u w:val="single"/>
              </w:rPr>
              <w:t>3.2. Wzrost jakości usług w obszarze pomocy społecznej i opieki zdrowotnej</w:t>
            </w:r>
          </w:p>
          <w:p w14:paraId="01512C7C" w14:textId="1D853F62" w:rsidR="00F42ECF" w:rsidRPr="00A50244" w:rsidRDefault="00F42ECF" w:rsidP="00F42ECF">
            <w:pPr>
              <w:jc w:val="left"/>
              <w:rPr>
                <w:u w:val="single"/>
              </w:rPr>
            </w:pPr>
            <w:r w:rsidRPr="00A50244">
              <w:rPr>
                <w:u w:val="single"/>
              </w:rPr>
              <w:t>3.3. Integracja i aktywizacja mieszkańców</w:t>
            </w:r>
          </w:p>
        </w:tc>
        <w:tc>
          <w:tcPr>
            <w:tcW w:w="3021" w:type="dxa"/>
            <w:shd w:val="clear" w:color="auto" w:fill="D9D9D9"/>
          </w:tcPr>
          <w:p w14:paraId="399A26E5" w14:textId="77777777" w:rsidR="00F42ECF" w:rsidRPr="00A50244" w:rsidRDefault="00A50244" w:rsidP="00A50244">
            <w:pPr>
              <w:jc w:val="center"/>
            </w:pPr>
            <w:r w:rsidRPr="00A50244">
              <w:t>PZ nr 1</w:t>
            </w:r>
          </w:p>
          <w:p w14:paraId="69362833" w14:textId="77777777" w:rsidR="00A50244" w:rsidRPr="00A50244" w:rsidRDefault="00A50244" w:rsidP="00A50244">
            <w:pPr>
              <w:jc w:val="center"/>
            </w:pPr>
            <w:r w:rsidRPr="00A50244">
              <w:t>PZ nr 2</w:t>
            </w:r>
          </w:p>
          <w:p w14:paraId="5CB80A06" w14:textId="77777777" w:rsidR="00A50244" w:rsidRPr="00A50244" w:rsidRDefault="00A50244" w:rsidP="00A50244">
            <w:pPr>
              <w:jc w:val="center"/>
            </w:pPr>
            <w:r w:rsidRPr="00A50244">
              <w:t>PZ nr 3</w:t>
            </w:r>
          </w:p>
          <w:p w14:paraId="16956AC3" w14:textId="77777777" w:rsidR="00A50244" w:rsidRPr="00A50244" w:rsidRDefault="00A50244" w:rsidP="00A50244">
            <w:pPr>
              <w:jc w:val="center"/>
            </w:pPr>
            <w:r w:rsidRPr="00A50244">
              <w:t>PZ nr 4</w:t>
            </w:r>
          </w:p>
          <w:p w14:paraId="3F15817E" w14:textId="77777777" w:rsidR="00A50244" w:rsidRPr="00A50244" w:rsidRDefault="00A50244" w:rsidP="00A50244">
            <w:pPr>
              <w:jc w:val="center"/>
            </w:pPr>
            <w:r w:rsidRPr="00A50244">
              <w:t>PZ nr 5</w:t>
            </w:r>
          </w:p>
          <w:p w14:paraId="22243491" w14:textId="38763570" w:rsidR="00A50244" w:rsidRPr="00A50244" w:rsidRDefault="00A50244" w:rsidP="00A50244">
            <w:pPr>
              <w:jc w:val="center"/>
            </w:pPr>
            <w:r w:rsidRPr="00A50244">
              <w:t>PZ nr 6</w:t>
            </w:r>
          </w:p>
        </w:tc>
        <w:tc>
          <w:tcPr>
            <w:tcW w:w="3021" w:type="dxa"/>
            <w:shd w:val="clear" w:color="auto" w:fill="D9D9D9"/>
          </w:tcPr>
          <w:p w14:paraId="2E2E6CCF" w14:textId="201472ED" w:rsidR="00F42ECF" w:rsidRDefault="00DF202E" w:rsidP="00F42ECF">
            <w:pPr>
              <w:jc w:val="left"/>
            </w:pPr>
            <w:r>
              <w:t xml:space="preserve">CEL 1: </w:t>
            </w:r>
            <w:r w:rsidR="00DF1D59">
              <w:t>Wspólnie</w:t>
            </w:r>
            <w:r>
              <w:t xml:space="preserve"> dla Słupcy – wzmocnienie relacji społecznych</w:t>
            </w:r>
          </w:p>
          <w:p w14:paraId="635FFB79" w14:textId="7C03AAF8" w:rsidR="00DF202E" w:rsidRDefault="00DF202E" w:rsidP="00F42ECF">
            <w:pPr>
              <w:jc w:val="left"/>
            </w:pPr>
            <w:r>
              <w:t xml:space="preserve">1.1. Integracja społeczna </w:t>
            </w:r>
            <w:r w:rsidR="005E60ED">
              <w:br/>
            </w:r>
            <w:r>
              <w:t>i przeciwdziałanie wykluczeniu</w:t>
            </w:r>
            <w:r w:rsidR="00BA4EEA">
              <w:t xml:space="preserve"> społecznemu</w:t>
            </w:r>
          </w:p>
          <w:p w14:paraId="14A7FADB" w14:textId="03B6B464" w:rsidR="00DF202E" w:rsidRDefault="00DF202E" w:rsidP="00F42ECF">
            <w:pPr>
              <w:jc w:val="left"/>
            </w:pPr>
            <w:r>
              <w:t xml:space="preserve">1.2. Wzrost zaangażowania </w:t>
            </w:r>
            <w:r w:rsidR="005E60ED">
              <w:br/>
            </w:r>
            <w:r>
              <w:t>i aktywności mieszkańców</w:t>
            </w:r>
          </w:p>
          <w:p w14:paraId="05ED031C" w14:textId="77777777" w:rsidR="00DF202E" w:rsidRDefault="00DF202E" w:rsidP="00F42ECF">
            <w:pPr>
              <w:jc w:val="left"/>
            </w:pPr>
            <w:r>
              <w:t>1.3. Rozbudowa oferty kulturalnej oraz usług społecznych</w:t>
            </w:r>
          </w:p>
          <w:p w14:paraId="501F7911" w14:textId="77777777" w:rsidR="00DF202E" w:rsidRDefault="00DF202E" w:rsidP="00F42ECF">
            <w:pPr>
              <w:jc w:val="left"/>
            </w:pPr>
            <w:r>
              <w:t>1.4. Rozwój oferty form spędzania czasu wolnego</w:t>
            </w:r>
          </w:p>
          <w:p w14:paraId="620155E6" w14:textId="5DC7E9EF" w:rsidR="00DF202E" w:rsidRPr="00AE1921" w:rsidRDefault="00DF202E" w:rsidP="00F42ECF">
            <w:pPr>
              <w:jc w:val="left"/>
            </w:pPr>
            <w:r>
              <w:t>1.6. Wzmocnienie poczucia przynależności i tożsamości lokalnej</w:t>
            </w:r>
          </w:p>
        </w:tc>
      </w:tr>
      <w:tr w:rsidR="00F42ECF" w:rsidRPr="00AE1921" w14:paraId="32BD26CB" w14:textId="04BFD3D1" w:rsidTr="00385227">
        <w:tc>
          <w:tcPr>
            <w:tcW w:w="9062" w:type="dxa"/>
            <w:gridSpan w:val="3"/>
            <w:shd w:val="clear" w:color="auto" w:fill="003594"/>
          </w:tcPr>
          <w:p w14:paraId="3039C166" w14:textId="514B1321" w:rsidR="00F42ECF" w:rsidRPr="00BF613F" w:rsidRDefault="00F42ECF" w:rsidP="00F42ECF">
            <w:pPr>
              <w:jc w:val="center"/>
            </w:pPr>
            <w:r w:rsidRPr="00BF613F">
              <w:t xml:space="preserve">Strategia Rozwiązywania Problemów Społecznych </w:t>
            </w:r>
            <w:r>
              <w:t>Miasta Słupcy na lata 2021-2027</w:t>
            </w:r>
          </w:p>
        </w:tc>
      </w:tr>
      <w:tr w:rsidR="00F42ECF" w:rsidRPr="00AE1921" w14:paraId="6C30C70A" w14:textId="77777777" w:rsidTr="00385227">
        <w:tc>
          <w:tcPr>
            <w:tcW w:w="9062" w:type="dxa"/>
            <w:gridSpan w:val="3"/>
            <w:shd w:val="clear" w:color="auto" w:fill="D9D9D9"/>
          </w:tcPr>
          <w:p w14:paraId="13137238" w14:textId="77777777" w:rsidR="00F42ECF" w:rsidRDefault="00F42ECF" w:rsidP="00F42ECF">
            <w:r w:rsidRPr="00DC19AE">
              <w:t xml:space="preserve">Dokument ten jest wyrazem zintegrowanego planowania strategicznego, określa sposób osiągnięcia wyznaczonych celów i pozwala wypracować sprawny i efektywny system pomocy, umożliwiający skuteczne rozwiązywanie problemów społecznych. </w:t>
            </w:r>
          </w:p>
          <w:p w14:paraId="75FBEEFA" w14:textId="02C8B709" w:rsidR="00F42ECF" w:rsidRDefault="00F42ECF" w:rsidP="00F42ECF">
            <w:r w:rsidRPr="00875209">
              <w:rPr>
                <w:b/>
                <w:bCs/>
              </w:rPr>
              <w:t>Misja:</w:t>
            </w:r>
            <w:r>
              <w:t xml:space="preserve"> podniesienie jakości życia mieszkańców, wzmacnianie rodzin i stwarzanie im warunków do rozwoju, skuteczne aktywizowanie i integrowanie osób zagrożonych lub dotkniętych marginalizacją i wykluczeniem społecznym.</w:t>
            </w:r>
          </w:p>
          <w:p w14:paraId="42AC6F25" w14:textId="2923773B" w:rsidR="00F42ECF" w:rsidRPr="00875209" w:rsidRDefault="00F42ECF" w:rsidP="00F42ECF">
            <w:pPr>
              <w:rPr>
                <w:rFonts w:asciiTheme="minorHAnsi" w:hAnsiTheme="minorHAnsi"/>
                <w:b/>
                <w:bCs/>
              </w:rPr>
            </w:pPr>
            <w:r>
              <w:t>Realizacja strategii odbywa się poprzez 3 cele strategiczne wskazane poniżej.</w:t>
            </w:r>
          </w:p>
        </w:tc>
      </w:tr>
      <w:tr w:rsidR="00F42ECF" w:rsidRPr="00AE1921" w14:paraId="034BDF11" w14:textId="77777777" w:rsidTr="00385227">
        <w:tc>
          <w:tcPr>
            <w:tcW w:w="3020" w:type="dxa"/>
            <w:shd w:val="clear" w:color="auto" w:fill="D9D9D9"/>
          </w:tcPr>
          <w:p w14:paraId="2650BA5A" w14:textId="0A8FBBBC" w:rsidR="00F42ECF" w:rsidRPr="00AE1921" w:rsidRDefault="00F42ECF" w:rsidP="00F42ECF">
            <w:pPr>
              <w:jc w:val="left"/>
            </w:pPr>
            <w:r>
              <w:t>Podstawowe regulacje:</w:t>
            </w:r>
          </w:p>
        </w:tc>
        <w:tc>
          <w:tcPr>
            <w:tcW w:w="3021" w:type="dxa"/>
            <w:shd w:val="clear" w:color="auto" w:fill="D9D9D9"/>
          </w:tcPr>
          <w:p w14:paraId="0209E1F2" w14:textId="0367BBAF" w:rsidR="00F42ECF" w:rsidRPr="00AE1921" w:rsidRDefault="00F42ECF" w:rsidP="00F42ECF">
            <w:pPr>
              <w:jc w:val="left"/>
            </w:pPr>
            <w:r>
              <w:t>GPR realizuje wyszczególnione cele w przedsięwzięciach:</w:t>
            </w:r>
          </w:p>
        </w:tc>
        <w:tc>
          <w:tcPr>
            <w:tcW w:w="3021" w:type="dxa"/>
            <w:shd w:val="clear" w:color="auto" w:fill="D9D9D9"/>
          </w:tcPr>
          <w:p w14:paraId="502DACD2" w14:textId="3D97D6BB" w:rsidR="00F42ECF" w:rsidRPr="00AE1921" w:rsidRDefault="00F42ECF" w:rsidP="00F42ECF">
            <w:pPr>
              <w:jc w:val="left"/>
            </w:pPr>
            <w:r w:rsidRPr="00AE1921">
              <w:rPr>
                <w:rFonts w:eastAsia="Times New Roman"/>
              </w:rPr>
              <w:t>Realizowane cele i kierunki rewitalizacji</w:t>
            </w:r>
            <w:r>
              <w:rPr>
                <w:rFonts w:eastAsia="Times New Roman"/>
              </w:rPr>
              <w:t>:</w:t>
            </w:r>
          </w:p>
        </w:tc>
      </w:tr>
      <w:tr w:rsidR="00F42ECF" w:rsidRPr="00AE1921" w14:paraId="0FBBA695" w14:textId="77777777" w:rsidTr="00385227">
        <w:trPr>
          <w:trHeight w:val="751"/>
        </w:trPr>
        <w:tc>
          <w:tcPr>
            <w:tcW w:w="3020" w:type="dxa"/>
            <w:shd w:val="clear" w:color="auto" w:fill="D9D9D9"/>
          </w:tcPr>
          <w:p w14:paraId="027C1929" w14:textId="77777777" w:rsidR="00F42ECF" w:rsidRDefault="00F42ECF" w:rsidP="00F42ECF">
            <w:pPr>
              <w:jc w:val="left"/>
            </w:pPr>
            <w:r>
              <w:t>CEL I: TWORZENIE WARUNKÓW DO ZWIĘKSZENIA ZATRUDNIENIA ORAZ WSPIERDANIE I INTEGROWANIE OSÓB ZAGROŻONYCH MARGINALIZACJĄ I WYKLUCZENIEM SPOŁECZNYM</w:t>
            </w:r>
          </w:p>
          <w:p w14:paraId="270FECEC" w14:textId="77777777" w:rsidR="00F42ECF" w:rsidRPr="00DF202E" w:rsidRDefault="00F42ECF" w:rsidP="00F42ECF">
            <w:pPr>
              <w:jc w:val="left"/>
              <w:rPr>
                <w:u w:val="single"/>
              </w:rPr>
            </w:pPr>
            <w:r w:rsidRPr="00DF202E">
              <w:rPr>
                <w:u w:val="single"/>
              </w:rPr>
              <w:t>1.1. Tworzenie w mieście nowych miejsc pracy oraz wspieranie osób wymagających aktywizacji, w tym pozostających bez pracy i znajdujących się w trudnej sytuacji bytowej</w:t>
            </w:r>
          </w:p>
          <w:p w14:paraId="10B95370" w14:textId="039C969E" w:rsidR="00F42ECF" w:rsidRPr="00236D76" w:rsidRDefault="00F42ECF" w:rsidP="00F42ECF">
            <w:pPr>
              <w:jc w:val="left"/>
              <w:rPr>
                <w:u w:val="single"/>
              </w:rPr>
            </w:pPr>
            <w:r w:rsidRPr="00236D76">
              <w:rPr>
                <w:u w:val="single"/>
              </w:rPr>
              <w:t>1.2. Zwiększanie udziału osób starszych i niepełnosprawnych w życiu społeczności lokalnej</w:t>
            </w:r>
          </w:p>
        </w:tc>
        <w:tc>
          <w:tcPr>
            <w:tcW w:w="3021" w:type="dxa"/>
            <w:shd w:val="clear" w:color="auto" w:fill="D9D9D9"/>
          </w:tcPr>
          <w:p w14:paraId="6067883E" w14:textId="77777777" w:rsidR="00F42ECF" w:rsidRDefault="00DF202E" w:rsidP="004C1082">
            <w:pPr>
              <w:jc w:val="center"/>
            </w:pPr>
            <w:r>
              <w:t>PZ nr 1</w:t>
            </w:r>
          </w:p>
          <w:p w14:paraId="448316F1" w14:textId="77777777" w:rsidR="00236D76" w:rsidRDefault="00236D76" w:rsidP="004C1082">
            <w:pPr>
              <w:jc w:val="center"/>
            </w:pPr>
            <w:r>
              <w:t>PZ nr 2</w:t>
            </w:r>
          </w:p>
          <w:p w14:paraId="528CF558" w14:textId="4E8F9EB2" w:rsidR="00236D76" w:rsidRDefault="00236D76" w:rsidP="004C1082">
            <w:pPr>
              <w:jc w:val="center"/>
            </w:pPr>
            <w:r>
              <w:t>PZ nr 3</w:t>
            </w:r>
          </w:p>
          <w:p w14:paraId="6E392900" w14:textId="2F6DBA92" w:rsidR="00236D76" w:rsidRDefault="00236D76" w:rsidP="004C1082">
            <w:pPr>
              <w:jc w:val="center"/>
            </w:pPr>
            <w:r>
              <w:t>PZ nr 4</w:t>
            </w:r>
          </w:p>
          <w:p w14:paraId="20C2095D" w14:textId="77777777" w:rsidR="00236D76" w:rsidRDefault="00236D76" w:rsidP="004C1082">
            <w:pPr>
              <w:jc w:val="center"/>
            </w:pPr>
            <w:r>
              <w:t>PZ nr 5</w:t>
            </w:r>
          </w:p>
          <w:p w14:paraId="30C2B560" w14:textId="2B710E9E" w:rsidR="00236D76" w:rsidRPr="00AE1921" w:rsidRDefault="00236D76" w:rsidP="004C1082">
            <w:pPr>
              <w:jc w:val="center"/>
            </w:pPr>
            <w:r>
              <w:t>PZ nr 6</w:t>
            </w:r>
          </w:p>
        </w:tc>
        <w:tc>
          <w:tcPr>
            <w:tcW w:w="3021" w:type="dxa"/>
            <w:shd w:val="clear" w:color="auto" w:fill="D9D9D9"/>
          </w:tcPr>
          <w:p w14:paraId="42EFAA43" w14:textId="5AB2A2D5" w:rsidR="00F42ECF" w:rsidRDefault="00236D76" w:rsidP="00F42ECF">
            <w:pPr>
              <w:jc w:val="left"/>
            </w:pPr>
            <w:r>
              <w:t xml:space="preserve">CEL 1: </w:t>
            </w:r>
            <w:r w:rsidR="00DF1D59">
              <w:t>Wspólnie</w:t>
            </w:r>
            <w:r>
              <w:t xml:space="preserve"> dla Słupcy – wzmacnianie relacji społecznych</w:t>
            </w:r>
          </w:p>
          <w:p w14:paraId="373D327E" w14:textId="13331EAC" w:rsidR="00236D76" w:rsidRDefault="00236D76" w:rsidP="00F42ECF">
            <w:pPr>
              <w:jc w:val="left"/>
            </w:pPr>
            <w:r>
              <w:t xml:space="preserve">1.1. Integracja społeczna </w:t>
            </w:r>
            <w:r w:rsidR="005E60ED">
              <w:br/>
            </w:r>
            <w:r>
              <w:t>i przeciwdziałanie wykluczeniu</w:t>
            </w:r>
          </w:p>
          <w:p w14:paraId="3F718CB2" w14:textId="2B2C64C2" w:rsidR="00236D76" w:rsidRDefault="00236D76" w:rsidP="00F42ECF">
            <w:pPr>
              <w:jc w:val="left"/>
            </w:pPr>
            <w:r>
              <w:t xml:space="preserve">1.2. Wzrost zaangażowania </w:t>
            </w:r>
            <w:r w:rsidR="005E60ED">
              <w:br/>
            </w:r>
            <w:r>
              <w:t>i aktywności mieszkańców</w:t>
            </w:r>
          </w:p>
          <w:p w14:paraId="6F8E2602" w14:textId="77777777" w:rsidR="00236D76" w:rsidRDefault="00236D76" w:rsidP="00F42ECF">
            <w:pPr>
              <w:jc w:val="left"/>
            </w:pPr>
            <w:r>
              <w:t>1.3. Rozbudowa oferty kulturalnej oraz usług społecznych</w:t>
            </w:r>
          </w:p>
          <w:p w14:paraId="2F64CAFB" w14:textId="77777777" w:rsidR="00236D76" w:rsidRDefault="00236D76" w:rsidP="00F42ECF">
            <w:pPr>
              <w:jc w:val="left"/>
            </w:pPr>
            <w:r>
              <w:t>1.5. Poprawa dostępności przestrzeni i budynków publicznych</w:t>
            </w:r>
          </w:p>
          <w:p w14:paraId="685100E6" w14:textId="77777777" w:rsidR="00236D76" w:rsidRDefault="00236D76" w:rsidP="00F42ECF">
            <w:pPr>
              <w:jc w:val="left"/>
            </w:pPr>
            <w:r>
              <w:t>1.6. Wzmacnianie poczucia przynależności i tożsamości lokalnej</w:t>
            </w:r>
          </w:p>
          <w:p w14:paraId="263DAD7D" w14:textId="612229C3" w:rsidR="00236D76" w:rsidRDefault="00236D76" w:rsidP="00F42ECF">
            <w:pPr>
              <w:jc w:val="left"/>
            </w:pPr>
            <w:r>
              <w:t xml:space="preserve">CEL 3: Wzrost standardu </w:t>
            </w:r>
            <w:r w:rsidR="005E60ED">
              <w:br/>
            </w:r>
            <w:r>
              <w:t>i funkcjonalności przestrzeni publicznych</w:t>
            </w:r>
          </w:p>
          <w:p w14:paraId="38B4EB82" w14:textId="1C7D505D" w:rsidR="00236D76" w:rsidRPr="00AE1921" w:rsidRDefault="00236D76" w:rsidP="00F42ECF">
            <w:pPr>
              <w:jc w:val="left"/>
            </w:pPr>
            <w:r>
              <w:t xml:space="preserve">3.2. </w:t>
            </w:r>
            <w:r w:rsidR="00030435">
              <w:rPr>
                <w:rFonts w:cs="Calibri"/>
                <w:color w:val="000000" w:themeColor="text1"/>
              </w:rPr>
              <w:t>Wsparcie rozwoju lokalnych działalności gospodarczych, w tym tworzenie warunków dla lokowania nowych usług</w:t>
            </w:r>
          </w:p>
        </w:tc>
      </w:tr>
      <w:tr w:rsidR="00F42ECF" w:rsidRPr="00AE1921" w14:paraId="201F31FA" w14:textId="77777777" w:rsidTr="00385227">
        <w:trPr>
          <w:trHeight w:val="836"/>
        </w:trPr>
        <w:tc>
          <w:tcPr>
            <w:tcW w:w="3020" w:type="dxa"/>
            <w:shd w:val="clear" w:color="auto" w:fill="D9D9D9"/>
          </w:tcPr>
          <w:p w14:paraId="12DCF642" w14:textId="77777777" w:rsidR="00F42ECF" w:rsidRDefault="00F42ECF" w:rsidP="00F42ECF">
            <w:pPr>
              <w:jc w:val="left"/>
            </w:pPr>
            <w:r>
              <w:t>CEL II: WSPIERANIE RODZIN, ZAPEWNIENIE DZIECIOM I MŁODZIEŻY WARUNKÓW DO ROZWOJU, ZWIĘKSZENIE DOSTĘPNOŚCI OPIEKI ZDROWOTNEJ ORAZ UTRZYMANIE POZIOMU BEZPIECZEŃSTWA PUBLICZNEGO W MIEŚCIE</w:t>
            </w:r>
          </w:p>
          <w:p w14:paraId="7D04AC48" w14:textId="77777777" w:rsidR="00F42ECF" w:rsidRPr="0089737F" w:rsidRDefault="00F42ECF" w:rsidP="00F42ECF">
            <w:pPr>
              <w:jc w:val="left"/>
              <w:rPr>
                <w:u w:val="single"/>
              </w:rPr>
            </w:pPr>
            <w:r w:rsidRPr="0089737F">
              <w:rPr>
                <w:u w:val="single"/>
              </w:rPr>
              <w:t>2.1. Pomoc rodzinom w wypełnianiu ich funkcji oraz zapewnienie dzieciom i młodzieży odpowiedniego dostępu do kształcenia i umożliwienie im wszechstronnego rozwoju</w:t>
            </w:r>
          </w:p>
          <w:p w14:paraId="31C104A4" w14:textId="77777777" w:rsidR="00F42ECF" w:rsidRDefault="00F42ECF" w:rsidP="00F42ECF">
            <w:pPr>
              <w:jc w:val="left"/>
            </w:pPr>
            <w:r>
              <w:t>2.2. Wspieranie osób i rodzin dotkniętych problemami uzależnień i przemocy w rodzinie</w:t>
            </w:r>
          </w:p>
          <w:p w14:paraId="6C026DC6" w14:textId="77777777" w:rsidR="00F42ECF" w:rsidRDefault="00F42ECF" w:rsidP="00F42ECF">
            <w:pPr>
              <w:jc w:val="left"/>
            </w:pPr>
            <w:r>
              <w:t>2.3. Zaspokojenie potrzeb mieszkańców w zakresie ochrony zdrowia</w:t>
            </w:r>
          </w:p>
          <w:p w14:paraId="323733CF" w14:textId="5CE7E86D" w:rsidR="00F42ECF" w:rsidRPr="00BA4EEA" w:rsidRDefault="00F42ECF" w:rsidP="00F42ECF">
            <w:pPr>
              <w:jc w:val="left"/>
              <w:rPr>
                <w:u w:val="single"/>
              </w:rPr>
            </w:pPr>
            <w:r w:rsidRPr="00BA4EEA">
              <w:rPr>
                <w:u w:val="single"/>
              </w:rPr>
              <w:t>2.4. Przeciwdziałanie przestępczości, w tym wśród nieletnich</w:t>
            </w:r>
          </w:p>
        </w:tc>
        <w:tc>
          <w:tcPr>
            <w:tcW w:w="3021" w:type="dxa"/>
            <w:shd w:val="clear" w:color="auto" w:fill="D9D9D9"/>
          </w:tcPr>
          <w:p w14:paraId="0D350493" w14:textId="5909A4AE" w:rsidR="0089737F" w:rsidRDefault="0089737F" w:rsidP="004C1082">
            <w:pPr>
              <w:jc w:val="center"/>
            </w:pPr>
            <w:r>
              <w:t>PZ nr 1</w:t>
            </w:r>
          </w:p>
          <w:p w14:paraId="25B856D9" w14:textId="64863929" w:rsidR="00BA4EEA" w:rsidRDefault="00BA4EEA" w:rsidP="004C1082">
            <w:pPr>
              <w:jc w:val="center"/>
            </w:pPr>
            <w:r>
              <w:t>PZ nr 2</w:t>
            </w:r>
          </w:p>
          <w:p w14:paraId="641BE79C" w14:textId="1F57803C" w:rsidR="0089737F" w:rsidRDefault="0089737F" w:rsidP="004C1082">
            <w:pPr>
              <w:jc w:val="center"/>
            </w:pPr>
            <w:r>
              <w:t>PZ nr 3</w:t>
            </w:r>
          </w:p>
          <w:p w14:paraId="1E17F619" w14:textId="204D994D" w:rsidR="0089737F" w:rsidRDefault="0089737F" w:rsidP="004C1082">
            <w:pPr>
              <w:jc w:val="center"/>
            </w:pPr>
            <w:r>
              <w:t>PZ nr 5</w:t>
            </w:r>
          </w:p>
          <w:p w14:paraId="0ACB6272" w14:textId="7D7F06CE" w:rsidR="00F42ECF" w:rsidRPr="00AE1921" w:rsidRDefault="0089737F" w:rsidP="004C1082">
            <w:pPr>
              <w:jc w:val="center"/>
            </w:pPr>
            <w:r>
              <w:t>PZ nr 6</w:t>
            </w:r>
          </w:p>
        </w:tc>
        <w:tc>
          <w:tcPr>
            <w:tcW w:w="3021" w:type="dxa"/>
            <w:shd w:val="clear" w:color="auto" w:fill="D9D9D9"/>
          </w:tcPr>
          <w:p w14:paraId="0CD787F7" w14:textId="0423F074" w:rsidR="00F42ECF" w:rsidRDefault="0089737F" w:rsidP="00F42ECF">
            <w:pPr>
              <w:jc w:val="left"/>
            </w:pPr>
            <w:r>
              <w:t xml:space="preserve">CEL 1: </w:t>
            </w:r>
            <w:r w:rsidR="00DF1D59">
              <w:t>Wspólnie</w:t>
            </w:r>
            <w:r>
              <w:t xml:space="preserve"> dla Słupcy – wzmacnianie relacji społecznych</w:t>
            </w:r>
          </w:p>
          <w:p w14:paraId="4FEA5D14" w14:textId="1CA2D01C" w:rsidR="00BA4EEA" w:rsidRDefault="00BA4EEA" w:rsidP="00F42ECF">
            <w:pPr>
              <w:jc w:val="left"/>
            </w:pPr>
            <w:r>
              <w:t>1.1. Integracja społeczna i przeciwdziałanie wykluczeniu społecznemu</w:t>
            </w:r>
          </w:p>
          <w:p w14:paraId="11B27CA4" w14:textId="76A8FC06" w:rsidR="0089737F" w:rsidRDefault="0089737F" w:rsidP="00F42ECF">
            <w:pPr>
              <w:jc w:val="left"/>
            </w:pPr>
            <w:r>
              <w:t xml:space="preserve">1.2. Wzrost zaangażowania </w:t>
            </w:r>
            <w:r w:rsidR="005E60ED">
              <w:br/>
            </w:r>
            <w:r>
              <w:t>i aktywności mieszkańców</w:t>
            </w:r>
          </w:p>
          <w:p w14:paraId="56973A55" w14:textId="5F0A9B5F" w:rsidR="00BA4EEA" w:rsidRDefault="00BA4EEA" w:rsidP="00F42ECF">
            <w:pPr>
              <w:jc w:val="left"/>
            </w:pPr>
            <w:r>
              <w:t>1.3. Rozbudowa oferty kulturalnej oraz usług społecznych</w:t>
            </w:r>
          </w:p>
          <w:p w14:paraId="628E5847" w14:textId="77777777" w:rsidR="0089737F" w:rsidRDefault="0089737F" w:rsidP="00F42ECF">
            <w:pPr>
              <w:jc w:val="left"/>
            </w:pPr>
            <w:r>
              <w:t>1.4. Rozwój form spędzania czasu wolnego</w:t>
            </w:r>
          </w:p>
          <w:p w14:paraId="02D69920" w14:textId="2C5DBF3A" w:rsidR="00030435" w:rsidRDefault="00030435" w:rsidP="00F42ECF">
            <w:pPr>
              <w:jc w:val="left"/>
            </w:pPr>
            <w:r>
              <w:t>CEL 3: Wzrost standardu i funkcjonalności przestrzeni publicznych</w:t>
            </w:r>
          </w:p>
          <w:p w14:paraId="2FBE2518" w14:textId="6D307154" w:rsidR="00030435" w:rsidRDefault="00030435" w:rsidP="00F42ECF">
            <w:pPr>
              <w:jc w:val="left"/>
            </w:pPr>
            <w:r>
              <w:t>3.3. Wzrost poczucia bezpieczeństwa</w:t>
            </w:r>
          </w:p>
          <w:p w14:paraId="378C6583" w14:textId="34F780DA" w:rsidR="0089737F" w:rsidRPr="00AE1921" w:rsidRDefault="0089737F" w:rsidP="00F42ECF">
            <w:pPr>
              <w:jc w:val="left"/>
            </w:pPr>
          </w:p>
        </w:tc>
      </w:tr>
      <w:tr w:rsidR="00F42ECF" w:rsidRPr="00AE1921" w14:paraId="5E5E6E6F" w14:textId="77777777" w:rsidTr="00385227">
        <w:trPr>
          <w:trHeight w:val="976"/>
        </w:trPr>
        <w:tc>
          <w:tcPr>
            <w:tcW w:w="3020" w:type="dxa"/>
            <w:shd w:val="clear" w:color="auto" w:fill="D9D9D9"/>
          </w:tcPr>
          <w:p w14:paraId="1745CC87" w14:textId="77777777" w:rsidR="00F42ECF" w:rsidRDefault="00F42ECF" w:rsidP="00F42ECF">
            <w:pPr>
              <w:jc w:val="left"/>
            </w:pPr>
            <w:r>
              <w:t>CEL III: PROFESJONALIZACJA SŁUŻB SPOŁECZNYCH ORAZ ROZWIJANIE SEKTORA OBYWATELSKIEGO</w:t>
            </w:r>
          </w:p>
          <w:p w14:paraId="70ADB734" w14:textId="5E44F6BC" w:rsidR="00F42ECF" w:rsidRPr="0089737F" w:rsidRDefault="0089737F" w:rsidP="00F42ECF">
            <w:pPr>
              <w:jc w:val="left"/>
              <w:rPr>
                <w:u w:val="single"/>
              </w:rPr>
            </w:pPr>
            <w:r w:rsidRPr="0089737F">
              <w:rPr>
                <w:u w:val="single"/>
              </w:rPr>
              <w:t>3</w:t>
            </w:r>
            <w:r w:rsidR="00F42ECF" w:rsidRPr="0089737F">
              <w:rPr>
                <w:u w:val="single"/>
              </w:rPr>
              <w:t>.1. Rozwijanie sektora pomocy społecznej</w:t>
            </w:r>
          </w:p>
          <w:p w14:paraId="46ADD3B8" w14:textId="0A638493" w:rsidR="00F42ECF" w:rsidRPr="0089737F" w:rsidRDefault="0089737F" w:rsidP="00F42ECF">
            <w:pPr>
              <w:jc w:val="left"/>
              <w:rPr>
                <w:u w:val="single"/>
              </w:rPr>
            </w:pPr>
            <w:r w:rsidRPr="0089737F">
              <w:rPr>
                <w:u w:val="single"/>
              </w:rPr>
              <w:t>3</w:t>
            </w:r>
            <w:r w:rsidR="00F42ECF" w:rsidRPr="0089737F">
              <w:rPr>
                <w:u w:val="single"/>
              </w:rPr>
              <w:t>.2. Wzmacnianie i poszerzanie sektora pozarządowego w mieście oraz zacieśnianie współpracy z należącymi do niego organizacjami</w:t>
            </w:r>
          </w:p>
        </w:tc>
        <w:tc>
          <w:tcPr>
            <w:tcW w:w="3021" w:type="dxa"/>
            <w:shd w:val="clear" w:color="auto" w:fill="D9D9D9"/>
          </w:tcPr>
          <w:p w14:paraId="4E8FB9E4" w14:textId="77777777" w:rsidR="00F42ECF" w:rsidRDefault="0089737F" w:rsidP="004C1082">
            <w:pPr>
              <w:jc w:val="center"/>
            </w:pPr>
            <w:r>
              <w:t>PZ nr 1</w:t>
            </w:r>
          </w:p>
          <w:p w14:paraId="183502F7" w14:textId="77777777" w:rsidR="0089737F" w:rsidRDefault="0089737F" w:rsidP="004C1082">
            <w:pPr>
              <w:jc w:val="center"/>
            </w:pPr>
            <w:r>
              <w:t>PZ nr 5</w:t>
            </w:r>
          </w:p>
          <w:p w14:paraId="15A01A6E" w14:textId="21F7EBA9" w:rsidR="0089737F" w:rsidRPr="00AE1921" w:rsidRDefault="0089737F" w:rsidP="004C1082">
            <w:pPr>
              <w:jc w:val="center"/>
            </w:pPr>
            <w:r>
              <w:t>PZ nr 6</w:t>
            </w:r>
          </w:p>
        </w:tc>
        <w:tc>
          <w:tcPr>
            <w:tcW w:w="3021" w:type="dxa"/>
            <w:shd w:val="clear" w:color="auto" w:fill="D9D9D9"/>
          </w:tcPr>
          <w:p w14:paraId="223E2AD1" w14:textId="70F70C43" w:rsidR="00F42ECF" w:rsidRDefault="0089737F" w:rsidP="00F42ECF">
            <w:pPr>
              <w:jc w:val="left"/>
            </w:pPr>
            <w:r>
              <w:t xml:space="preserve">CEL 1: </w:t>
            </w:r>
            <w:r w:rsidR="00DF1D59">
              <w:t>Wspólnie</w:t>
            </w:r>
            <w:r>
              <w:t xml:space="preserve"> dla Słupcy – wzmacnianie relacji społecznych</w:t>
            </w:r>
          </w:p>
          <w:p w14:paraId="3A4C60F3" w14:textId="400D952F" w:rsidR="0089737F" w:rsidRDefault="0089737F" w:rsidP="00F42ECF">
            <w:pPr>
              <w:jc w:val="left"/>
            </w:pPr>
            <w:r>
              <w:t xml:space="preserve">1.1. Integracja społeczna </w:t>
            </w:r>
            <w:r w:rsidR="005E60ED">
              <w:br/>
            </w:r>
            <w:r>
              <w:t>i przeciwdziałanie wykluczeniu</w:t>
            </w:r>
            <w:r w:rsidR="00BA4EEA">
              <w:t xml:space="preserve"> społecznemu</w:t>
            </w:r>
          </w:p>
          <w:p w14:paraId="36D6FFC1" w14:textId="6C207826" w:rsidR="0089737F" w:rsidRDefault="0089737F" w:rsidP="00F42ECF">
            <w:pPr>
              <w:jc w:val="left"/>
            </w:pPr>
            <w:r>
              <w:t xml:space="preserve">1.2. Wzrost zaangażowania </w:t>
            </w:r>
            <w:r w:rsidR="005E60ED">
              <w:br/>
            </w:r>
            <w:r>
              <w:t>i aktywności mieszkańców</w:t>
            </w:r>
          </w:p>
          <w:p w14:paraId="626BFA3C" w14:textId="77777777" w:rsidR="0089737F" w:rsidRDefault="0089737F" w:rsidP="00F42ECF">
            <w:pPr>
              <w:jc w:val="left"/>
            </w:pPr>
            <w:r>
              <w:t>1.3. Rozbudowa oferty kulturalnej oraz usług społecznych</w:t>
            </w:r>
          </w:p>
          <w:p w14:paraId="3A22A69B" w14:textId="556811C0" w:rsidR="0089737F" w:rsidRPr="00AE1921" w:rsidRDefault="0089737F" w:rsidP="00F42ECF">
            <w:pPr>
              <w:jc w:val="left"/>
            </w:pPr>
            <w:r>
              <w:t>1.4. Rozwój oferty form spędzania czasu wolnego</w:t>
            </w:r>
          </w:p>
        </w:tc>
      </w:tr>
    </w:tbl>
    <w:p w14:paraId="0ECBE411" w14:textId="06CFDB03" w:rsidR="00507421" w:rsidRDefault="00507421" w:rsidP="00984890">
      <w:pPr>
        <w:pStyle w:val="Legenda"/>
      </w:pPr>
      <w:r w:rsidRPr="00197FAC">
        <w:t xml:space="preserve">Źródło: </w:t>
      </w:r>
      <w:r w:rsidRPr="002A59EB">
        <w:rPr>
          <w:b w:val="0"/>
          <w:bCs/>
        </w:rPr>
        <w:t>opracowanie własne.</w:t>
      </w:r>
    </w:p>
    <w:p w14:paraId="3EF91A78" w14:textId="7502FA6A" w:rsidR="00507421" w:rsidRPr="001E4819" w:rsidRDefault="00507421" w:rsidP="00BA1552">
      <w:r w:rsidRPr="00197FAC">
        <w:t xml:space="preserve">Realizacja przedsięwzięć zaplanowanych w ramach Gminnego Programu Rewitalizacji dla </w:t>
      </w:r>
      <w:r w:rsidR="00994B47">
        <w:t>Gminy Miejskiej Słupca</w:t>
      </w:r>
      <w:r w:rsidRPr="00197FAC">
        <w:t xml:space="preserve"> wpłynie </w:t>
      </w:r>
      <w:r w:rsidRPr="008E4B76">
        <w:t>pozytywnie na osiągnięcie celów operacyjnych i strategicznych wskazanych w powyższych dokumentach. Realizowane przedsięwzięcia pośrednio lub bezpośrednio wpisują się w założenia przeanalizowanych dokumentów. Zapisy Gminnego Programu Rewitalizacji pozostają spójne z zapisami przeanalizowanych dokumentów</w:t>
      </w:r>
      <w:r w:rsidRPr="00197FAC">
        <w:t xml:space="preserve"> programowych i strategicznych. </w:t>
      </w:r>
      <w:r w:rsidRPr="00197FAC">
        <w:br w:type="page"/>
      </w:r>
    </w:p>
    <w:p w14:paraId="4FE2B94E" w14:textId="4AB5884B" w:rsidR="006B1645" w:rsidRPr="00826190" w:rsidRDefault="006B1645" w:rsidP="00BA1552">
      <w:pPr>
        <w:pStyle w:val="Nagwek1"/>
        <w:numPr>
          <w:ilvl w:val="0"/>
          <w:numId w:val="1"/>
        </w:numPr>
      </w:pPr>
      <w:bookmarkStart w:id="116" w:name="_Toc176936192"/>
      <w:r w:rsidRPr="001E4819">
        <w:t>Mechanizmy integrowania działań oraz przedsięwzięć rewitalizacyjnych</w:t>
      </w:r>
      <w:bookmarkEnd w:id="116"/>
    </w:p>
    <w:p w14:paraId="386E45E7" w14:textId="51F56A86" w:rsidR="008D52B6" w:rsidRPr="00826190" w:rsidRDefault="008D52B6" w:rsidP="00BA1552">
      <w:pPr>
        <w:pStyle w:val="Nagwek2"/>
        <w:numPr>
          <w:ilvl w:val="1"/>
          <w:numId w:val="1"/>
        </w:numPr>
      </w:pPr>
      <w:bookmarkStart w:id="117" w:name="_Toc176936193"/>
      <w:r w:rsidRPr="001E4819">
        <w:t>Kompl</w:t>
      </w:r>
      <w:r w:rsidR="00217EA4" w:rsidRPr="001E4819">
        <w:t>eksowość</w:t>
      </w:r>
      <w:r w:rsidRPr="001E4819">
        <w:t xml:space="preserve"> programu</w:t>
      </w:r>
      <w:bookmarkEnd w:id="117"/>
    </w:p>
    <w:p w14:paraId="4CA7CAD0" w14:textId="63ECD71A" w:rsidR="00826190" w:rsidRPr="001E4819" w:rsidRDefault="00826190" w:rsidP="00BA1552">
      <w:r w:rsidRPr="001E4819">
        <w:t xml:space="preserve">Przez rewitalizację należy rozumieć proces wyprowadzania ze stanu kryzysowego obszarów zdegradowanych, </w:t>
      </w:r>
      <w:r w:rsidRPr="001E4819">
        <w:rPr>
          <w:b/>
          <w:bCs/>
        </w:rPr>
        <w:t>prowadzony w sposób kompleksowy</w:t>
      </w:r>
      <w:r w:rsidRPr="001E4819">
        <w:t xml:space="preserve">, poprzez zintegrowane działania szczególnie na rzecz lokalnej społeczności, przestrzeni i gospodarki. Proces ten jest skoncentrowany terytorialnie oraz prowadzony przez interesariuszy rewitalizacji zgodnie </w:t>
      </w:r>
      <w:r w:rsidR="00B31F31">
        <w:br/>
      </w:r>
      <w:r w:rsidRPr="001E4819">
        <w:t>z przyjętym programem rewitalizacji.</w:t>
      </w:r>
      <w:r w:rsidR="00224E7C">
        <w:t xml:space="preserve"> </w:t>
      </w:r>
      <w:r w:rsidRPr="001E4819">
        <w:t>Założeniami procesu rewitalizacji są:</w:t>
      </w:r>
      <w:r w:rsidR="008E4B76">
        <w:t xml:space="preserve"> </w:t>
      </w:r>
      <w:r w:rsidRPr="001E4819">
        <w:t>interdyscyplinarność, kompleksowość, partnerstwo oraz reakcja na kryzys.</w:t>
      </w:r>
    </w:p>
    <w:p w14:paraId="5C1C58A4" w14:textId="77777777" w:rsidR="00826190" w:rsidRPr="001E4819" w:rsidRDefault="00826190" w:rsidP="00BA1552">
      <w:r w:rsidRPr="001E4819">
        <w:t xml:space="preserve">Kompleksowo prowadzone działania uwzględniają projekty rewitalizacyjne współfinansowane ze środków unijnych oraz innych publicznych lub prywatnych, które skupione są na </w:t>
      </w:r>
      <w:r w:rsidRPr="001E4819">
        <w:rPr>
          <w:b/>
          <w:bCs/>
        </w:rPr>
        <w:t>aspekcie społecznym z uwzględnieniem rozwoju gospodarczego, przestrzenno-funkcjonalnego, technicznego lub środowiskowego</w:t>
      </w:r>
      <w:r w:rsidRPr="001E4819">
        <w:t>. Planowane przedsięwzięcia uwzględniają najpilniejsze potrzeby obszaru rewitalizacji i ich długofalowe oddziaływanie warunkujące osiągnięciem kompleksowości interwencji. W trakcie wdrażania programu rewitalizacji nie dopuszcza się możliwości planowania i realizacji tylko wybiórczych inwestycji, nastawionych jedynie na szybki efekt poprawy estetyki przestrzeni, skupionych tylko na działaniach remontowych czy modernizacyjnych, które nie skutkują zmianami strukturalnymi na obszarze rewitalizacji.</w:t>
      </w:r>
    </w:p>
    <w:p w14:paraId="164580E0" w14:textId="05675C5B" w:rsidR="008D52B6" w:rsidRPr="00826190" w:rsidRDefault="008D52B6" w:rsidP="00BA1552">
      <w:pPr>
        <w:pStyle w:val="Nagwek2"/>
        <w:numPr>
          <w:ilvl w:val="1"/>
          <w:numId w:val="1"/>
        </w:numPr>
      </w:pPr>
      <w:bookmarkStart w:id="118" w:name="_Toc176936194"/>
      <w:r w:rsidRPr="001E4819">
        <w:t>Koncentracja programu</w:t>
      </w:r>
      <w:bookmarkEnd w:id="118"/>
    </w:p>
    <w:p w14:paraId="321F3910" w14:textId="0D167168" w:rsidR="00826190" w:rsidRPr="001E4819" w:rsidRDefault="00826190" w:rsidP="00BA1552">
      <w:r w:rsidRPr="001E4819">
        <w:t xml:space="preserve">Na etapie delimitacji obszaru zdegradowanego na wyznaczonym obszarze rewitalizacji </w:t>
      </w:r>
      <w:r w:rsidR="00C4746D" w:rsidRPr="00C4746D">
        <w:t>Miasta</w:t>
      </w:r>
      <w:r w:rsidRPr="00C4746D">
        <w:t xml:space="preserve"> </w:t>
      </w:r>
      <w:r w:rsidR="00C4746D">
        <w:t>Słupcy</w:t>
      </w:r>
      <w:r w:rsidRPr="001E4819">
        <w:t xml:space="preserve"> zdiagnozowano koncentrację </w:t>
      </w:r>
      <w:r w:rsidRPr="00C4746D">
        <w:t xml:space="preserve">negatywnych zjawisk, w szczególności w sferze społecznej, ale również w sferze </w:t>
      </w:r>
      <w:r w:rsidR="00C4746D" w:rsidRPr="00C4746D">
        <w:t>środowiskowej i technicznej</w:t>
      </w:r>
      <w:r w:rsidRPr="00C4746D">
        <w:t xml:space="preserve">. Z kolei diagnoza pogłębiona obszaru rewitalizacji dodatkowo pozwoliła na identyfikację negatywnych zjawisk w sferze gospodarczej </w:t>
      </w:r>
      <w:r w:rsidR="00C4746D">
        <w:t>i przestrzenno-funkcjonalnej.</w:t>
      </w:r>
      <w:r w:rsidRPr="001E4819">
        <w:t xml:space="preserve"> </w:t>
      </w:r>
    </w:p>
    <w:p w14:paraId="1A9ECB80" w14:textId="3B455A86" w:rsidR="00B15815" w:rsidRPr="00224E7C" w:rsidRDefault="00C4746D" w:rsidP="00BA1552">
      <w:r>
        <w:t>Nie wszystkie projekt</w:t>
      </w:r>
      <w:r w:rsidR="00270F9F">
        <w:t>y</w:t>
      </w:r>
      <w:r>
        <w:t xml:space="preserve"> zintegrowane obejmujące przedsięwzięcia rewitalizacyjne będą prowadzone na wyznaczonym obszarze rewitalizacji. Niemniej należy zauważyć, że zrealizowanie zaplanowanych przedsięwzięć oddziaływać będzie</w:t>
      </w:r>
      <w:r w:rsidR="00270F9F">
        <w:t xml:space="preserve"> pozytywnie</w:t>
      </w:r>
      <w:r>
        <w:t xml:space="preserve"> na obszar rewitalizacji</w:t>
      </w:r>
      <w:r w:rsidR="00270F9F">
        <w:t xml:space="preserve"> i przyczyni się do przeciwdziałania negatywnym zjawiskom dostrzegalnym na tym obszarze</w:t>
      </w:r>
      <w:r>
        <w:t>. Działanie to wpłynie na rozwój zarówno tych terenów jak i całego Miasta.</w:t>
      </w:r>
    </w:p>
    <w:p w14:paraId="22D77562" w14:textId="06B7C3CF" w:rsidR="003D76AA" w:rsidRPr="00826190" w:rsidRDefault="008D52B6" w:rsidP="00BA1552">
      <w:pPr>
        <w:pStyle w:val="Nagwek2"/>
        <w:numPr>
          <w:ilvl w:val="1"/>
          <w:numId w:val="1"/>
        </w:numPr>
      </w:pPr>
      <w:bookmarkStart w:id="119" w:name="_Toc176936195"/>
      <w:r w:rsidRPr="001E4819">
        <w:t>Komplementarność przedsięwzięć rewitalizacyjnych</w:t>
      </w:r>
      <w:bookmarkEnd w:id="119"/>
    </w:p>
    <w:p w14:paraId="5F895B2D" w14:textId="461818FC" w:rsidR="00826190" w:rsidRPr="001E4819" w:rsidRDefault="00224E7C" w:rsidP="00BA1552">
      <w:r>
        <w:t xml:space="preserve">Działania zaplanowane w </w:t>
      </w:r>
      <w:r w:rsidRPr="00270F9F">
        <w:t xml:space="preserve">Gminnym Programie Rewitalizacji dla </w:t>
      </w:r>
      <w:r w:rsidR="00030435">
        <w:t>Gminy Miejskiej Słupca</w:t>
      </w:r>
      <w:r w:rsidRPr="00270F9F">
        <w:t xml:space="preserve"> </w:t>
      </w:r>
      <w:r w:rsidR="00270F9F" w:rsidRPr="00270F9F">
        <w:t>na lata 2024-2033</w:t>
      </w:r>
      <w:r w:rsidR="00826190" w:rsidRPr="00270F9F">
        <w:t xml:space="preserve"> wspierają</w:t>
      </w:r>
      <w:r w:rsidR="00826190" w:rsidRPr="001E4819">
        <w:t xml:space="preserve"> proces rewitalizacji w sposób zaplanowany, skoordynowany, komplementarny oraz zintegrowany wewnętrznie</w:t>
      </w:r>
      <w:r>
        <w:t xml:space="preserve"> </w:t>
      </w:r>
      <w:r w:rsidR="00826190" w:rsidRPr="001E4819">
        <w:t>i zewnętrznie. Komplementarność przedsięwzięć rewitalizacyjnych jest widoczna w obecnie wdrażanych działaniach o charakterze rewitalizacyjnym lub planowanych do realizacji.</w:t>
      </w:r>
    </w:p>
    <w:p w14:paraId="337BC77B" w14:textId="77777777" w:rsidR="00826190" w:rsidRPr="001E4819" w:rsidRDefault="00826190" w:rsidP="00BA1552">
      <w:r w:rsidRPr="001E4819">
        <w:t>Zaplanowane w programie rewitalizacji przedsięwzięcia są komplementarne w następujących wymiarach: przestrzennym, problemowym, proceduralno-instytucjonalnym, międzyokresowym oraz w zakresie źródeł finansowania.</w:t>
      </w:r>
    </w:p>
    <w:p w14:paraId="0EAE25AF" w14:textId="72E554B3" w:rsidR="00A63C0A" w:rsidRPr="001E4819" w:rsidRDefault="00826190" w:rsidP="00BA1552">
      <w:r w:rsidRPr="001E4819">
        <w:rPr>
          <w:noProof/>
        </w:rPr>
        <w:drawing>
          <wp:inline distT="0" distB="0" distL="0" distR="0" wp14:anchorId="62EF43F9" wp14:editId="6040659C">
            <wp:extent cx="5741582" cy="4699591"/>
            <wp:effectExtent l="0" t="0" r="0" b="25400"/>
            <wp:docPr id="68" name="Diagram 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49E861DF" w14:textId="77777777" w:rsidR="00A63C0A" w:rsidRPr="001E4819" w:rsidRDefault="00A63C0A" w:rsidP="00BA1552"/>
    <w:p w14:paraId="4F701681" w14:textId="77777777" w:rsidR="00A63C0A" w:rsidRPr="001E4819" w:rsidRDefault="00A63C0A" w:rsidP="00BA1552"/>
    <w:p w14:paraId="365A3EC2" w14:textId="600BA773" w:rsidR="00D65308" w:rsidRPr="00826190" w:rsidRDefault="00D65308" w:rsidP="00BA1552">
      <w:pPr>
        <w:pStyle w:val="Nagwek3"/>
        <w:numPr>
          <w:ilvl w:val="2"/>
          <w:numId w:val="1"/>
        </w:numPr>
      </w:pPr>
      <w:bookmarkStart w:id="120" w:name="_Toc176936196"/>
      <w:r w:rsidRPr="001E4819">
        <w:t>Komplementarność przestrzenna</w:t>
      </w:r>
      <w:bookmarkEnd w:id="120"/>
    </w:p>
    <w:p w14:paraId="3A23D765" w14:textId="69DE659D" w:rsidR="00826190" w:rsidRPr="00826190" w:rsidRDefault="00826190" w:rsidP="00BA1552">
      <w:r w:rsidRPr="00826190">
        <w:t>Komplementarność przestrzenna oznacza konieczność wzięcia pod uwagę podczas tworzenia</w:t>
      </w:r>
      <w:r>
        <w:br/>
      </w:r>
      <w:r w:rsidRPr="00826190">
        <w:t>i realizacji programu rewitalizacji wzajemnych powiązań pomiędzy</w:t>
      </w:r>
      <w:r w:rsidR="00E7213E">
        <w:t xml:space="preserve"> </w:t>
      </w:r>
      <w:r w:rsidRPr="00826190">
        <w:t>projektami/przedsięwzięciami rewitalizacyjnymi</w:t>
      </w:r>
      <w:r w:rsidR="002505AD">
        <w:t xml:space="preserve"> </w:t>
      </w:r>
      <w:r w:rsidR="002505AD" w:rsidRPr="00270F9F">
        <w:t>zarówno realizowanych na obszarze rewitalizacji, jak i znajdujących się poza nim, ale oddziałujących na obszar rewitalizacji.</w:t>
      </w:r>
    </w:p>
    <w:p w14:paraId="0C0B17C2" w14:textId="0378AB87" w:rsidR="00826190" w:rsidRPr="00826190" w:rsidRDefault="00826190" w:rsidP="00BA1552">
      <w:r w:rsidRPr="00826190">
        <w:t>Planowane do realizacji przedsięwzięcia rewitalizacyjne zlokalizowane są w granicach wyznaczonego obszaru rewitalizacji</w:t>
      </w:r>
      <w:r w:rsidR="006C7C70">
        <w:t xml:space="preserve"> oraz poza nim</w:t>
      </w:r>
      <w:r w:rsidRPr="00826190">
        <w:t>. Pomimo, iż działania są prowadzone w różnych częściach obszaru, to znacząco oddziałują pomiędzy sobą prowadząc do efektu synergii.</w:t>
      </w:r>
    </w:p>
    <w:p w14:paraId="209B2DB1" w14:textId="7AE6B77A" w:rsidR="00826190" w:rsidRPr="00826190" w:rsidRDefault="00826190" w:rsidP="00BA1552">
      <w:r w:rsidRPr="00826190">
        <w:t xml:space="preserve">Zapewnienie komplementarności przestrzennej powinno wiązać się z wprowadzeniem mechanizmów analizy następstw decyzji przestrzennych w skali </w:t>
      </w:r>
      <w:r w:rsidR="00411EE1">
        <w:t>g</w:t>
      </w:r>
      <w:r w:rsidRPr="00826190">
        <w:t>miny i otoczenia dla skuteczności Programu Rewitalizacji. Warto zaznaczyć, że realizowane projekty będą oddziaływały na cały obszar dotknięty kryzysem, a nie wyłącznie punktowo. Zakładają one możliwość korzystania z nowej infrastruktury publicznej nie tylko przez mieszkańców obszaru rewitalizacji, ale i całe</w:t>
      </w:r>
      <w:r w:rsidR="006C7C70">
        <w:t>go</w:t>
      </w:r>
      <w:r w:rsidRPr="00826190">
        <w:t xml:space="preserve"> </w:t>
      </w:r>
      <w:r w:rsidR="006C7C70">
        <w:t>Miasta</w:t>
      </w:r>
      <w:r w:rsidRPr="00826190">
        <w:t xml:space="preserve">. Należy również zaznaczyć, że realizacja zaplanowanych przedsięwzięć nie będzie skutkować przenoszeniem się problemów na inne obszary, co mogłoby prowadzić do niepożądanych efektów społecznych, takich jak segregacja społeczna czy marginalizacja. </w:t>
      </w:r>
      <w:r w:rsidR="006C7C70">
        <w:t xml:space="preserve">Mając na uwadze osiągnięcie większego efektu synergii zdecydowano się na rozszerzenie przestrzennego zakresu niektórych przedsięwzięć, które będą realizowane poza obszarem rewitalizacji, ale ich realizacja przyczyni się do rozwiązania problemów na obszarze rewitalizacji. Przedsięwzięciem, które realizowane będzie w części poza granicami obszaru rewitalizacji jest projekt zintegrowany nr 2 </w:t>
      </w:r>
      <w:r w:rsidR="006C7C70">
        <w:rPr>
          <w:rFonts w:cs="Calibri"/>
        </w:rPr>
        <w:t xml:space="preserve">Modernizacja i rozszerzenie działalności MDK. Moduł pierwszy i drugi tego projektu obejmują prowadzenie działań na budynku Miejskiego Domu Kultury, który zlokalizowany jest poza obszarem rewitalizacji. </w:t>
      </w:r>
      <w:r w:rsidR="00D14100">
        <w:rPr>
          <w:rFonts w:cs="Calibri"/>
        </w:rPr>
        <w:t xml:space="preserve">Z uwagi na bliskie położenie MDK względem obszaru rewitalizacji oraz pozytywny wpływ działań podjętych w ramach projektu na rozwiązanie części zdiagnozowanych problemów, wprowadzenie tego projektu uznaje się za zasadne. W szczególności tyczy się to problemów związanych z brakiem aktywności na Rynku, brakiem zaangażowania społecznego oraz wystarczająco rozbudowanej oferty form spędzania wolnego czasu dla różnych grup mieszkańców. </w:t>
      </w:r>
    </w:p>
    <w:p w14:paraId="7C34AC53" w14:textId="552F2480" w:rsidR="00826190" w:rsidRPr="00826190" w:rsidRDefault="00826190" w:rsidP="00BA1552">
      <w:r w:rsidRPr="00826190">
        <w:t xml:space="preserve">Lokalizacja przedsięwzięć rewitalizacyjnych </w:t>
      </w:r>
      <w:r w:rsidR="0081060D">
        <w:t>przedstawiona</w:t>
      </w:r>
      <w:r w:rsidRPr="00826190">
        <w:t xml:space="preserve"> została </w:t>
      </w:r>
      <w:r w:rsidRPr="00224E7C">
        <w:rPr>
          <w:highlight w:val="yellow"/>
        </w:rPr>
        <w:t>w załączniku nr 1 do Gminnego Programu Rewitalizacji.</w:t>
      </w:r>
    </w:p>
    <w:p w14:paraId="56A0AB73" w14:textId="77777777" w:rsidR="00D65308" w:rsidRPr="001E4819" w:rsidRDefault="00D65308" w:rsidP="00BA1552"/>
    <w:p w14:paraId="6FC66EBE" w14:textId="1B5AD779" w:rsidR="003D76AA" w:rsidRPr="00826190" w:rsidRDefault="008D52B6" w:rsidP="00BA1552">
      <w:pPr>
        <w:pStyle w:val="Nagwek3"/>
        <w:numPr>
          <w:ilvl w:val="2"/>
          <w:numId w:val="1"/>
        </w:numPr>
      </w:pPr>
      <w:bookmarkStart w:id="121" w:name="_Toc176936197"/>
      <w:r w:rsidRPr="001E4819">
        <w:t>Komplementarność problemowa</w:t>
      </w:r>
      <w:bookmarkEnd w:id="121"/>
    </w:p>
    <w:p w14:paraId="703115D6" w14:textId="41497423" w:rsidR="00826190" w:rsidRPr="001E4819" w:rsidRDefault="00826190" w:rsidP="00BA1552">
      <w:r w:rsidRPr="001E4819">
        <w:t xml:space="preserve">Prowadzone działania rewitalizacyjne w ramach </w:t>
      </w:r>
      <w:r w:rsidRPr="00FB4547">
        <w:t xml:space="preserve">Gminnego Programu Rewitalizacji dla </w:t>
      </w:r>
      <w:r w:rsidR="003D23B0">
        <w:t>Gminy Miejskiej</w:t>
      </w:r>
      <w:r w:rsidR="00FB4547" w:rsidRPr="00FB4547">
        <w:t xml:space="preserve"> Słupc</w:t>
      </w:r>
      <w:r w:rsidR="003D23B0">
        <w:t>a</w:t>
      </w:r>
      <w:r w:rsidRPr="00FB4547">
        <w:t xml:space="preserve"> </w:t>
      </w:r>
      <w:r w:rsidR="00FB4547" w:rsidRPr="00FB4547">
        <w:t>na</w:t>
      </w:r>
      <w:r w:rsidR="00FB4547">
        <w:t xml:space="preserve"> lata 2024-2033</w:t>
      </w:r>
      <w:r w:rsidRPr="001E4819">
        <w:t xml:space="preserve"> mają dążyć do założonej w Programie wizji oraz przyczyniać się do realizacji celów rewitalizacji. </w:t>
      </w:r>
      <w:r w:rsidRPr="00934597">
        <w:t>Powiązania podstawowych przedsięwzięć rewitalizacyjnych z</w:t>
      </w:r>
      <w:r w:rsidR="00934597" w:rsidRPr="00934597">
        <w:t xml:space="preserve"> </w:t>
      </w:r>
      <w:r w:rsidRPr="00934597">
        <w:t xml:space="preserve">celami rewitalizacji, a także ich pożądane rezultaty wraz ze sposobem ich oceny przedstawiono w rozdziale </w:t>
      </w:r>
      <w:r w:rsidR="00934597" w:rsidRPr="00934597">
        <w:t>6</w:t>
      </w:r>
      <w:r w:rsidRPr="00934597">
        <w:t xml:space="preserve">.1. Z kolei spójność pozostałych dopuszczalnych przedsięwzięć rewitalizacyjnych z kierunkami działań, które realizują, została przedstawiona w rozdziale </w:t>
      </w:r>
      <w:r w:rsidR="00934597" w:rsidRPr="00934597">
        <w:t>6.</w:t>
      </w:r>
      <w:r w:rsidRPr="00934597">
        <w:t>2.</w:t>
      </w:r>
      <w:r w:rsidRPr="001E4819">
        <w:t xml:space="preserve"> Komplementarność problemową przedsięwzięć powinno się również zapewniać stosując mechanizm powiązania działań rewitalizacyjnych ze strategicznymi decyzjami </w:t>
      </w:r>
      <w:r w:rsidR="00411EE1">
        <w:t>g</w:t>
      </w:r>
      <w:r w:rsidRPr="001E4819">
        <w:t xml:space="preserve">miny w innych sferach, co wpłynie na lepszą koordynację tematyczną oraz sprawną organizację działań. </w:t>
      </w:r>
    </w:p>
    <w:p w14:paraId="261FB6D8" w14:textId="77777777" w:rsidR="00826190" w:rsidRDefault="00826190" w:rsidP="00BA1552">
      <w:r w:rsidRPr="001E4819">
        <w:t xml:space="preserve">Przedsięwzięcia rewitalizacyjne zostały również opracowane w myśl wzajemnego oddziaływania i dopełnienia tematycznego. W rezultacie będą one stanowiły odpowiedź na występujące problemy w sferze społecznej, gospodarczej, środowiskowej, technicznej oraz przestrzenno-funkcjonalnej. </w:t>
      </w:r>
    </w:p>
    <w:p w14:paraId="67C9B582" w14:textId="5DB52BE2" w:rsidR="00826190" w:rsidRDefault="00826190" w:rsidP="002A59EB">
      <w:pPr>
        <w:pStyle w:val="Legenda"/>
        <w:spacing w:after="0"/>
      </w:pPr>
      <w:bookmarkStart w:id="122" w:name="_Toc164079882"/>
      <w:bookmarkStart w:id="123" w:name="_Toc178756755"/>
      <w:r>
        <w:t xml:space="preserve">Tabela </w:t>
      </w:r>
      <w:r w:rsidR="007B242E">
        <w:fldChar w:fldCharType="begin"/>
      </w:r>
      <w:r w:rsidR="007B242E">
        <w:instrText xml:space="preserve"> SEQ Tabela \* ARABIC </w:instrText>
      </w:r>
      <w:r w:rsidR="007B242E">
        <w:fldChar w:fldCharType="separate"/>
      </w:r>
      <w:r w:rsidR="007B242E">
        <w:rPr>
          <w:noProof/>
        </w:rPr>
        <w:t>22</w:t>
      </w:r>
      <w:r w:rsidR="007B242E">
        <w:rPr>
          <w:noProof/>
        </w:rPr>
        <w:fldChar w:fldCharType="end"/>
      </w:r>
      <w:r>
        <w:t xml:space="preserve"> </w:t>
      </w:r>
      <w:r w:rsidRPr="00B7541A">
        <w:t>Komplementarność problemowa przedsięwzięć rewitalizacyjnych</w:t>
      </w:r>
      <w:bookmarkEnd w:id="122"/>
      <w:bookmarkEnd w:id="123"/>
    </w:p>
    <w:tbl>
      <w:tblPr>
        <w:tblStyle w:val="Tabela-Siatka"/>
        <w:tblW w:w="5000" w:type="pct"/>
        <w:tblLook w:val="04A0" w:firstRow="1" w:lastRow="0" w:firstColumn="1" w:lastColumn="0" w:noHBand="0" w:noVBand="1"/>
      </w:tblPr>
      <w:tblGrid>
        <w:gridCol w:w="1072"/>
        <w:gridCol w:w="2660"/>
        <w:gridCol w:w="1066"/>
        <w:gridCol w:w="1066"/>
        <w:gridCol w:w="1066"/>
        <w:gridCol w:w="1066"/>
        <w:gridCol w:w="1066"/>
      </w:tblGrid>
      <w:tr w:rsidR="00224E7C" w:rsidRPr="00224E7C" w14:paraId="57A13D50" w14:textId="77777777" w:rsidTr="00D25AB9">
        <w:trPr>
          <w:trHeight w:val="413"/>
        </w:trPr>
        <w:tc>
          <w:tcPr>
            <w:tcW w:w="623" w:type="pct"/>
            <w:vMerge w:val="restart"/>
            <w:shd w:val="clear" w:color="auto" w:fill="003594"/>
            <w:vAlign w:val="center"/>
          </w:tcPr>
          <w:p w14:paraId="79DE4514" w14:textId="77777777" w:rsidR="00826190" w:rsidRPr="00224E7C" w:rsidRDefault="00826190" w:rsidP="00D25AB9">
            <w:pPr>
              <w:jc w:val="center"/>
            </w:pPr>
            <w:bookmarkStart w:id="124" w:name="_Hlk130212057"/>
            <w:r w:rsidRPr="00224E7C">
              <w:t>Nr</w:t>
            </w:r>
          </w:p>
        </w:tc>
        <w:tc>
          <w:tcPr>
            <w:tcW w:w="1499" w:type="pct"/>
            <w:vMerge w:val="restart"/>
            <w:shd w:val="clear" w:color="auto" w:fill="003594"/>
            <w:vAlign w:val="center"/>
          </w:tcPr>
          <w:p w14:paraId="5F0D0717" w14:textId="77777777" w:rsidR="00826190" w:rsidRPr="00224E7C" w:rsidRDefault="00826190" w:rsidP="00D25AB9">
            <w:pPr>
              <w:jc w:val="center"/>
            </w:pPr>
            <w:r w:rsidRPr="00224E7C">
              <w:t>Nazwa przedsięwzięcia</w:t>
            </w:r>
          </w:p>
        </w:tc>
        <w:tc>
          <w:tcPr>
            <w:tcW w:w="2879" w:type="pct"/>
            <w:gridSpan w:val="5"/>
            <w:shd w:val="clear" w:color="auto" w:fill="003594"/>
            <w:vAlign w:val="center"/>
          </w:tcPr>
          <w:p w14:paraId="11D5F193" w14:textId="77777777" w:rsidR="00826190" w:rsidRPr="00224E7C" w:rsidRDefault="00826190" w:rsidP="00D25AB9">
            <w:pPr>
              <w:jc w:val="center"/>
            </w:pPr>
            <w:r w:rsidRPr="00224E7C">
              <w:t>Oddziaływanie na problemy w sferze:</w:t>
            </w:r>
          </w:p>
        </w:tc>
      </w:tr>
      <w:tr w:rsidR="00934597" w:rsidRPr="00224E7C" w14:paraId="535AEA95" w14:textId="77777777" w:rsidTr="00D25AB9">
        <w:trPr>
          <w:trHeight w:val="1596"/>
        </w:trPr>
        <w:tc>
          <w:tcPr>
            <w:tcW w:w="623" w:type="pct"/>
            <w:vMerge/>
            <w:shd w:val="clear" w:color="auto" w:fill="003594"/>
            <w:vAlign w:val="center"/>
          </w:tcPr>
          <w:p w14:paraId="5FBA06A5" w14:textId="77777777" w:rsidR="00934597" w:rsidRPr="00224E7C" w:rsidRDefault="00934597" w:rsidP="00D25AB9">
            <w:pPr>
              <w:jc w:val="center"/>
            </w:pPr>
          </w:p>
        </w:tc>
        <w:tc>
          <w:tcPr>
            <w:tcW w:w="1499" w:type="pct"/>
            <w:vMerge/>
            <w:shd w:val="clear" w:color="auto" w:fill="003594"/>
            <w:vAlign w:val="center"/>
          </w:tcPr>
          <w:p w14:paraId="7E9DC6F2" w14:textId="77777777" w:rsidR="00934597" w:rsidRPr="00224E7C" w:rsidRDefault="00934597" w:rsidP="00D25AB9">
            <w:pPr>
              <w:jc w:val="center"/>
            </w:pPr>
          </w:p>
        </w:tc>
        <w:tc>
          <w:tcPr>
            <w:tcW w:w="588" w:type="pct"/>
            <w:shd w:val="clear" w:color="auto" w:fill="003594"/>
            <w:textDirection w:val="btLr"/>
            <w:vAlign w:val="center"/>
          </w:tcPr>
          <w:p w14:paraId="05E63E69" w14:textId="77777777" w:rsidR="00934597" w:rsidRPr="00224E7C" w:rsidRDefault="00934597" w:rsidP="00D25AB9">
            <w:pPr>
              <w:jc w:val="center"/>
            </w:pPr>
            <w:r w:rsidRPr="00224E7C">
              <w:t>społecznej</w:t>
            </w:r>
          </w:p>
        </w:tc>
        <w:tc>
          <w:tcPr>
            <w:tcW w:w="588" w:type="pct"/>
            <w:shd w:val="clear" w:color="auto" w:fill="003594"/>
            <w:textDirection w:val="btLr"/>
            <w:vAlign w:val="center"/>
          </w:tcPr>
          <w:p w14:paraId="6CF4E56F" w14:textId="77777777" w:rsidR="00934597" w:rsidRPr="00224E7C" w:rsidRDefault="00934597" w:rsidP="00D25AB9">
            <w:pPr>
              <w:jc w:val="center"/>
            </w:pPr>
            <w:r w:rsidRPr="00224E7C">
              <w:t>gospodarczej</w:t>
            </w:r>
          </w:p>
        </w:tc>
        <w:tc>
          <w:tcPr>
            <w:tcW w:w="526" w:type="pct"/>
            <w:shd w:val="clear" w:color="auto" w:fill="003594"/>
            <w:textDirection w:val="btLr"/>
            <w:vAlign w:val="center"/>
          </w:tcPr>
          <w:p w14:paraId="0A12C25F" w14:textId="0F9D806F" w:rsidR="00934597" w:rsidRPr="00224E7C" w:rsidRDefault="00934597" w:rsidP="00D25AB9">
            <w:pPr>
              <w:jc w:val="center"/>
            </w:pPr>
            <w:r w:rsidRPr="00224E7C">
              <w:t>środowiskowej</w:t>
            </w:r>
          </w:p>
        </w:tc>
        <w:tc>
          <w:tcPr>
            <w:tcW w:w="588" w:type="pct"/>
            <w:shd w:val="clear" w:color="auto" w:fill="003594"/>
            <w:textDirection w:val="btLr"/>
            <w:vAlign w:val="center"/>
          </w:tcPr>
          <w:p w14:paraId="0CB7717C" w14:textId="5B1221FD" w:rsidR="00934597" w:rsidRPr="00224E7C" w:rsidRDefault="00934597" w:rsidP="00D25AB9">
            <w:pPr>
              <w:jc w:val="center"/>
            </w:pPr>
            <w:r>
              <w:t>przestrzenno-funkcjonalnej</w:t>
            </w:r>
          </w:p>
        </w:tc>
        <w:tc>
          <w:tcPr>
            <w:tcW w:w="588" w:type="pct"/>
            <w:shd w:val="clear" w:color="auto" w:fill="003594"/>
            <w:textDirection w:val="btLr"/>
            <w:vAlign w:val="center"/>
          </w:tcPr>
          <w:p w14:paraId="748953A6" w14:textId="118EDF47" w:rsidR="00934597" w:rsidRPr="00224E7C" w:rsidRDefault="00934597" w:rsidP="00D25AB9">
            <w:pPr>
              <w:jc w:val="center"/>
            </w:pPr>
            <w:r>
              <w:t>technicznej</w:t>
            </w:r>
          </w:p>
        </w:tc>
      </w:tr>
      <w:tr w:rsidR="00D25AB9" w:rsidRPr="00224E7C" w14:paraId="11CF5C39" w14:textId="77777777" w:rsidTr="00D25AB9">
        <w:trPr>
          <w:trHeight w:val="737"/>
        </w:trPr>
        <w:tc>
          <w:tcPr>
            <w:tcW w:w="623" w:type="pct"/>
            <w:shd w:val="clear" w:color="auto" w:fill="003594"/>
            <w:vAlign w:val="center"/>
          </w:tcPr>
          <w:p w14:paraId="61E649E4" w14:textId="77777777" w:rsidR="00D25AB9" w:rsidRPr="00224E7C" w:rsidRDefault="00D25AB9" w:rsidP="00D25AB9">
            <w:pPr>
              <w:jc w:val="center"/>
            </w:pPr>
            <w:r w:rsidRPr="00224E7C">
              <w:t>PZ nr 1</w:t>
            </w:r>
          </w:p>
        </w:tc>
        <w:tc>
          <w:tcPr>
            <w:tcW w:w="1499" w:type="pct"/>
            <w:shd w:val="clear" w:color="auto" w:fill="003594"/>
            <w:vAlign w:val="center"/>
          </w:tcPr>
          <w:p w14:paraId="5AADA204" w14:textId="5AC58B17" w:rsidR="00D25AB9" w:rsidRPr="00224E7C" w:rsidRDefault="00D25AB9" w:rsidP="00D25AB9">
            <w:pPr>
              <w:jc w:val="center"/>
              <w:rPr>
                <w:highlight w:val="yellow"/>
              </w:rPr>
            </w:pPr>
            <w:r w:rsidRPr="00D25AB9">
              <w:rPr>
                <w:rFonts w:cs="Calibri"/>
                <w:color w:val="FFFFFF" w:themeColor="background1"/>
                <w:szCs w:val="24"/>
              </w:rPr>
              <w:t>Rewitalizacja centrum Miasta Słupcy</w:t>
            </w:r>
          </w:p>
        </w:tc>
        <w:tc>
          <w:tcPr>
            <w:tcW w:w="588" w:type="pct"/>
            <w:vAlign w:val="center"/>
          </w:tcPr>
          <w:p w14:paraId="522D6CC3" w14:textId="3D3D79B3" w:rsidR="00D25AB9" w:rsidRPr="00224E7C" w:rsidRDefault="00D25AB9" w:rsidP="00D25AB9">
            <w:pPr>
              <w:jc w:val="center"/>
              <w:rPr>
                <w:rFonts w:cs="Calibri"/>
                <w:sz w:val="20"/>
                <w:szCs w:val="20"/>
                <w:highlight w:val="yellow"/>
              </w:rPr>
            </w:pPr>
            <w:r>
              <w:rPr>
                <w:noProof/>
              </w:rPr>
              <w:drawing>
                <wp:inline distT="0" distB="0" distL="0" distR="0" wp14:anchorId="7A7299B2" wp14:editId="197F416B">
                  <wp:extent cx="540000" cy="517143"/>
                  <wp:effectExtent l="0" t="0" r="0" b="0"/>
                  <wp:docPr id="315160745" name="Obraz 31516074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88" w:type="pct"/>
            <w:vAlign w:val="center"/>
          </w:tcPr>
          <w:p w14:paraId="33B2519A" w14:textId="526BC73C" w:rsidR="00D25AB9" w:rsidRPr="00224E7C" w:rsidRDefault="00D25AB9" w:rsidP="00D25AB9">
            <w:pPr>
              <w:jc w:val="center"/>
              <w:rPr>
                <w:highlight w:val="yellow"/>
              </w:rPr>
            </w:pPr>
            <w:r>
              <w:rPr>
                <w:noProof/>
              </w:rPr>
              <w:drawing>
                <wp:inline distT="0" distB="0" distL="0" distR="0" wp14:anchorId="0BC72423" wp14:editId="71C2164C">
                  <wp:extent cx="540000" cy="517143"/>
                  <wp:effectExtent l="0" t="0" r="0" b="0"/>
                  <wp:docPr id="1909418" name="Obraz 190941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26" w:type="pct"/>
            <w:vAlign w:val="center"/>
          </w:tcPr>
          <w:p w14:paraId="5AF155D6" w14:textId="719235DB" w:rsidR="00D25AB9" w:rsidRPr="00224E7C" w:rsidRDefault="0045432D" w:rsidP="00D25AB9">
            <w:pPr>
              <w:jc w:val="center"/>
              <w:rPr>
                <w:highlight w:val="yellow"/>
              </w:rPr>
            </w:pPr>
            <w:r>
              <w:rPr>
                <w:noProof/>
              </w:rPr>
              <w:drawing>
                <wp:inline distT="0" distB="0" distL="0" distR="0" wp14:anchorId="11290BF2" wp14:editId="6EBC0047">
                  <wp:extent cx="540000" cy="517143"/>
                  <wp:effectExtent l="0" t="0" r="0" b="0"/>
                  <wp:docPr id="1835268722" name="Obraz 183526872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88" w:type="pct"/>
            <w:vAlign w:val="center"/>
          </w:tcPr>
          <w:p w14:paraId="7776EB39" w14:textId="07A30032" w:rsidR="00D25AB9" w:rsidRPr="00224E7C" w:rsidRDefault="00D25AB9" w:rsidP="00D25AB9">
            <w:pPr>
              <w:jc w:val="center"/>
              <w:rPr>
                <w:highlight w:val="yellow"/>
              </w:rPr>
            </w:pPr>
            <w:r>
              <w:rPr>
                <w:noProof/>
              </w:rPr>
              <w:drawing>
                <wp:inline distT="0" distB="0" distL="0" distR="0" wp14:anchorId="134B3025" wp14:editId="4682B4D6">
                  <wp:extent cx="540000" cy="517143"/>
                  <wp:effectExtent l="0" t="0" r="0" b="0"/>
                  <wp:docPr id="1634209092" name="Obraz 163420909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88" w:type="pct"/>
            <w:vAlign w:val="center"/>
          </w:tcPr>
          <w:p w14:paraId="282AECE9" w14:textId="4AB2502A" w:rsidR="00D25AB9" w:rsidRPr="00224E7C" w:rsidRDefault="00D25AB9" w:rsidP="00D25AB9">
            <w:pPr>
              <w:jc w:val="center"/>
              <w:rPr>
                <w:highlight w:val="yellow"/>
              </w:rPr>
            </w:pPr>
            <w:r>
              <w:rPr>
                <w:noProof/>
              </w:rPr>
              <w:drawing>
                <wp:inline distT="0" distB="0" distL="0" distR="0" wp14:anchorId="35BA3480" wp14:editId="437CD2CA">
                  <wp:extent cx="540000" cy="517143"/>
                  <wp:effectExtent l="0" t="0" r="0" b="0"/>
                  <wp:docPr id="703283615" name="Obraz 70328361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D25AB9" w:rsidRPr="00224E7C" w14:paraId="556CBC42" w14:textId="77777777" w:rsidTr="00D25AB9">
        <w:trPr>
          <w:trHeight w:val="737"/>
        </w:trPr>
        <w:tc>
          <w:tcPr>
            <w:tcW w:w="623" w:type="pct"/>
            <w:shd w:val="clear" w:color="auto" w:fill="003594"/>
            <w:vAlign w:val="center"/>
          </w:tcPr>
          <w:p w14:paraId="5B11A550" w14:textId="77777777" w:rsidR="00D25AB9" w:rsidRPr="00224E7C" w:rsidRDefault="00D25AB9" w:rsidP="00D25AB9">
            <w:pPr>
              <w:jc w:val="center"/>
            </w:pPr>
            <w:r w:rsidRPr="00224E7C">
              <w:t>PZ nr 2</w:t>
            </w:r>
          </w:p>
        </w:tc>
        <w:tc>
          <w:tcPr>
            <w:tcW w:w="1499" w:type="pct"/>
            <w:shd w:val="clear" w:color="auto" w:fill="003594"/>
            <w:vAlign w:val="center"/>
          </w:tcPr>
          <w:p w14:paraId="4EFFC727" w14:textId="2177CC58" w:rsidR="00D25AB9" w:rsidRPr="00224E7C" w:rsidRDefault="003D23B0" w:rsidP="00D25AB9">
            <w:pPr>
              <w:jc w:val="center"/>
              <w:rPr>
                <w:highlight w:val="yellow"/>
              </w:rPr>
            </w:pPr>
            <w:r>
              <w:rPr>
                <w:rFonts w:cs="Calibri"/>
                <w:szCs w:val="24"/>
              </w:rPr>
              <w:t>Modernizacja i rozszerzenie działalności MDK</w:t>
            </w:r>
          </w:p>
        </w:tc>
        <w:tc>
          <w:tcPr>
            <w:tcW w:w="588" w:type="pct"/>
            <w:vAlign w:val="center"/>
          </w:tcPr>
          <w:p w14:paraId="4587FBE2" w14:textId="581BA328" w:rsidR="00D25AB9" w:rsidRPr="00224E7C" w:rsidRDefault="00D25AB9" w:rsidP="00D25AB9">
            <w:pPr>
              <w:jc w:val="center"/>
              <w:rPr>
                <w:highlight w:val="yellow"/>
              </w:rPr>
            </w:pPr>
            <w:r>
              <w:rPr>
                <w:noProof/>
              </w:rPr>
              <w:drawing>
                <wp:inline distT="0" distB="0" distL="0" distR="0" wp14:anchorId="374F1A03" wp14:editId="70A5AED1">
                  <wp:extent cx="540000" cy="517143"/>
                  <wp:effectExtent l="0" t="0" r="0" b="0"/>
                  <wp:docPr id="1129434639" name="Obraz 112943463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88" w:type="pct"/>
            <w:vAlign w:val="center"/>
          </w:tcPr>
          <w:p w14:paraId="0CD6E957" w14:textId="31F0349E" w:rsidR="00D25AB9" w:rsidRPr="00224E7C" w:rsidRDefault="00D25AB9" w:rsidP="00D25AB9">
            <w:pPr>
              <w:jc w:val="center"/>
              <w:rPr>
                <w:highlight w:val="yellow"/>
              </w:rPr>
            </w:pPr>
          </w:p>
        </w:tc>
        <w:tc>
          <w:tcPr>
            <w:tcW w:w="526" w:type="pct"/>
            <w:vAlign w:val="center"/>
          </w:tcPr>
          <w:p w14:paraId="2BC27916" w14:textId="5E686CD1" w:rsidR="00D25AB9" w:rsidRPr="00224E7C" w:rsidRDefault="003D23B0" w:rsidP="00D25AB9">
            <w:pPr>
              <w:jc w:val="center"/>
              <w:rPr>
                <w:highlight w:val="yellow"/>
              </w:rPr>
            </w:pPr>
            <w:r>
              <w:rPr>
                <w:noProof/>
              </w:rPr>
              <w:drawing>
                <wp:inline distT="0" distB="0" distL="0" distR="0" wp14:anchorId="67236690" wp14:editId="54229DF1">
                  <wp:extent cx="540000" cy="517143"/>
                  <wp:effectExtent l="0" t="0" r="0" b="0"/>
                  <wp:docPr id="2017213645" name="Obraz 201721364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88" w:type="pct"/>
            <w:vAlign w:val="center"/>
          </w:tcPr>
          <w:p w14:paraId="5EAC0999" w14:textId="2F48A757" w:rsidR="00D25AB9" w:rsidRPr="00224E7C" w:rsidRDefault="00D25AB9" w:rsidP="00D25AB9">
            <w:pPr>
              <w:jc w:val="center"/>
              <w:rPr>
                <w:highlight w:val="yellow"/>
              </w:rPr>
            </w:pPr>
            <w:r>
              <w:rPr>
                <w:noProof/>
              </w:rPr>
              <w:drawing>
                <wp:inline distT="0" distB="0" distL="0" distR="0" wp14:anchorId="11488575" wp14:editId="26348C9B">
                  <wp:extent cx="540000" cy="517143"/>
                  <wp:effectExtent l="0" t="0" r="0" b="0"/>
                  <wp:docPr id="1460742930" name="Obraz 146074293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88" w:type="pct"/>
            <w:vAlign w:val="center"/>
          </w:tcPr>
          <w:p w14:paraId="08F90CCD" w14:textId="4B35DCB6" w:rsidR="00D25AB9" w:rsidRPr="00224E7C" w:rsidRDefault="00D25AB9" w:rsidP="00D25AB9">
            <w:pPr>
              <w:jc w:val="center"/>
              <w:rPr>
                <w:highlight w:val="yellow"/>
              </w:rPr>
            </w:pPr>
            <w:r>
              <w:rPr>
                <w:noProof/>
              </w:rPr>
              <w:drawing>
                <wp:inline distT="0" distB="0" distL="0" distR="0" wp14:anchorId="6C6102E3" wp14:editId="60B8B753">
                  <wp:extent cx="540000" cy="517143"/>
                  <wp:effectExtent l="0" t="0" r="0" b="0"/>
                  <wp:docPr id="2015179675" name="Obraz 201517967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D25AB9" w:rsidRPr="00224E7C" w14:paraId="4558ED1F" w14:textId="77777777" w:rsidTr="00D25AB9">
        <w:trPr>
          <w:trHeight w:val="737"/>
        </w:trPr>
        <w:tc>
          <w:tcPr>
            <w:tcW w:w="623" w:type="pct"/>
            <w:shd w:val="clear" w:color="auto" w:fill="003594"/>
            <w:vAlign w:val="center"/>
          </w:tcPr>
          <w:p w14:paraId="13094B4C" w14:textId="7C0A99A2" w:rsidR="00D25AB9" w:rsidRPr="00224E7C" w:rsidRDefault="00D25AB9" w:rsidP="00D25AB9">
            <w:pPr>
              <w:jc w:val="center"/>
            </w:pPr>
            <w:r>
              <w:t>PZ nr 3</w:t>
            </w:r>
          </w:p>
        </w:tc>
        <w:tc>
          <w:tcPr>
            <w:tcW w:w="1499" w:type="pct"/>
            <w:shd w:val="clear" w:color="auto" w:fill="003594"/>
            <w:vAlign w:val="center"/>
          </w:tcPr>
          <w:p w14:paraId="669A6405" w14:textId="2D5A2AD4" w:rsidR="00D25AB9" w:rsidRPr="00224E7C" w:rsidRDefault="00D25AB9" w:rsidP="00D25AB9">
            <w:pPr>
              <w:jc w:val="center"/>
              <w:rPr>
                <w:highlight w:val="yellow"/>
              </w:rPr>
            </w:pPr>
            <w:r w:rsidRPr="00642C7A">
              <w:rPr>
                <w:rFonts w:cs="Calibri"/>
                <w:szCs w:val="24"/>
              </w:rPr>
              <w:t>Rewaloryzacja zieleni miejskiej</w:t>
            </w:r>
          </w:p>
        </w:tc>
        <w:tc>
          <w:tcPr>
            <w:tcW w:w="588" w:type="pct"/>
            <w:vAlign w:val="center"/>
          </w:tcPr>
          <w:p w14:paraId="4BFC039C" w14:textId="3F523B0B" w:rsidR="00D25AB9" w:rsidRPr="00224E7C" w:rsidRDefault="00D25AB9" w:rsidP="00D25AB9">
            <w:pPr>
              <w:jc w:val="center"/>
              <w:rPr>
                <w:highlight w:val="yellow"/>
              </w:rPr>
            </w:pPr>
            <w:r>
              <w:rPr>
                <w:noProof/>
              </w:rPr>
              <w:drawing>
                <wp:inline distT="0" distB="0" distL="0" distR="0" wp14:anchorId="50AFDA9B" wp14:editId="05623C56">
                  <wp:extent cx="540000" cy="517143"/>
                  <wp:effectExtent l="0" t="0" r="0" b="0"/>
                  <wp:docPr id="2073400928" name="Obraz 207340092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88" w:type="pct"/>
            <w:vAlign w:val="center"/>
          </w:tcPr>
          <w:p w14:paraId="1E2351D0" w14:textId="77777777" w:rsidR="00D25AB9" w:rsidRPr="00224E7C" w:rsidRDefault="00D25AB9" w:rsidP="00D25AB9">
            <w:pPr>
              <w:jc w:val="center"/>
              <w:rPr>
                <w:highlight w:val="yellow"/>
              </w:rPr>
            </w:pPr>
          </w:p>
        </w:tc>
        <w:tc>
          <w:tcPr>
            <w:tcW w:w="526" w:type="pct"/>
            <w:vAlign w:val="center"/>
          </w:tcPr>
          <w:p w14:paraId="4C065FBE" w14:textId="20A1C48E" w:rsidR="00D25AB9" w:rsidRPr="00224E7C" w:rsidRDefault="00D25AB9" w:rsidP="00D25AB9">
            <w:pPr>
              <w:jc w:val="center"/>
              <w:rPr>
                <w:highlight w:val="yellow"/>
              </w:rPr>
            </w:pPr>
            <w:r>
              <w:rPr>
                <w:noProof/>
              </w:rPr>
              <w:drawing>
                <wp:inline distT="0" distB="0" distL="0" distR="0" wp14:anchorId="78FE3A39" wp14:editId="4C0C9737">
                  <wp:extent cx="540000" cy="517143"/>
                  <wp:effectExtent l="0" t="0" r="0" b="0"/>
                  <wp:docPr id="1320234009" name="Obraz 132023400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88" w:type="pct"/>
            <w:vAlign w:val="center"/>
          </w:tcPr>
          <w:p w14:paraId="2B93EB4B" w14:textId="5D365A19" w:rsidR="00D25AB9" w:rsidRPr="00224E7C" w:rsidRDefault="00D25AB9" w:rsidP="00D25AB9">
            <w:pPr>
              <w:jc w:val="center"/>
              <w:rPr>
                <w:highlight w:val="yellow"/>
              </w:rPr>
            </w:pPr>
            <w:r>
              <w:rPr>
                <w:noProof/>
              </w:rPr>
              <w:drawing>
                <wp:inline distT="0" distB="0" distL="0" distR="0" wp14:anchorId="092B581D" wp14:editId="5EDFFAA5">
                  <wp:extent cx="540000" cy="517143"/>
                  <wp:effectExtent l="0" t="0" r="0" b="0"/>
                  <wp:docPr id="1062998422" name="Obraz 106299842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88" w:type="pct"/>
            <w:vAlign w:val="center"/>
          </w:tcPr>
          <w:p w14:paraId="64B66BF8" w14:textId="3D8E0FA9" w:rsidR="00D25AB9" w:rsidRPr="00224E7C" w:rsidRDefault="00D25AB9" w:rsidP="00D25AB9">
            <w:pPr>
              <w:jc w:val="center"/>
              <w:rPr>
                <w:highlight w:val="yellow"/>
              </w:rPr>
            </w:pPr>
            <w:r>
              <w:rPr>
                <w:noProof/>
              </w:rPr>
              <w:drawing>
                <wp:inline distT="0" distB="0" distL="0" distR="0" wp14:anchorId="0DFBA94E" wp14:editId="0A9ABFD3">
                  <wp:extent cx="540000" cy="517143"/>
                  <wp:effectExtent l="0" t="0" r="0" b="0"/>
                  <wp:docPr id="2051220446" name="Obraz 205122044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D25AB9" w:rsidRPr="00224E7C" w14:paraId="02C7372A" w14:textId="77777777" w:rsidTr="00D25AB9">
        <w:trPr>
          <w:trHeight w:val="737"/>
        </w:trPr>
        <w:tc>
          <w:tcPr>
            <w:tcW w:w="623" w:type="pct"/>
            <w:shd w:val="clear" w:color="auto" w:fill="003594"/>
            <w:vAlign w:val="center"/>
          </w:tcPr>
          <w:p w14:paraId="209EE5EA" w14:textId="5EAA13FC" w:rsidR="00D25AB9" w:rsidRDefault="00D25AB9" w:rsidP="00D25AB9">
            <w:pPr>
              <w:jc w:val="center"/>
            </w:pPr>
            <w:r>
              <w:t>PZ nr 4</w:t>
            </w:r>
          </w:p>
        </w:tc>
        <w:tc>
          <w:tcPr>
            <w:tcW w:w="1499" w:type="pct"/>
            <w:shd w:val="clear" w:color="auto" w:fill="003594"/>
            <w:vAlign w:val="center"/>
          </w:tcPr>
          <w:p w14:paraId="0AE70020" w14:textId="7729D3BD" w:rsidR="00D25AB9" w:rsidRPr="00224E7C" w:rsidRDefault="00D25AB9" w:rsidP="00D25AB9">
            <w:pPr>
              <w:jc w:val="center"/>
              <w:rPr>
                <w:highlight w:val="yellow"/>
              </w:rPr>
            </w:pPr>
            <w:r w:rsidRPr="00642C7A">
              <w:rPr>
                <w:rFonts w:cs="Calibri"/>
                <w:szCs w:val="24"/>
              </w:rPr>
              <w:t>Rozwój Muzeum Regionalnego</w:t>
            </w:r>
          </w:p>
        </w:tc>
        <w:tc>
          <w:tcPr>
            <w:tcW w:w="588" w:type="pct"/>
            <w:vAlign w:val="center"/>
          </w:tcPr>
          <w:p w14:paraId="5AFC955A" w14:textId="0020125D" w:rsidR="00D25AB9" w:rsidRPr="00224E7C" w:rsidRDefault="00D25AB9" w:rsidP="00D25AB9">
            <w:pPr>
              <w:jc w:val="center"/>
              <w:rPr>
                <w:highlight w:val="yellow"/>
              </w:rPr>
            </w:pPr>
            <w:r>
              <w:rPr>
                <w:noProof/>
              </w:rPr>
              <w:drawing>
                <wp:inline distT="0" distB="0" distL="0" distR="0" wp14:anchorId="696D399F" wp14:editId="1E487FAD">
                  <wp:extent cx="540000" cy="517143"/>
                  <wp:effectExtent l="0" t="0" r="0" b="0"/>
                  <wp:docPr id="708383528" name="Obraz 70838352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88" w:type="pct"/>
            <w:vAlign w:val="center"/>
          </w:tcPr>
          <w:p w14:paraId="26FA93B6" w14:textId="27A106EC" w:rsidR="00D25AB9" w:rsidRPr="00224E7C" w:rsidRDefault="00D25AB9" w:rsidP="00D25AB9">
            <w:pPr>
              <w:jc w:val="center"/>
              <w:rPr>
                <w:highlight w:val="yellow"/>
              </w:rPr>
            </w:pPr>
          </w:p>
        </w:tc>
        <w:tc>
          <w:tcPr>
            <w:tcW w:w="526" w:type="pct"/>
            <w:vAlign w:val="center"/>
          </w:tcPr>
          <w:p w14:paraId="760163D0" w14:textId="77777777" w:rsidR="00D25AB9" w:rsidRPr="00224E7C" w:rsidRDefault="00D25AB9" w:rsidP="00D25AB9">
            <w:pPr>
              <w:jc w:val="center"/>
              <w:rPr>
                <w:highlight w:val="yellow"/>
              </w:rPr>
            </w:pPr>
          </w:p>
        </w:tc>
        <w:tc>
          <w:tcPr>
            <w:tcW w:w="588" w:type="pct"/>
            <w:vAlign w:val="center"/>
          </w:tcPr>
          <w:p w14:paraId="2E5F1355" w14:textId="4812CE65" w:rsidR="00D25AB9" w:rsidRPr="00224E7C" w:rsidRDefault="00D25AB9" w:rsidP="00D25AB9">
            <w:pPr>
              <w:jc w:val="center"/>
              <w:rPr>
                <w:highlight w:val="yellow"/>
              </w:rPr>
            </w:pPr>
            <w:r>
              <w:rPr>
                <w:noProof/>
              </w:rPr>
              <w:drawing>
                <wp:inline distT="0" distB="0" distL="0" distR="0" wp14:anchorId="1484D3CF" wp14:editId="46BE5AE1">
                  <wp:extent cx="540000" cy="517143"/>
                  <wp:effectExtent l="0" t="0" r="0" b="0"/>
                  <wp:docPr id="1083328030" name="Obraz 108332803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88" w:type="pct"/>
            <w:vAlign w:val="center"/>
          </w:tcPr>
          <w:p w14:paraId="10756598" w14:textId="3C01569D" w:rsidR="00D25AB9" w:rsidRPr="00224E7C" w:rsidRDefault="00D25AB9" w:rsidP="00D25AB9">
            <w:pPr>
              <w:jc w:val="center"/>
              <w:rPr>
                <w:highlight w:val="yellow"/>
              </w:rPr>
            </w:pPr>
            <w:r>
              <w:rPr>
                <w:noProof/>
              </w:rPr>
              <w:drawing>
                <wp:inline distT="0" distB="0" distL="0" distR="0" wp14:anchorId="1A649F2D" wp14:editId="213B4888">
                  <wp:extent cx="540000" cy="517143"/>
                  <wp:effectExtent l="0" t="0" r="0" b="0"/>
                  <wp:docPr id="1703335452" name="Obraz 170333545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D25AB9" w:rsidRPr="00224E7C" w14:paraId="0E461C85" w14:textId="77777777" w:rsidTr="00D25AB9">
        <w:trPr>
          <w:trHeight w:val="737"/>
        </w:trPr>
        <w:tc>
          <w:tcPr>
            <w:tcW w:w="623" w:type="pct"/>
            <w:shd w:val="clear" w:color="auto" w:fill="003594"/>
            <w:vAlign w:val="center"/>
          </w:tcPr>
          <w:p w14:paraId="4476A374" w14:textId="14FFC63A" w:rsidR="00D25AB9" w:rsidRDefault="00D25AB9" w:rsidP="00D25AB9">
            <w:pPr>
              <w:jc w:val="center"/>
            </w:pPr>
            <w:r>
              <w:t>PZ nr 5</w:t>
            </w:r>
          </w:p>
        </w:tc>
        <w:tc>
          <w:tcPr>
            <w:tcW w:w="1499" w:type="pct"/>
            <w:shd w:val="clear" w:color="auto" w:fill="003594"/>
            <w:vAlign w:val="center"/>
          </w:tcPr>
          <w:p w14:paraId="16696831" w14:textId="4BF0972E" w:rsidR="00D25AB9" w:rsidRPr="00224E7C" w:rsidRDefault="003D23B0" w:rsidP="00D25AB9">
            <w:pPr>
              <w:jc w:val="center"/>
              <w:rPr>
                <w:highlight w:val="yellow"/>
              </w:rPr>
            </w:pPr>
            <w:r>
              <w:rPr>
                <w:rFonts w:cs="Calibri"/>
                <w:szCs w:val="24"/>
              </w:rPr>
              <w:t>Rozszerzenie oferty dla seniorów</w:t>
            </w:r>
          </w:p>
        </w:tc>
        <w:tc>
          <w:tcPr>
            <w:tcW w:w="588" w:type="pct"/>
            <w:vAlign w:val="center"/>
          </w:tcPr>
          <w:p w14:paraId="64CEEB7A" w14:textId="670A62BA" w:rsidR="00D25AB9" w:rsidRPr="00224E7C" w:rsidRDefault="00D25AB9" w:rsidP="00D25AB9">
            <w:pPr>
              <w:jc w:val="center"/>
              <w:rPr>
                <w:highlight w:val="yellow"/>
              </w:rPr>
            </w:pPr>
            <w:r>
              <w:rPr>
                <w:noProof/>
              </w:rPr>
              <w:drawing>
                <wp:inline distT="0" distB="0" distL="0" distR="0" wp14:anchorId="147A6578" wp14:editId="369375A6">
                  <wp:extent cx="540000" cy="517143"/>
                  <wp:effectExtent l="0" t="0" r="0" b="0"/>
                  <wp:docPr id="1905595319" name="Obraz 190559531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88" w:type="pct"/>
            <w:vAlign w:val="center"/>
          </w:tcPr>
          <w:p w14:paraId="712C92B1" w14:textId="77777777" w:rsidR="00D25AB9" w:rsidRPr="00224E7C" w:rsidRDefault="00D25AB9" w:rsidP="00D25AB9">
            <w:pPr>
              <w:jc w:val="center"/>
              <w:rPr>
                <w:highlight w:val="yellow"/>
              </w:rPr>
            </w:pPr>
          </w:p>
        </w:tc>
        <w:tc>
          <w:tcPr>
            <w:tcW w:w="526" w:type="pct"/>
            <w:vAlign w:val="center"/>
          </w:tcPr>
          <w:p w14:paraId="5604754E" w14:textId="77777777" w:rsidR="00D25AB9" w:rsidRPr="00224E7C" w:rsidRDefault="00D25AB9" w:rsidP="00D25AB9">
            <w:pPr>
              <w:jc w:val="center"/>
              <w:rPr>
                <w:highlight w:val="yellow"/>
              </w:rPr>
            </w:pPr>
          </w:p>
        </w:tc>
        <w:tc>
          <w:tcPr>
            <w:tcW w:w="588" w:type="pct"/>
            <w:vAlign w:val="center"/>
          </w:tcPr>
          <w:p w14:paraId="0415057C" w14:textId="77777777" w:rsidR="00D25AB9" w:rsidRPr="00224E7C" w:rsidRDefault="00D25AB9" w:rsidP="00D25AB9">
            <w:pPr>
              <w:jc w:val="center"/>
              <w:rPr>
                <w:highlight w:val="yellow"/>
              </w:rPr>
            </w:pPr>
          </w:p>
        </w:tc>
        <w:tc>
          <w:tcPr>
            <w:tcW w:w="588" w:type="pct"/>
            <w:vAlign w:val="center"/>
          </w:tcPr>
          <w:p w14:paraId="358018D9" w14:textId="2D6FAE8E" w:rsidR="00D25AB9" w:rsidRPr="00224E7C" w:rsidRDefault="00D25AB9" w:rsidP="00D25AB9">
            <w:pPr>
              <w:jc w:val="center"/>
              <w:rPr>
                <w:highlight w:val="yellow"/>
              </w:rPr>
            </w:pPr>
            <w:r>
              <w:rPr>
                <w:noProof/>
              </w:rPr>
              <w:drawing>
                <wp:inline distT="0" distB="0" distL="0" distR="0" wp14:anchorId="308854A7" wp14:editId="7924670D">
                  <wp:extent cx="540000" cy="517143"/>
                  <wp:effectExtent l="0" t="0" r="0" b="0"/>
                  <wp:docPr id="1576688939" name="Obraz 157668893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D25AB9" w:rsidRPr="00224E7C" w14:paraId="706E4631" w14:textId="77777777" w:rsidTr="00D25AB9">
        <w:trPr>
          <w:trHeight w:val="737"/>
        </w:trPr>
        <w:tc>
          <w:tcPr>
            <w:tcW w:w="623" w:type="pct"/>
            <w:shd w:val="clear" w:color="auto" w:fill="003594"/>
            <w:vAlign w:val="center"/>
          </w:tcPr>
          <w:p w14:paraId="5D5CE9E2" w14:textId="2E548D47" w:rsidR="00D25AB9" w:rsidRDefault="00D25AB9" w:rsidP="00D25AB9">
            <w:pPr>
              <w:jc w:val="center"/>
            </w:pPr>
            <w:r>
              <w:t>PZ nr 6</w:t>
            </w:r>
          </w:p>
        </w:tc>
        <w:tc>
          <w:tcPr>
            <w:tcW w:w="1499" w:type="pct"/>
            <w:shd w:val="clear" w:color="auto" w:fill="003594"/>
            <w:vAlign w:val="center"/>
          </w:tcPr>
          <w:p w14:paraId="508569C1" w14:textId="78FA6507" w:rsidR="00D25AB9" w:rsidRPr="00224E7C" w:rsidRDefault="00D25AB9" w:rsidP="00D25AB9">
            <w:pPr>
              <w:jc w:val="center"/>
              <w:rPr>
                <w:highlight w:val="yellow"/>
              </w:rPr>
            </w:pPr>
            <w:r w:rsidRPr="00642C7A">
              <w:rPr>
                <w:rFonts w:cs="Calibri"/>
                <w:szCs w:val="24"/>
              </w:rPr>
              <w:t>Aktywizacja młodzieży słupeckiej</w:t>
            </w:r>
          </w:p>
        </w:tc>
        <w:tc>
          <w:tcPr>
            <w:tcW w:w="588" w:type="pct"/>
            <w:vAlign w:val="center"/>
          </w:tcPr>
          <w:p w14:paraId="2936E51C" w14:textId="4C35F372" w:rsidR="00D25AB9" w:rsidRPr="00224E7C" w:rsidRDefault="00D25AB9" w:rsidP="00D25AB9">
            <w:pPr>
              <w:jc w:val="center"/>
              <w:rPr>
                <w:highlight w:val="yellow"/>
              </w:rPr>
            </w:pPr>
            <w:r>
              <w:rPr>
                <w:noProof/>
              </w:rPr>
              <w:drawing>
                <wp:inline distT="0" distB="0" distL="0" distR="0" wp14:anchorId="4CC93DD2" wp14:editId="5F558039">
                  <wp:extent cx="540000" cy="517143"/>
                  <wp:effectExtent l="0" t="0" r="0" b="0"/>
                  <wp:docPr id="593544734" name="Obraz 59354473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88" w:type="pct"/>
            <w:vAlign w:val="center"/>
          </w:tcPr>
          <w:p w14:paraId="3A002E67" w14:textId="77777777" w:rsidR="00D25AB9" w:rsidRPr="00224E7C" w:rsidRDefault="00D25AB9" w:rsidP="00D25AB9">
            <w:pPr>
              <w:jc w:val="center"/>
              <w:rPr>
                <w:highlight w:val="yellow"/>
              </w:rPr>
            </w:pPr>
          </w:p>
        </w:tc>
        <w:tc>
          <w:tcPr>
            <w:tcW w:w="526" w:type="pct"/>
            <w:vAlign w:val="center"/>
          </w:tcPr>
          <w:p w14:paraId="3400E6FB" w14:textId="01C6112F" w:rsidR="00D25AB9" w:rsidRPr="00224E7C" w:rsidRDefault="006018B2" w:rsidP="00D25AB9">
            <w:pPr>
              <w:jc w:val="center"/>
              <w:rPr>
                <w:highlight w:val="yellow"/>
              </w:rPr>
            </w:pPr>
            <w:r>
              <w:rPr>
                <w:noProof/>
              </w:rPr>
              <w:drawing>
                <wp:inline distT="0" distB="0" distL="0" distR="0" wp14:anchorId="268DF6A4" wp14:editId="2F3BBEC2">
                  <wp:extent cx="540000" cy="517143"/>
                  <wp:effectExtent l="0" t="0" r="0" b="0"/>
                  <wp:docPr id="1431093222" name="Obraz 143109322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88" w:type="pct"/>
            <w:vAlign w:val="center"/>
          </w:tcPr>
          <w:p w14:paraId="21AA028D" w14:textId="12353007" w:rsidR="00D25AB9" w:rsidRPr="00224E7C" w:rsidRDefault="00D25AB9" w:rsidP="00D25AB9">
            <w:pPr>
              <w:jc w:val="center"/>
              <w:rPr>
                <w:highlight w:val="yellow"/>
              </w:rPr>
            </w:pPr>
            <w:r>
              <w:rPr>
                <w:noProof/>
              </w:rPr>
              <w:drawing>
                <wp:inline distT="0" distB="0" distL="0" distR="0" wp14:anchorId="1D802E13" wp14:editId="597444D9">
                  <wp:extent cx="540000" cy="517143"/>
                  <wp:effectExtent l="0" t="0" r="0" b="0"/>
                  <wp:docPr id="1217643326" name="Obraz 121764332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88" w:type="pct"/>
            <w:vAlign w:val="center"/>
          </w:tcPr>
          <w:p w14:paraId="1230AD1F" w14:textId="3679E1EB" w:rsidR="00D25AB9" w:rsidRPr="00224E7C" w:rsidRDefault="00D25AB9" w:rsidP="00D25AB9">
            <w:pPr>
              <w:jc w:val="center"/>
              <w:rPr>
                <w:highlight w:val="yellow"/>
              </w:rPr>
            </w:pPr>
            <w:r>
              <w:rPr>
                <w:noProof/>
              </w:rPr>
              <w:drawing>
                <wp:inline distT="0" distB="0" distL="0" distR="0" wp14:anchorId="7CDCD6C0" wp14:editId="3F27708C">
                  <wp:extent cx="540000" cy="517143"/>
                  <wp:effectExtent l="0" t="0" r="0" b="0"/>
                  <wp:docPr id="139237359" name="Obraz 13923735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934597" w:rsidRPr="00224E7C" w14:paraId="080883CA" w14:textId="77777777" w:rsidTr="00D25AB9">
        <w:trPr>
          <w:trHeight w:val="737"/>
        </w:trPr>
        <w:tc>
          <w:tcPr>
            <w:tcW w:w="623" w:type="pct"/>
            <w:shd w:val="clear" w:color="auto" w:fill="003594"/>
            <w:vAlign w:val="center"/>
          </w:tcPr>
          <w:p w14:paraId="477F1B20" w14:textId="77777777" w:rsidR="00934597" w:rsidRPr="00224E7C" w:rsidRDefault="00934597" w:rsidP="00D25AB9">
            <w:pPr>
              <w:jc w:val="center"/>
            </w:pPr>
            <w:r w:rsidRPr="00224E7C">
              <w:t>PU nr 1</w:t>
            </w:r>
          </w:p>
        </w:tc>
        <w:tc>
          <w:tcPr>
            <w:tcW w:w="1499" w:type="pct"/>
            <w:shd w:val="clear" w:color="auto" w:fill="003594"/>
            <w:vAlign w:val="center"/>
          </w:tcPr>
          <w:p w14:paraId="72406AB8" w14:textId="0C8AE225" w:rsidR="00934597" w:rsidRPr="00224E7C" w:rsidRDefault="00D25AB9" w:rsidP="00D25AB9">
            <w:pPr>
              <w:jc w:val="center"/>
              <w:rPr>
                <w:highlight w:val="yellow"/>
              </w:rPr>
            </w:pPr>
            <w:r>
              <w:t>Remont budynku Urzędu Miasta Słupcy</w:t>
            </w:r>
          </w:p>
        </w:tc>
        <w:tc>
          <w:tcPr>
            <w:tcW w:w="588" w:type="pct"/>
            <w:vAlign w:val="center"/>
          </w:tcPr>
          <w:p w14:paraId="2C4B1BB7" w14:textId="1162752C" w:rsidR="00934597" w:rsidRPr="00224E7C" w:rsidRDefault="00934597" w:rsidP="00D25AB9">
            <w:pPr>
              <w:jc w:val="center"/>
              <w:rPr>
                <w:highlight w:val="yellow"/>
              </w:rPr>
            </w:pPr>
          </w:p>
        </w:tc>
        <w:tc>
          <w:tcPr>
            <w:tcW w:w="588" w:type="pct"/>
            <w:vAlign w:val="center"/>
          </w:tcPr>
          <w:p w14:paraId="58731385" w14:textId="0A148459" w:rsidR="00934597" w:rsidRPr="00224E7C" w:rsidRDefault="00934597" w:rsidP="00D25AB9">
            <w:pPr>
              <w:jc w:val="center"/>
              <w:rPr>
                <w:highlight w:val="yellow"/>
              </w:rPr>
            </w:pPr>
          </w:p>
        </w:tc>
        <w:tc>
          <w:tcPr>
            <w:tcW w:w="526" w:type="pct"/>
            <w:vAlign w:val="center"/>
          </w:tcPr>
          <w:p w14:paraId="51C0BF90" w14:textId="1F3D2AAA" w:rsidR="00934597" w:rsidRPr="00224E7C" w:rsidRDefault="006018B2" w:rsidP="00D25AB9">
            <w:pPr>
              <w:jc w:val="center"/>
              <w:rPr>
                <w:highlight w:val="yellow"/>
              </w:rPr>
            </w:pPr>
            <w:r>
              <w:rPr>
                <w:noProof/>
              </w:rPr>
              <w:drawing>
                <wp:inline distT="0" distB="0" distL="0" distR="0" wp14:anchorId="089A8C16" wp14:editId="2BFCD0AE">
                  <wp:extent cx="540000" cy="517143"/>
                  <wp:effectExtent l="0" t="0" r="0" b="0"/>
                  <wp:docPr id="750573817" name="Obraz 75057381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88" w:type="pct"/>
            <w:vAlign w:val="center"/>
          </w:tcPr>
          <w:p w14:paraId="6A81E6E1" w14:textId="191D3AB8" w:rsidR="00934597" w:rsidRPr="00224E7C" w:rsidRDefault="00934597" w:rsidP="00D25AB9">
            <w:pPr>
              <w:jc w:val="center"/>
              <w:rPr>
                <w:highlight w:val="yellow"/>
              </w:rPr>
            </w:pPr>
          </w:p>
        </w:tc>
        <w:tc>
          <w:tcPr>
            <w:tcW w:w="588" w:type="pct"/>
            <w:vAlign w:val="center"/>
          </w:tcPr>
          <w:p w14:paraId="14833157" w14:textId="6016A90C" w:rsidR="00934597" w:rsidRPr="00224E7C" w:rsidRDefault="00D25AB9" w:rsidP="00D25AB9">
            <w:pPr>
              <w:jc w:val="center"/>
              <w:rPr>
                <w:highlight w:val="yellow"/>
              </w:rPr>
            </w:pPr>
            <w:r>
              <w:rPr>
                <w:noProof/>
              </w:rPr>
              <w:drawing>
                <wp:inline distT="0" distB="0" distL="0" distR="0" wp14:anchorId="6060080D" wp14:editId="5F21BAA1">
                  <wp:extent cx="540000" cy="517143"/>
                  <wp:effectExtent l="0" t="0" r="0" b="0"/>
                  <wp:docPr id="1707945537" name="Obraz 170794553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bl>
    <w:bookmarkEnd w:id="124"/>
    <w:p w14:paraId="591017D1" w14:textId="77777777" w:rsidR="00826190" w:rsidRPr="00826190" w:rsidRDefault="00826190" w:rsidP="00BA1552">
      <w:pPr>
        <w:pStyle w:val="Legenda"/>
      </w:pPr>
      <w:r w:rsidRPr="00826190">
        <w:t xml:space="preserve">Źródło: </w:t>
      </w:r>
      <w:r w:rsidRPr="002A59EB">
        <w:rPr>
          <w:b w:val="0"/>
          <w:bCs/>
        </w:rPr>
        <w:t>opracowanie własne.</w:t>
      </w:r>
    </w:p>
    <w:p w14:paraId="22EA698D" w14:textId="77777777" w:rsidR="00826190" w:rsidRPr="00FB4547" w:rsidRDefault="00826190" w:rsidP="00BA1552">
      <w:r w:rsidRPr="00FB4547">
        <w:t>Każde podstawowe przedsięwzięcie rewitalizacyjne składa się z kilku powiązanych ze sobą działań (modułów) mających charakter zarówno infrastrukturalny, jak i miękki, tworząc w ten sposób projekt zintegrowany. Ma to przeciwdziałać również fragmentacji działań tj. tzw. „rewitalizacji technicznej” lub „rewitalizacji społecznej”, które to pojęcia są błędnie stosowane, ponieważ rewitalizacja jest zawsze kompleksowa.</w:t>
      </w:r>
    </w:p>
    <w:p w14:paraId="15DFF834" w14:textId="77777777" w:rsidR="00826190" w:rsidRPr="001E4819" w:rsidRDefault="00826190" w:rsidP="00BA1552">
      <w:pPr>
        <w:rPr>
          <w:b/>
          <w:bCs/>
          <w:color w:val="404040" w:themeColor="text1" w:themeTint="BF"/>
          <w:sz w:val="16"/>
          <w:szCs w:val="16"/>
        </w:rPr>
      </w:pPr>
      <w:r w:rsidRPr="00FB4547">
        <w:t>Ponadto poszczególne projekty zintegrowane są powiązane pomiędzy sobą, co zwiększa komplementarność zaplanowanych do realizacji działań. Niniejszy dokument zakłada również realizację pozostałych przedsięwzięć rewitalizacyjnych, które mają na celu wsparcie i dopełnienie projektów podstawowych, bezpośrednio ukierunkowanych na osiągnięcie celów strategicznych. Ma to prowadzić do osiągnięcia efektu synergii i zachowania kompleksowości podejmowanej interwencji. Powiązania pomiędzy przedsięwzięciami podstawowymi oraz ich zależność z pozostałymi przedsięwzięciami przedstawia poniższa tabela.</w:t>
      </w:r>
    </w:p>
    <w:p w14:paraId="43726F86" w14:textId="4FBC46F2" w:rsidR="00826190" w:rsidRDefault="00826190" w:rsidP="002A59EB">
      <w:pPr>
        <w:pStyle w:val="Legenda"/>
        <w:spacing w:after="0"/>
      </w:pPr>
      <w:bookmarkStart w:id="125" w:name="_Toc164079883"/>
      <w:bookmarkStart w:id="126" w:name="_Toc178756756"/>
      <w:r>
        <w:t xml:space="preserve">Tabela </w:t>
      </w:r>
      <w:r w:rsidR="007B242E">
        <w:fldChar w:fldCharType="begin"/>
      </w:r>
      <w:r w:rsidR="007B242E">
        <w:instrText xml:space="preserve"> SEQ Tabela \* ARABIC </w:instrText>
      </w:r>
      <w:r w:rsidR="007B242E">
        <w:fldChar w:fldCharType="separate"/>
      </w:r>
      <w:r w:rsidR="007B242E">
        <w:rPr>
          <w:noProof/>
        </w:rPr>
        <w:t>23</w:t>
      </w:r>
      <w:r w:rsidR="007B242E">
        <w:rPr>
          <w:noProof/>
        </w:rPr>
        <w:fldChar w:fldCharType="end"/>
      </w:r>
      <w:r>
        <w:t xml:space="preserve"> </w:t>
      </w:r>
      <w:r w:rsidRPr="00710A2B">
        <w:t>Powiązania między przedsięwzięciami rewitalizacyjnymi</w:t>
      </w:r>
      <w:bookmarkEnd w:id="125"/>
      <w:bookmarkEnd w:id="126"/>
    </w:p>
    <w:tbl>
      <w:tblPr>
        <w:tblStyle w:val="Tabela-Siatka1"/>
        <w:tblW w:w="5000" w:type="pct"/>
        <w:tblLayout w:type="fixed"/>
        <w:tblLook w:val="04A0" w:firstRow="1" w:lastRow="0" w:firstColumn="1" w:lastColumn="0" w:noHBand="0" w:noVBand="1"/>
      </w:tblPr>
      <w:tblGrid>
        <w:gridCol w:w="563"/>
        <w:gridCol w:w="1703"/>
        <w:gridCol w:w="971"/>
        <w:gridCol w:w="971"/>
        <w:gridCol w:w="971"/>
        <w:gridCol w:w="971"/>
        <w:gridCol w:w="971"/>
        <w:gridCol w:w="971"/>
        <w:gridCol w:w="970"/>
      </w:tblGrid>
      <w:tr w:rsidR="0045432D" w:rsidRPr="00224E7C" w14:paraId="5AB15811" w14:textId="235375D1" w:rsidTr="00DE3288">
        <w:trPr>
          <w:trHeight w:val="474"/>
        </w:trPr>
        <w:tc>
          <w:tcPr>
            <w:tcW w:w="310" w:type="pct"/>
            <w:shd w:val="clear" w:color="auto" w:fill="003594"/>
            <w:vAlign w:val="center"/>
          </w:tcPr>
          <w:p w14:paraId="66D7E6D9" w14:textId="77777777" w:rsidR="00D25AB9" w:rsidRPr="00224E7C" w:rsidRDefault="00D25AB9" w:rsidP="00D25AB9">
            <w:pPr>
              <w:jc w:val="center"/>
            </w:pPr>
            <w:r w:rsidRPr="00224E7C">
              <w:t>Nr</w:t>
            </w:r>
          </w:p>
        </w:tc>
        <w:tc>
          <w:tcPr>
            <w:tcW w:w="939" w:type="pct"/>
            <w:shd w:val="clear" w:color="auto" w:fill="003594"/>
            <w:vAlign w:val="center"/>
          </w:tcPr>
          <w:p w14:paraId="03BFFD67" w14:textId="4F2DA717" w:rsidR="00D25AB9" w:rsidRPr="00224E7C" w:rsidRDefault="00D25AB9" w:rsidP="00D25AB9">
            <w:pPr>
              <w:jc w:val="center"/>
            </w:pPr>
            <w:r w:rsidRPr="00224E7C">
              <w:t>Nazwa przedsięwzię</w:t>
            </w:r>
            <w:r w:rsidR="00DE3288">
              <w:t>-</w:t>
            </w:r>
            <w:r w:rsidRPr="00224E7C">
              <w:t>cia</w:t>
            </w:r>
          </w:p>
        </w:tc>
        <w:tc>
          <w:tcPr>
            <w:tcW w:w="536" w:type="pct"/>
            <w:shd w:val="clear" w:color="auto" w:fill="003594"/>
            <w:vAlign w:val="center"/>
          </w:tcPr>
          <w:p w14:paraId="77690F43" w14:textId="77777777" w:rsidR="00D25AB9" w:rsidRPr="00224E7C" w:rsidRDefault="00D25AB9" w:rsidP="00D25AB9">
            <w:pPr>
              <w:jc w:val="center"/>
            </w:pPr>
            <w:r w:rsidRPr="00224E7C">
              <w:t>PZ nr 1</w:t>
            </w:r>
          </w:p>
        </w:tc>
        <w:tc>
          <w:tcPr>
            <w:tcW w:w="536" w:type="pct"/>
            <w:shd w:val="clear" w:color="auto" w:fill="003594"/>
            <w:vAlign w:val="center"/>
          </w:tcPr>
          <w:p w14:paraId="147B7C0C" w14:textId="77777777" w:rsidR="00D25AB9" w:rsidRPr="00224E7C" w:rsidRDefault="00D25AB9" w:rsidP="00D25AB9">
            <w:pPr>
              <w:jc w:val="center"/>
            </w:pPr>
            <w:r w:rsidRPr="00224E7C">
              <w:t>PZ nr 2</w:t>
            </w:r>
          </w:p>
        </w:tc>
        <w:tc>
          <w:tcPr>
            <w:tcW w:w="536" w:type="pct"/>
            <w:shd w:val="clear" w:color="auto" w:fill="003594"/>
            <w:vAlign w:val="center"/>
          </w:tcPr>
          <w:p w14:paraId="605291D4" w14:textId="77777777" w:rsidR="00D25AB9" w:rsidRPr="00224E7C" w:rsidRDefault="00D25AB9" w:rsidP="00D25AB9">
            <w:pPr>
              <w:jc w:val="center"/>
            </w:pPr>
            <w:r w:rsidRPr="00224E7C">
              <w:t>PZ nr 3</w:t>
            </w:r>
          </w:p>
        </w:tc>
        <w:tc>
          <w:tcPr>
            <w:tcW w:w="536" w:type="pct"/>
            <w:shd w:val="clear" w:color="auto" w:fill="003594"/>
            <w:vAlign w:val="center"/>
          </w:tcPr>
          <w:p w14:paraId="3CF6D821" w14:textId="54CAF429" w:rsidR="00D25AB9" w:rsidRPr="00224E7C" w:rsidRDefault="00D25AB9" w:rsidP="00D25AB9">
            <w:pPr>
              <w:jc w:val="center"/>
            </w:pPr>
            <w:r>
              <w:t>PZ nr 4</w:t>
            </w:r>
          </w:p>
        </w:tc>
        <w:tc>
          <w:tcPr>
            <w:tcW w:w="536" w:type="pct"/>
            <w:shd w:val="clear" w:color="auto" w:fill="003594"/>
            <w:vAlign w:val="center"/>
          </w:tcPr>
          <w:p w14:paraId="1FDAD89D" w14:textId="250CBB6F" w:rsidR="00D25AB9" w:rsidRPr="00224E7C" w:rsidRDefault="00D25AB9" w:rsidP="00D25AB9">
            <w:pPr>
              <w:jc w:val="center"/>
            </w:pPr>
            <w:r>
              <w:t>PZ nr 5</w:t>
            </w:r>
          </w:p>
        </w:tc>
        <w:tc>
          <w:tcPr>
            <w:tcW w:w="536" w:type="pct"/>
            <w:shd w:val="clear" w:color="auto" w:fill="003594"/>
            <w:vAlign w:val="center"/>
          </w:tcPr>
          <w:p w14:paraId="6E50E684" w14:textId="397026CF" w:rsidR="00D25AB9" w:rsidRPr="00224E7C" w:rsidRDefault="00D25AB9" w:rsidP="00D25AB9">
            <w:pPr>
              <w:jc w:val="center"/>
            </w:pPr>
            <w:r>
              <w:t>PZ nr 6</w:t>
            </w:r>
          </w:p>
        </w:tc>
        <w:tc>
          <w:tcPr>
            <w:tcW w:w="536" w:type="pct"/>
            <w:shd w:val="clear" w:color="auto" w:fill="003594"/>
            <w:vAlign w:val="center"/>
          </w:tcPr>
          <w:p w14:paraId="53DBA50C" w14:textId="3B68EFB0" w:rsidR="00D25AB9" w:rsidRDefault="00D25AB9" w:rsidP="00D25AB9">
            <w:pPr>
              <w:jc w:val="center"/>
            </w:pPr>
            <w:r>
              <w:t>PU nr 1</w:t>
            </w:r>
          </w:p>
        </w:tc>
      </w:tr>
      <w:tr w:rsidR="0045432D" w:rsidRPr="00224E7C" w14:paraId="5FC2D0CF" w14:textId="2C579A32" w:rsidTr="00DE3288">
        <w:trPr>
          <w:trHeight w:val="850"/>
        </w:trPr>
        <w:tc>
          <w:tcPr>
            <w:tcW w:w="310" w:type="pct"/>
            <w:shd w:val="clear" w:color="auto" w:fill="003594"/>
            <w:vAlign w:val="center"/>
          </w:tcPr>
          <w:p w14:paraId="608C6D26" w14:textId="77777777" w:rsidR="00D25AB9" w:rsidRPr="00224E7C" w:rsidRDefault="00D25AB9" w:rsidP="00D25AB9">
            <w:pPr>
              <w:jc w:val="center"/>
            </w:pPr>
            <w:r w:rsidRPr="00224E7C">
              <w:t>PZ nr 1</w:t>
            </w:r>
          </w:p>
        </w:tc>
        <w:tc>
          <w:tcPr>
            <w:tcW w:w="939" w:type="pct"/>
            <w:shd w:val="clear" w:color="auto" w:fill="003594"/>
            <w:vAlign w:val="center"/>
          </w:tcPr>
          <w:p w14:paraId="06443701" w14:textId="21DA7A5B" w:rsidR="00D25AB9" w:rsidRPr="00224E7C" w:rsidRDefault="00D25AB9" w:rsidP="00D25AB9">
            <w:pPr>
              <w:jc w:val="center"/>
              <w:rPr>
                <w:highlight w:val="yellow"/>
              </w:rPr>
            </w:pPr>
            <w:r w:rsidRPr="00D25AB9">
              <w:rPr>
                <w:rFonts w:cs="Calibri"/>
                <w:color w:val="FFFFFF" w:themeColor="background1"/>
                <w:szCs w:val="24"/>
              </w:rPr>
              <w:t>Rewitalizacja centrum Miasta Słupcy</w:t>
            </w:r>
          </w:p>
        </w:tc>
        <w:tc>
          <w:tcPr>
            <w:tcW w:w="536" w:type="pct"/>
            <w:shd w:val="clear" w:color="auto" w:fill="D9D9D9"/>
            <w:vAlign w:val="center"/>
          </w:tcPr>
          <w:p w14:paraId="01FEDFEF" w14:textId="47DF7ED9" w:rsidR="00D25AB9" w:rsidRPr="00224E7C" w:rsidRDefault="00D25AB9" w:rsidP="00D25AB9">
            <w:pPr>
              <w:jc w:val="center"/>
              <w:rPr>
                <w:rFonts w:cs="Calibri"/>
                <w:sz w:val="20"/>
                <w:szCs w:val="20"/>
              </w:rPr>
            </w:pPr>
          </w:p>
        </w:tc>
        <w:tc>
          <w:tcPr>
            <w:tcW w:w="536" w:type="pct"/>
            <w:vAlign w:val="center"/>
          </w:tcPr>
          <w:p w14:paraId="29E17AA4" w14:textId="6A481B23" w:rsidR="00D25AB9" w:rsidRPr="00224E7C" w:rsidRDefault="0045432D" w:rsidP="00D25AB9">
            <w:pPr>
              <w:jc w:val="center"/>
            </w:pPr>
            <w:r>
              <w:rPr>
                <w:noProof/>
              </w:rPr>
              <w:drawing>
                <wp:inline distT="0" distB="0" distL="0" distR="0" wp14:anchorId="6B45EF45" wp14:editId="6F0AC7CB">
                  <wp:extent cx="540000" cy="517143"/>
                  <wp:effectExtent l="0" t="0" r="0" b="0"/>
                  <wp:docPr id="1270273770" name="Obraz 127027377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4A2A9C81" w14:textId="7CC0012C" w:rsidR="00D25AB9" w:rsidRPr="00224E7C" w:rsidRDefault="0045432D" w:rsidP="00D25AB9">
            <w:pPr>
              <w:jc w:val="center"/>
            </w:pPr>
            <w:r>
              <w:rPr>
                <w:noProof/>
              </w:rPr>
              <w:drawing>
                <wp:inline distT="0" distB="0" distL="0" distR="0" wp14:anchorId="6CF9DDF5" wp14:editId="48C50334">
                  <wp:extent cx="540000" cy="517143"/>
                  <wp:effectExtent l="0" t="0" r="0" b="0"/>
                  <wp:docPr id="2043849519" name="Obraz 204384951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560A64D6" w14:textId="5546B84C" w:rsidR="00D25AB9" w:rsidRPr="00224E7C" w:rsidRDefault="00DE3288" w:rsidP="00D25AB9">
            <w:pPr>
              <w:jc w:val="center"/>
            </w:pPr>
            <w:r>
              <w:rPr>
                <w:noProof/>
              </w:rPr>
              <w:drawing>
                <wp:inline distT="0" distB="0" distL="0" distR="0" wp14:anchorId="15192809" wp14:editId="01218E61">
                  <wp:extent cx="540000" cy="517143"/>
                  <wp:effectExtent l="0" t="0" r="0" b="0"/>
                  <wp:docPr id="1253933836" name="Obraz 125393383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145C3B53" w14:textId="2AA4F2D7" w:rsidR="00D25AB9" w:rsidRPr="00224E7C" w:rsidRDefault="00DE3288" w:rsidP="00D25AB9">
            <w:pPr>
              <w:jc w:val="center"/>
            </w:pPr>
            <w:r>
              <w:rPr>
                <w:noProof/>
              </w:rPr>
              <w:drawing>
                <wp:inline distT="0" distB="0" distL="0" distR="0" wp14:anchorId="1504FAAC" wp14:editId="7B1166C8">
                  <wp:extent cx="540000" cy="517143"/>
                  <wp:effectExtent l="0" t="0" r="0" b="0"/>
                  <wp:docPr id="185429690" name="Obraz 18542969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43ADBD7C" w14:textId="626B3057" w:rsidR="00D25AB9" w:rsidRPr="00224E7C" w:rsidRDefault="00DE3288" w:rsidP="00D25AB9">
            <w:pPr>
              <w:jc w:val="center"/>
            </w:pPr>
            <w:r>
              <w:rPr>
                <w:noProof/>
              </w:rPr>
              <w:drawing>
                <wp:inline distT="0" distB="0" distL="0" distR="0" wp14:anchorId="452A5385" wp14:editId="03D2EDF6">
                  <wp:extent cx="540000" cy="517143"/>
                  <wp:effectExtent l="0" t="0" r="0" b="0"/>
                  <wp:docPr id="409085942" name="Obraz 40908594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37C34C07" w14:textId="272F91DC" w:rsidR="00D25AB9" w:rsidRPr="00224E7C" w:rsidRDefault="00D25AB9" w:rsidP="00D25AB9">
            <w:pPr>
              <w:jc w:val="center"/>
            </w:pPr>
          </w:p>
        </w:tc>
      </w:tr>
      <w:tr w:rsidR="0045432D" w:rsidRPr="00224E7C" w14:paraId="70606F4E" w14:textId="5A48768B" w:rsidTr="00DE3288">
        <w:trPr>
          <w:trHeight w:val="850"/>
        </w:trPr>
        <w:tc>
          <w:tcPr>
            <w:tcW w:w="310" w:type="pct"/>
            <w:shd w:val="clear" w:color="auto" w:fill="003594"/>
            <w:vAlign w:val="center"/>
          </w:tcPr>
          <w:p w14:paraId="4FD18E22" w14:textId="77777777" w:rsidR="00D25AB9" w:rsidRPr="00224E7C" w:rsidRDefault="00D25AB9" w:rsidP="00D25AB9">
            <w:pPr>
              <w:jc w:val="center"/>
            </w:pPr>
            <w:r w:rsidRPr="00224E7C">
              <w:t>PZ nr 2</w:t>
            </w:r>
          </w:p>
        </w:tc>
        <w:tc>
          <w:tcPr>
            <w:tcW w:w="939" w:type="pct"/>
            <w:shd w:val="clear" w:color="auto" w:fill="003594"/>
            <w:vAlign w:val="center"/>
          </w:tcPr>
          <w:p w14:paraId="35468EA3" w14:textId="78CA2D78" w:rsidR="00D25AB9" w:rsidRPr="00224E7C" w:rsidRDefault="00DE3288" w:rsidP="00D25AB9">
            <w:pPr>
              <w:jc w:val="center"/>
              <w:rPr>
                <w:highlight w:val="yellow"/>
              </w:rPr>
            </w:pPr>
            <w:r>
              <w:rPr>
                <w:rFonts w:cs="Calibri"/>
                <w:szCs w:val="24"/>
              </w:rPr>
              <w:t>Modernizacja i rozszerzenie działalności MDK</w:t>
            </w:r>
          </w:p>
        </w:tc>
        <w:tc>
          <w:tcPr>
            <w:tcW w:w="536" w:type="pct"/>
            <w:vAlign w:val="center"/>
          </w:tcPr>
          <w:p w14:paraId="6EDAC659" w14:textId="12F1CC2F" w:rsidR="00D25AB9" w:rsidRPr="00224E7C" w:rsidRDefault="0045432D" w:rsidP="00D25AB9">
            <w:pPr>
              <w:jc w:val="center"/>
            </w:pPr>
            <w:r>
              <w:rPr>
                <w:noProof/>
              </w:rPr>
              <w:drawing>
                <wp:inline distT="0" distB="0" distL="0" distR="0" wp14:anchorId="6132D634" wp14:editId="76506C64">
                  <wp:extent cx="540000" cy="517143"/>
                  <wp:effectExtent l="0" t="0" r="0" b="0"/>
                  <wp:docPr id="588789588" name="Obraz 58878958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shd w:val="clear" w:color="auto" w:fill="D9D9D9"/>
            <w:vAlign w:val="center"/>
          </w:tcPr>
          <w:p w14:paraId="59F83AF1" w14:textId="77777777" w:rsidR="00D25AB9" w:rsidRPr="00224E7C" w:rsidRDefault="00D25AB9" w:rsidP="00D25AB9">
            <w:pPr>
              <w:jc w:val="center"/>
            </w:pPr>
          </w:p>
        </w:tc>
        <w:tc>
          <w:tcPr>
            <w:tcW w:w="536" w:type="pct"/>
            <w:vAlign w:val="center"/>
          </w:tcPr>
          <w:p w14:paraId="22FA1E12" w14:textId="065B40ED" w:rsidR="00D25AB9" w:rsidRPr="00224E7C" w:rsidRDefault="0045432D" w:rsidP="00D25AB9">
            <w:pPr>
              <w:jc w:val="center"/>
            </w:pPr>
            <w:r>
              <w:rPr>
                <w:noProof/>
              </w:rPr>
              <w:drawing>
                <wp:inline distT="0" distB="0" distL="0" distR="0" wp14:anchorId="75D67CAA" wp14:editId="40798B48">
                  <wp:extent cx="540000" cy="517143"/>
                  <wp:effectExtent l="0" t="0" r="0" b="0"/>
                  <wp:docPr id="1146668603" name="Obraz 114666860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7C921A71" w14:textId="2DDA3FB9" w:rsidR="00D25AB9" w:rsidRPr="00224E7C" w:rsidRDefault="00DE3288" w:rsidP="00D25AB9">
            <w:pPr>
              <w:jc w:val="center"/>
            </w:pPr>
            <w:r>
              <w:rPr>
                <w:noProof/>
              </w:rPr>
              <w:drawing>
                <wp:inline distT="0" distB="0" distL="0" distR="0" wp14:anchorId="28CB6A5C" wp14:editId="1EBC1035">
                  <wp:extent cx="540000" cy="517143"/>
                  <wp:effectExtent l="0" t="0" r="0" b="0"/>
                  <wp:docPr id="1792539516" name="Obraz 179253951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499CC333" w14:textId="1706583C" w:rsidR="00D25AB9" w:rsidRPr="00224E7C" w:rsidRDefault="0045432D" w:rsidP="00D25AB9">
            <w:pPr>
              <w:jc w:val="center"/>
            </w:pPr>
            <w:r>
              <w:rPr>
                <w:noProof/>
              </w:rPr>
              <w:drawing>
                <wp:inline distT="0" distB="0" distL="0" distR="0" wp14:anchorId="6973AEBD" wp14:editId="16038AAA">
                  <wp:extent cx="540000" cy="517143"/>
                  <wp:effectExtent l="0" t="0" r="0" b="0"/>
                  <wp:docPr id="1510722044" name="Obraz 151072204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0A6A5671" w14:textId="20EB54DB" w:rsidR="00D25AB9" w:rsidRPr="00224E7C" w:rsidRDefault="0045432D" w:rsidP="00D25AB9">
            <w:pPr>
              <w:jc w:val="center"/>
            </w:pPr>
            <w:r>
              <w:rPr>
                <w:noProof/>
              </w:rPr>
              <w:drawing>
                <wp:inline distT="0" distB="0" distL="0" distR="0" wp14:anchorId="7F2318C4" wp14:editId="007A14CA">
                  <wp:extent cx="540000" cy="517143"/>
                  <wp:effectExtent l="0" t="0" r="0" b="0"/>
                  <wp:docPr id="2090901528" name="Obraz 209090152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28F88FB5" w14:textId="0CF19E77" w:rsidR="00D25AB9" w:rsidRPr="00224E7C" w:rsidRDefault="00DE3288" w:rsidP="00D25AB9">
            <w:pPr>
              <w:jc w:val="center"/>
            </w:pPr>
            <w:r>
              <w:rPr>
                <w:noProof/>
              </w:rPr>
              <w:drawing>
                <wp:inline distT="0" distB="0" distL="0" distR="0" wp14:anchorId="2C58F8D3" wp14:editId="6C4E75F7">
                  <wp:extent cx="540000" cy="517143"/>
                  <wp:effectExtent l="0" t="0" r="0" b="0"/>
                  <wp:docPr id="939635648" name="Obraz 93963564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45432D" w:rsidRPr="00224E7C" w14:paraId="0AE014C2" w14:textId="62ADEB18" w:rsidTr="00DE3288">
        <w:trPr>
          <w:trHeight w:val="850"/>
        </w:trPr>
        <w:tc>
          <w:tcPr>
            <w:tcW w:w="310" w:type="pct"/>
            <w:shd w:val="clear" w:color="auto" w:fill="003594"/>
            <w:vAlign w:val="center"/>
          </w:tcPr>
          <w:p w14:paraId="3E9AEA37" w14:textId="77777777" w:rsidR="00D25AB9" w:rsidRPr="00224E7C" w:rsidRDefault="00D25AB9" w:rsidP="00D25AB9">
            <w:pPr>
              <w:jc w:val="center"/>
            </w:pPr>
            <w:r w:rsidRPr="00224E7C">
              <w:t>PZ nr 3</w:t>
            </w:r>
          </w:p>
        </w:tc>
        <w:tc>
          <w:tcPr>
            <w:tcW w:w="939" w:type="pct"/>
            <w:shd w:val="clear" w:color="auto" w:fill="003594"/>
            <w:vAlign w:val="center"/>
          </w:tcPr>
          <w:p w14:paraId="58180297" w14:textId="52D08015" w:rsidR="00D25AB9" w:rsidRPr="00224E7C" w:rsidRDefault="00D25AB9" w:rsidP="00D25AB9">
            <w:pPr>
              <w:jc w:val="center"/>
              <w:rPr>
                <w:highlight w:val="yellow"/>
              </w:rPr>
            </w:pPr>
            <w:r w:rsidRPr="00642C7A">
              <w:rPr>
                <w:rFonts w:cs="Calibri"/>
                <w:szCs w:val="24"/>
              </w:rPr>
              <w:t>Rewaloryzacja zieleni miejskiej</w:t>
            </w:r>
          </w:p>
        </w:tc>
        <w:tc>
          <w:tcPr>
            <w:tcW w:w="536" w:type="pct"/>
            <w:vAlign w:val="center"/>
          </w:tcPr>
          <w:p w14:paraId="2C28470E" w14:textId="6F2E374C" w:rsidR="00D25AB9" w:rsidRPr="00224E7C" w:rsidRDefault="0045432D" w:rsidP="00D25AB9">
            <w:pPr>
              <w:jc w:val="center"/>
            </w:pPr>
            <w:r>
              <w:rPr>
                <w:noProof/>
              </w:rPr>
              <w:drawing>
                <wp:inline distT="0" distB="0" distL="0" distR="0" wp14:anchorId="5B0C4DCE" wp14:editId="0211B7AC">
                  <wp:extent cx="540000" cy="517143"/>
                  <wp:effectExtent l="0" t="0" r="0" b="0"/>
                  <wp:docPr id="1646975821" name="Obraz 164697582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203AA2A7" w14:textId="6A3431B3" w:rsidR="00D25AB9" w:rsidRPr="00224E7C" w:rsidRDefault="0045432D" w:rsidP="00D25AB9">
            <w:pPr>
              <w:jc w:val="center"/>
            </w:pPr>
            <w:r>
              <w:rPr>
                <w:noProof/>
              </w:rPr>
              <w:drawing>
                <wp:inline distT="0" distB="0" distL="0" distR="0" wp14:anchorId="6F639C7B" wp14:editId="5B770F92">
                  <wp:extent cx="540000" cy="517143"/>
                  <wp:effectExtent l="0" t="0" r="0" b="0"/>
                  <wp:docPr id="1483914051" name="Obraz 148391405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shd w:val="clear" w:color="auto" w:fill="D9D9D9"/>
            <w:vAlign w:val="center"/>
          </w:tcPr>
          <w:p w14:paraId="047EADD9" w14:textId="77777777" w:rsidR="00D25AB9" w:rsidRPr="00224E7C" w:rsidRDefault="00D25AB9" w:rsidP="00D25AB9">
            <w:pPr>
              <w:jc w:val="center"/>
            </w:pPr>
          </w:p>
        </w:tc>
        <w:tc>
          <w:tcPr>
            <w:tcW w:w="536" w:type="pct"/>
            <w:vAlign w:val="center"/>
          </w:tcPr>
          <w:p w14:paraId="78B7A804" w14:textId="77777777" w:rsidR="00D25AB9" w:rsidRPr="00224E7C" w:rsidRDefault="00D25AB9" w:rsidP="00D25AB9">
            <w:pPr>
              <w:jc w:val="center"/>
            </w:pPr>
          </w:p>
        </w:tc>
        <w:tc>
          <w:tcPr>
            <w:tcW w:w="536" w:type="pct"/>
            <w:vAlign w:val="center"/>
          </w:tcPr>
          <w:p w14:paraId="02C557E2" w14:textId="4ECF6DA7" w:rsidR="00D25AB9" w:rsidRPr="00224E7C" w:rsidRDefault="0045432D" w:rsidP="00D25AB9">
            <w:pPr>
              <w:jc w:val="center"/>
            </w:pPr>
            <w:r>
              <w:rPr>
                <w:noProof/>
              </w:rPr>
              <w:drawing>
                <wp:inline distT="0" distB="0" distL="0" distR="0" wp14:anchorId="06AE7577" wp14:editId="6DDD08E1">
                  <wp:extent cx="540000" cy="517143"/>
                  <wp:effectExtent l="0" t="0" r="0" b="0"/>
                  <wp:docPr id="288589158" name="Obraz 28858915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36311298" w14:textId="53AA97D9" w:rsidR="00D25AB9" w:rsidRPr="00224E7C" w:rsidRDefault="0045432D" w:rsidP="00D25AB9">
            <w:pPr>
              <w:jc w:val="center"/>
            </w:pPr>
            <w:r>
              <w:rPr>
                <w:noProof/>
              </w:rPr>
              <w:drawing>
                <wp:inline distT="0" distB="0" distL="0" distR="0" wp14:anchorId="52904044" wp14:editId="02FE41C8">
                  <wp:extent cx="540000" cy="517143"/>
                  <wp:effectExtent l="0" t="0" r="0" b="0"/>
                  <wp:docPr id="1636841207" name="Obraz 163684120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4520D77A" w14:textId="48F286D8" w:rsidR="00D25AB9" w:rsidRPr="00224E7C" w:rsidRDefault="00D25AB9" w:rsidP="00D25AB9">
            <w:pPr>
              <w:jc w:val="center"/>
            </w:pPr>
          </w:p>
        </w:tc>
      </w:tr>
      <w:tr w:rsidR="0045432D" w:rsidRPr="00224E7C" w14:paraId="629B4D7C" w14:textId="17F74268" w:rsidTr="00DE3288">
        <w:trPr>
          <w:trHeight w:val="850"/>
        </w:trPr>
        <w:tc>
          <w:tcPr>
            <w:tcW w:w="310" w:type="pct"/>
            <w:shd w:val="clear" w:color="auto" w:fill="003594"/>
            <w:vAlign w:val="center"/>
          </w:tcPr>
          <w:p w14:paraId="0C2090C1" w14:textId="4FA24963" w:rsidR="00D25AB9" w:rsidRPr="00224E7C" w:rsidRDefault="00D25AB9" w:rsidP="00D25AB9">
            <w:pPr>
              <w:jc w:val="center"/>
            </w:pPr>
            <w:r w:rsidRPr="00224E7C">
              <w:t xml:space="preserve">PZ nr </w:t>
            </w:r>
            <w:r>
              <w:t>4</w:t>
            </w:r>
          </w:p>
        </w:tc>
        <w:tc>
          <w:tcPr>
            <w:tcW w:w="939" w:type="pct"/>
            <w:shd w:val="clear" w:color="auto" w:fill="003594"/>
            <w:vAlign w:val="center"/>
          </w:tcPr>
          <w:p w14:paraId="585E022C" w14:textId="25700F19" w:rsidR="00D25AB9" w:rsidRPr="00224E7C" w:rsidRDefault="00D25AB9" w:rsidP="00D25AB9">
            <w:pPr>
              <w:jc w:val="center"/>
              <w:rPr>
                <w:highlight w:val="yellow"/>
              </w:rPr>
            </w:pPr>
            <w:r w:rsidRPr="00642C7A">
              <w:rPr>
                <w:rFonts w:cs="Calibri"/>
                <w:szCs w:val="24"/>
              </w:rPr>
              <w:t>Rozwój Muzeum Regionalnego</w:t>
            </w:r>
          </w:p>
        </w:tc>
        <w:tc>
          <w:tcPr>
            <w:tcW w:w="536" w:type="pct"/>
            <w:vAlign w:val="center"/>
          </w:tcPr>
          <w:p w14:paraId="29862575" w14:textId="7C9DCE15" w:rsidR="00D25AB9" w:rsidRPr="00224E7C" w:rsidRDefault="00DE3288" w:rsidP="00D25AB9">
            <w:pPr>
              <w:jc w:val="center"/>
            </w:pPr>
            <w:r>
              <w:rPr>
                <w:noProof/>
              </w:rPr>
              <w:drawing>
                <wp:inline distT="0" distB="0" distL="0" distR="0" wp14:anchorId="4CF7E4F1" wp14:editId="5D16C399">
                  <wp:extent cx="540000" cy="517143"/>
                  <wp:effectExtent l="0" t="0" r="0" b="0"/>
                  <wp:docPr id="1631046600" name="Obraz 163104660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1A57BA52" w14:textId="5FF4A97B" w:rsidR="00D25AB9" w:rsidRPr="00224E7C" w:rsidRDefault="00DE3288" w:rsidP="00D25AB9">
            <w:pPr>
              <w:jc w:val="center"/>
            </w:pPr>
            <w:r>
              <w:rPr>
                <w:noProof/>
              </w:rPr>
              <w:drawing>
                <wp:inline distT="0" distB="0" distL="0" distR="0" wp14:anchorId="4816B10B" wp14:editId="2992D946">
                  <wp:extent cx="540000" cy="517143"/>
                  <wp:effectExtent l="0" t="0" r="0" b="0"/>
                  <wp:docPr id="1495372376" name="Obraz 149537237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329393D6" w14:textId="77777777" w:rsidR="00D25AB9" w:rsidRPr="00224E7C" w:rsidRDefault="00D25AB9" w:rsidP="00D25AB9">
            <w:pPr>
              <w:jc w:val="center"/>
            </w:pPr>
          </w:p>
        </w:tc>
        <w:tc>
          <w:tcPr>
            <w:tcW w:w="536" w:type="pct"/>
            <w:shd w:val="clear" w:color="auto" w:fill="D9D9D9"/>
            <w:vAlign w:val="center"/>
          </w:tcPr>
          <w:p w14:paraId="27D440B6" w14:textId="77777777" w:rsidR="00D25AB9" w:rsidRPr="00224E7C" w:rsidRDefault="00D25AB9" w:rsidP="00D25AB9">
            <w:pPr>
              <w:jc w:val="center"/>
            </w:pPr>
          </w:p>
        </w:tc>
        <w:tc>
          <w:tcPr>
            <w:tcW w:w="536" w:type="pct"/>
            <w:vAlign w:val="center"/>
          </w:tcPr>
          <w:p w14:paraId="2B446101" w14:textId="4918BDD4" w:rsidR="00D25AB9" w:rsidRPr="00224E7C" w:rsidRDefault="0045432D" w:rsidP="00D25AB9">
            <w:pPr>
              <w:jc w:val="center"/>
            </w:pPr>
            <w:r>
              <w:rPr>
                <w:noProof/>
              </w:rPr>
              <w:drawing>
                <wp:inline distT="0" distB="0" distL="0" distR="0" wp14:anchorId="553742FC" wp14:editId="441196A3">
                  <wp:extent cx="540000" cy="517143"/>
                  <wp:effectExtent l="0" t="0" r="0" b="0"/>
                  <wp:docPr id="716069590" name="Obraz 71606959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71A15F31" w14:textId="71CCC3ED" w:rsidR="00D25AB9" w:rsidRPr="00224E7C" w:rsidRDefault="0045432D" w:rsidP="00D25AB9">
            <w:pPr>
              <w:jc w:val="center"/>
            </w:pPr>
            <w:r>
              <w:rPr>
                <w:noProof/>
              </w:rPr>
              <w:drawing>
                <wp:inline distT="0" distB="0" distL="0" distR="0" wp14:anchorId="57855DB2" wp14:editId="32686695">
                  <wp:extent cx="540000" cy="517143"/>
                  <wp:effectExtent l="0" t="0" r="0" b="0"/>
                  <wp:docPr id="1418246863" name="Obraz 141824686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03BB5684" w14:textId="77777777" w:rsidR="00D25AB9" w:rsidRPr="00224E7C" w:rsidRDefault="00D25AB9" w:rsidP="00D25AB9">
            <w:pPr>
              <w:jc w:val="center"/>
            </w:pPr>
          </w:p>
        </w:tc>
      </w:tr>
      <w:tr w:rsidR="0045432D" w:rsidRPr="00224E7C" w14:paraId="75496E91" w14:textId="44F2CB69" w:rsidTr="00DE3288">
        <w:trPr>
          <w:trHeight w:val="850"/>
        </w:trPr>
        <w:tc>
          <w:tcPr>
            <w:tcW w:w="310" w:type="pct"/>
            <w:shd w:val="clear" w:color="auto" w:fill="003594"/>
            <w:vAlign w:val="center"/>
          </w:tcPr>
          <w:p w14:paraId="7AF87897" w14:textId="7CB7339F" w:rsidR="00D25AB9" w:rsidRPr="00224E7C" w:rsidRDefault="00D25AB9" w:rsidP="00D25AB9">
            <w:pPr>
              <w:jc w:val="center"/>
            </w:pPr>
            <w:r w:rsidRPr="00224E7C">
              <w:t xml:space="preserve">PZ nr </w:t>
            </w:r>
            <w:r>
              <w:t>5</w:t>
            </w:r>
          </w:p>
        </w:tc>
        <w:tc>
          <w:tcPr>
            <w:tcW w:w="939" w:type="pct"/>
            <w:shd w:val="clear" w:color="auto" w:fill="003594"/>
            <w:vAlign w:val="center"/>
          </w:tcPr>
          <w:p w14:paraId="2937444C" w14:textId="1D544E75" w:rsidR="00D25AB9" w:rsidRPr="00224E7C" w:rsidRDefault="00DE3288" w:rsidP="00D25AB9">
            <w:pPr>
              <w:jc w:val="center"/>
              <w:rPr>
                <w:highlight w:val="yellow"/>
              </w:rPr>
            </w:pPr>
            <w:r>
              <w:rPr>
                <w:rFonts w:cs="Calibri"/>
                <w:szCs w:val="24"/>
              </w:rPr>
              <w:t>Rozszerzenie oferty dla seniorów</w:t>
            </w:r>
          </w:p>
        </w:tc>
        <w:tc>
          <w:tcPr>
            <w:tcW w:w="536" w:type="pct"/>
            <w:vAlign w:val="center"/>
          </w:tcPr>
          <w:p w14:paraId="4843F2CC" w14:textId="1E275DF7" w:rsidR="00D25AB9" w:rsidRPr="00224E7C" w:rsidRDefault="00DE3288" w:rsidP="00D25AB9">
            <w:pPr>
              <w:jc w:val="center"/>
            </w:pPr>
            <w:r>
              <w:rPr>
                <w:noProof/>
              </w:rPr>
              <w:drawing>
                <wp:inline distT="0" distB="0" distL="0" distR="0" wp14:anchorId="674C9017" wp14:editId="7F40A781">
                  <wp:extent cx="540000" cy="517143"/>
                  <wp:effectExtent l="0" t="0" r="0" b="0"/>
                  <wp:docPr id="1485099150" name="Obraz 148509915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71C6581E" w14:textId="14263EEB" w:rsidR="00D25AB9" w:rsidRPr="00224E7C" w:rsidRDefault="0045432D" w:rsidP="00D25AB9">
            <w:pPr>
              <w:jc w:val="center"/>
            </w:pPr>
            <w:r>
              <w:rPr>
                <w:noProof/>
              </w:rPr>
              <w:drawing>
                <wp:inline distT="0" distB="0" distL="0" distR="0" wp14:anchorId="1A4881B5" wp14:editId="6AA4C967">
                  <wp:extent cx="540000" cy="517143"/>
                  <wp:effectExtent l="0" t="0" r="0" b="0"/>
                  <wp:docPr id="1012930836" name="Obraz 101293083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612F7932" w14:textId="656399CE" w:rsidR="00D25AB9" w:rsidRPr="00224E7C" w:rsidRDefault="0045432D" w:rsidP="00D25AB9">
            <w:pPr>
              <w:jc w:val="center"/>
            </w:pPr>
            <w:r>
              <w:rPr>
                <w:noProof/>
              </w:rPr>
              <w:drawing>
                <wp:inline distT="0" distB="0" distL="0" distR="0" wp14:anchorId="3910526F" wp14:editId="42373F58">
                  <wp:extent cx="540000" cy="517143"/>
                  <wp:effectExtent l="0" t="0" r="0" b="0"/>
                  <wp:docPr id="2070138687" name="Obraz 207013868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26142DE0" w14:textId="1E269CE8" w:rsidR="00D25AB9" w:rsidRPr="00224E7C" w:rsidRDefault="0045432D" w:rsidP="00D25AB9">
            <w:pPr>
              <w:jc w:val="center"/>
            </w:pPr>
            <w:r>
              <w:rPr>
                <w:noProof/>
              </w:rPr>
              <w:drawing>
                <wp:inline distT="0" distB="0" distL="0" distR="0" wp14:anchorId="4A5E23E8" wp14:editId="18945AE4">
                  <wp:extent cx="540000" cy="517143"/>
                  <wp:effectExtent l="0" t="0" r="0" b="0"/>
                  <wp:docPr id="1656512852" name="Obraz 165651285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shd w:val="clear" w:color="auto" w:fill="D9D9D9"/>
            <w:vAlign w:val="center"/>
          </w:tcPr>
          <w:p w14:paraId="2B8BBA12" w14:textId="77777777" w:rsidR="00D25AB9" w:rsidRPr="00224E7C" w:rsidRDefault="00D25AB9" w:rsidP="00D25AB9">
            <w:pPr>
              <w:jc w:val="center"/>
            </w:pPr>
          </w:p>
        </w:tc>
        <w:tc>
          <w:tcPr>
            <w:tcW w:w="536" w:type="pct"/>
            <w:vAlign w:val="center"/>
          </w:tcPr>
          <w:p w14:paraId="32DBC12A" w14:textId="076BF450" w:rsidR="00D25AB9" w:rsidRPr="00224E7C" w:rsidRDefault="0045432D" w:rsidP="00D25AB9">
            <w:pPr>
              <w:jc w:val="center"/>
            </w:pPr>
            <w:r>
              <w:rPr>
                <w:noProof/>
              </w:rPr>
              <w:drawing>
                <wp:inline distT="0" distB="0" distL="0" distR="0" wp14:anchorId="53885A3B" wp14:editId="30FA79FA">
                  <wp:extent cx="540000" cy="517143"/>
                  <wp:effectExtent l="0" t="0" r="0" b="0"/>
                  <wp:docPr id="255192090" name="Obraz 25519209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31726399" w14:textId="3C5DB556" w:rsidR="00D25AB9" w:rsidRPr="00224E7C" w:rsidRDefault="00DE3288" w:rsidP="00D25AB9">
            <w:pPr>
              <w:jc w:val="center"/>
            </w:pPr>
            <w:r>
              <w:rPr>
                <w:noProof/>
              </w:rPr>
              <w:drawing>
                <wp:inline distT="0" distB="0" distL="0" distR="0" wp14:anchorId="72027BE8" wp14:editId="6458610D">
                  <wp:extent cx="540000" cy="517143"/>
                  <wp:effectExtent l="0" t="0" r="0" b="0"/>
                  <wp:docPr id="276534573" name="Obraz 27653457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45432D" w:rsidRPr="00224E7C" w14:paraId="56E83E9F" w14:textId="0C63A001" w:rsidTr="00DE3288">
        <w:trPr>
          <w:trHeight w:val="850"/>
        </w:trPr>
        <w:tc>
          <w:tcPr>
            <w:tcW w:w="310" w:type="pct"/>
            <w:shd w:val="clear" w:color="auto" w:fill="003594"/>
            <w:vAlign w:val="center"/>
          </w:tcPr>
          <w:p w14:paraId="34DE2481" w14:textId="38974E0C" w:rsidR="00D25AB9" w:rsidRPr="00224E7C" w:rsidRDefault="00D25AB9" w:rsidP="00D25AB9">
            <w:pPr>
              <w:jc w:val="center"/>
            </w:pPr>
            <w:r w:rsidRPr="00224E7C">
              <w:t xml:space="preserve">PZ nr </w:t>
            </w:r>
            <w:r>
              <w:t>6</w:t>
            </w:r>
          </w:p>
        </w:tc>
        <w:tc>
          <w:tcPr>
            <w:tcW w:w="939" w:type="pct"/>
            <w:shd w:val="clear" w:color="auto" w:fill="003594"/>
            <w:vAlign w:val="center"/>
          </w:tcPr>
          <w:p w14:paraId="492B2A20" w14:textId="4396676E" w:rsidR="00D25AB9" w:rsidRPr="00224E7C" w:rsidRDefault="00D25AB9" w:rsidP="00D25AB9">
            <w:pPr>
              <w:jc w:val="center"/>
              <w:rPr>
                <w:highlight w:val="yellow"/>
              </w:rPr>
            </w:pPr>
            <w:r w:rsidRPr="00642C7A">
              <w:rPr>
                <w:rFonts w:cs="Calibri"/>
                <w:szCs w:val="24"/>
              </w:rPr>
              <w:t>Aktywizacja młodzieży słupeckiej</w:t>
            </w:r>
          </w:p>
        </w:tc>
        <w:tc>
          <w:tcPr>
            <w:tcW w:w="536" w:type="pct"/>
            <w:vAlign w:val="center"/>
          </w:tcPr>
          <w:p w14:paraId="17FBEF7C" w14:textId="065C5ECE" w:rsidR="00D25AB9" w:rsidRPr="00224E7C" w:rsidRDefault="00DE3288" w:rsidP="00D25AB9">
            <w:pPr>
              <w:jc w:val="center"/>
            </w:pPr>
            <w:r>
              <w:rPr>
                <w:noProof/>
              </w:rPr>
              <w:drawing>
                <wp:inline distT="0" distB="0" distL="0" distR="0" wp14:anchorId="20ADC726" wp14:editId="45BDCD21">
                  <wp:extent cx="540000" cy="517143"/>
                  <wp:effectExtent l="0" t="0" r="0" b="0"/>
                  <wp:docPr id="486038317" name="Obraz 48603831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371F2411" w14:textId="019D3BAB" w:rsidR="00D25AB9" w:rsidRPr="00224E7C" w:rsidRDefault="0045432D" w:rsidP="00D25AB9">
            <w:pPr>
              <w:jc w:val="center"/>
            </w:pPr>
            <w:r>
              <w:rPr>
                <w:noProof/>
              </w:rPr>
              <w:drawing>
                <wp:inline distT="0" distB="0" distL="0" distR="0" wp14:anchorId="0806CA9E" wp14:editId="0797CB6C">
                  <wp:extent cx="540000" cy="517143"/>
                  <wp:effectExtent l="0" t="0" r="0" b="0"/>
                  <wp:docPr id="852468081" name="Obraz 85246808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40B7669C" w14:textId="5C85F6B2" w:rsidR="00D25AB9" w:rsidRPr="00224E7C" w:rsidRDefault="0045432D" w:rsidP="00D25AB9">
            <w:pPr>
              <w:jc w:val="center"/>
            </w:pPr>
            <w:r>
              <w:rPr>
                <w:noProof/>
              </w:rPr>
              <w:drawing>
                <wp:inline distT="0" distB="0" distL="0" distR="0" wp14:anchorId="1A5601CD" wp14:editId="708FE7F7">
                  <wp:extent cx="540000" cy="517143"/>
                  <wp:effectExtent l="0" t="0" r="0" b="0"/>
                  <wp:docPr id="125177225" name="Obraz 12517722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3BD32FF0" w14:textId="667C26FA" w:rsidR="00D25AB9" w:rsidRPr="00224E7C" w:rsidRDefault="0045432D" w:rsidP="00D25AB9">
            <w:pPr>
              <w:jc w:val="center"/>
            </w:pPr>
            <w:r>
              <w:rPr>
                <w:noProof/>
              </w:rPr>
              <w:drawing>
                <wp:inline distT="0" distB="0" distL="0" distR="0" wp14:anchorId="43F03B5C" wp14:editId="722204FF">
                  <wp:extent cx="540000" cy="517143"/>
                  <wp:effectExtent l="0" t="0" r="0" b="0"/>
                  <wp:docPr id="1875867426" name="Obraz 187586742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5B45DB4B" w14:textId="442B666B" w:rsidR="00D25AB9" w:rsidRPr="00224E7C" w:rsidRDefault="0045432D" w:rsidP="00D25AB9">
            <w:pPr>
              <w:jc w:val="center"/>
            </w:pPr>
            <w:r>
              <w:rPr>
                <w:noProof/>
              </w:rPr>
              <w:drawing>
                <wp:inline distT="0" distB="0" distL="0" distR="0" wp14:anchorId="5004DD27" wp14:editId="65A5098B">
                  <wp:extent cx="540000" cy="517143"/>
                  <wp:effectExtent l="0" t="0" r="0" b="0"/>
                  <wp:docPr id="578942849" name="Obraz 57894284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shd w:val="clear" w:color="auto" w:fill="D9D9D9"/>
            <w:vAlign w:val="center"/>
          </w:tcPr>
          <w:p w14:paraId="6F1B1DD6" w14:textId="77777777" w:rsidR="00D25AB9" w:rsidRPr="00224E7C" w:rsidRDefault="00D25AB9" w:rsidP="00D25AB9">
            <w:pPr>
              <w:jc w:val="center"/>
            </w:pPr>
          </w:p>
        </w:tc>
        <w:tc>
          <w:tcPr>
            <w:tcW w:w="536" w:type="pct"/>
            <w:vAlign w:val="center"/>
          </w:tcPr>
          <w:p w14:paraId="64FDFB69" w14:textId="77777777" w:rsidR="00D25AB9" w:rsidRPr="00224E7C" w:rsidRDefault="00D25AB9" w:rsidP="00D25AB9">
            <w:pPr>
              <w:jc w:val="center"/>
            </w:pPr>
          </w:p>
        </w:tc>
      </w:tr>
      <w:tr w:rsidR="0045432D" w:rsidRPr="00224E7C" w14:paraId="02BDE969" w14:textId="7EA2DC0F" w:rsidTr="00DE3288">
        <w:trPr>
          <w:trHeight w:val="850"/>
        </w:trPr>
        <w:tc>
          <w:tcPr>
            <w:tcW w:w="310" w:type="pct"/>
            <w:shd w:val="clear" w:color="auto" w:fill="003594"/>
            <w:vAlign w:val="center"/>
          </w:tcPr>
          <w:p w14:paraId="7CC878A6" w14:textId="3E81C4D7" w:rsidR="00D25AB9" w:rsidRPr="00224E7C" w:rsidRDefault="00D25AB9" w:rsidP="00D25AB9">
            <w:pPr>
              <w:jc w:val="center"/>
            </w:pPr>
            <w:r w:rsidRPr="00224E7C">
              <w:t>P</w:t>
            </w:r>
            <w:r>
              <w:t>U</w:t>
            </w:r>
            <w:r w:rsidRPr="00224E7C">
              <w:t xml:space="preserve"> nr </w:t>
            </w:r>
            <w:r>
              <w:t>1</w:t>
            </w:r>
          </w:p>
        </w:tc>
        <w:tc>
          <w:tcPr>
            <w:tcW w:w="939" w:type="pct"/>
            <w:shd w:val="clear" w:color="auto" w:fill="003594"/>
            <w:vAlign w:val="center"/>
          </w:tcPr>
          <w:p w14:paraId="31C9634E" w14:textId="7C0AAF43" w:rsidR="00D25AB9" w:rsidRPr="00224E7C" w:rsidRDefault="00D25AB9" w:rsidP="00D25AB9">
            <w:pPr>
              <w:jc w:val="center"/>
              <w:rPr>
                <w:highlight w:val="yellow"/>
              </w:rPr>
            </w:pPr>
            <w:r>
              <w:t>Remont budynku Urzędu Miasta Słupcy</w:t>
            </w:r>
          </w:p>
        </w:tc>
        <w:tc>
          <w:tcPr>
            <w:tcW w:w="536" w:type="pct"/>
            <w:vAlign w:val="center"/>
          </w:tcPr>
          <w:p w14:paraId="15F36980" w14:textId="234AEB64" w:rsidR="00D25AB9" w:rsidRPr="00224E7C" w:rsidRDefault="00D25AB9" w:rsidP="00D25AB9">
            <w:pPr>
              <w:jc w:val="center"/>
            </w:pPr>
          </w:p>
        </w:tc>
        <w:tc>
          <w:tcPr>
            <w:tcW w:w="536" w:type="pct"/>
            <w:vAlign w:val="center"/>
          </w:tcPr>
          <w:p w14:paraId="362315E3" w14:textId="710FBD22" w:rsidR="00D25AB9" w:rsidRPr="00224E7C" w:rsidRDefault="00DE3288" w:rsidP="00D25AB9">
            <w:pPr>
              <w:jc w:val="center"/>
            </w:pPr>
            <w:r>
              <w:rPr>
                <w:noProof/>
              </w:rPr>
              <w:drawing>
                <wp:inline distT="0" distB="0" distL="0" distR="0" wp14:anchorId="03D7B74B" wp14:editId="059F6821">
                  <wp:extent cx="540000" cy="517143"/>
                  <wp:effectExtent l="0" t="0" r="0" b="0"/>
                  <wp:docPr id="1677417741" name="Obraz 167741774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7B0B7CC1" w14:textId="1B2BFA17" w:rsidR="00D25AB9" w:rsidRPr="00224E7C" w:rsidRDefault="00D25AB9" w:rsidP="00D25AB9">
            <w:pPr>
              <w:jc w:val="center"/>
            </w:pPr>
          </w:p>
        </w:tc>
        <w:tc>
          <w:tcPr>
            <w:tcW w:w="536" w:type="pct"/>
            <w:vAlign w:val="center"/>
          </w:tcPr>
          <w:p w14:paraId="2F722549" w14:textId="77777777" w:rsidR="00D25AB9" w:rsidRPr="00224E7C" w:rsidRDefault="00D25AB9" w:rsidP="00D25AB9">
            <w:pPr>
              <w:jc w:val="center"/>
            </w:pPr>
          </w:p>
        </w:tc>
        <w:tc>
          <w:tcPr>
            <w:tcW w:w="536" w:type="pct"/>
            <w:vAlign w:val="center"/>
          </w:tcPr>
          <w:p w14:paraId="2732B222" w14:textId="61FCB504" w:rsidR="00D25AB9" w:rsidRPr="00224E7C" w:rsidRDefault="00DE3288" w:rsidP="00D25AB9">
            <w:pPr>
              <w:jc w:val="center"/>
            </w:pPr>
            <w:r>
              <w:rPr>
                <w:noProof/>
              </w:rPr>
              <w:drawing>
                <wp:inline distT="0" distB="0" distL="0" distR="0" wp14:anchorId="36B9459A" wp14:editId="7CAFF50A">
                  <wp:extent cx="540000" cy="517143"/>
                  <wp:effectExtent l="0" t="0" r="0" b="0"/>
                  <wp:docPr id="1820466297" name="Obraz 182046629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36" w:type="pct"/>
            <w:vAlign w:val="center"/>
          </w:tcPr>
          <w:p w14:paraId="0B734E26" w14:textId="77777777" w:rsidR="00D25AB9" w:rsidRPr="00224E7C" w:rsidRDefault="00D25AB9" w:rsidP="00D25AB9">
            <w:pPr>
              <w:jc w:val="center"/>
            </w:pPr>
          </w:p>
        </w:tc>
        <w:tc>
          <w:tcPr>
            <w:tcW w:w="536" w:type="pct"/>
            <w:shd w:val="clear" w:color="auto" w:fill="D9D9D9"/>
            <w:vAlign w:val="center"/>
          </w:tcPr>
          <w:p w14:paraId="48E12163" w14:textId="77777777" w:rsidR="00D25AB9" w:rsidRPr="00224E7C" w:rsidRDefault="00D25AB9" w:rsidP="00D25AB9">
            <w:pPr>
              <w:jc w:val="center"/>
            </w:pPr>
          </w:p>
        </w:tc>
      </w:tr>
    </w:tbl>
    <w:p w14:paraId="55371C56" w14:textId="77777777" w:rsidR="00826190" w:rsidRPr="00826190" w:rsidRDefault="00826190" w:rsidP="00BA1552">
      <w:pPr>
        <w:pStyle w:val="Legenda"/>
      </w:pPr>
      <w:r w:rsidRPr="00826190">
        <w:rPr>
          <w:bCs/>
        </w:rPr>
        <w:t>Źródło</w:t>
      </w:r>
      <w:r w:rsidRPr="00826190">
        <w:t xml:space="preserve">: </w:t>
      </w:r>
      <w:r w:rsidRPr="002A59EB">
        <w:rPr>
          <w:b w:val="0"/>
          <w:bCs/>
        </w:rPr>
        <w:t>opracowanie własne.</w:t>
      </w:r>
    </w:p>
    <w:p w14:paraId="2D0FBC1B" w14:textId="362D6EA5" w:rsidR="00493926" w:rsidRPr="001E4819" w:rsidRDefault="00493926" w:rsidP="00BA1552"/>
    <w:p w14:paraId="0D054EE3" w14:textId="002B1272" w:rsidR="00224E7C" w:rsidRDefault="008D52B6" w:rsidP="00BA1552">
      <w:pPr>
        <w:pStyle w:val="Nagwek3"/>
        <w:numPr>
          <w:ilvl w:val="2"/>
          <w:numId w:val="1"/>
        </w:numPr>
      </w:pPr>
      <w:bookmarkStart w:id="127" w:name="_Toc176936198"/>
      <w:r w:rsidRPr="001E4819">
        <w:t>Komplementarność proceduralno-instytucjonalna</w:t>
      </w:r>
      <w:bookmarkEnd w:id="127"/>
    </w:p>
    <w:p w14:paraId="143552CF" w14:textId="466250A2" w:rsidR="00224E7C" w:rsidRDefault="00224E7C" w:rsidP="00BA1552">
      <w:r w:rsidRPr="008676E3">
        <w:t xml:space="preserve">Komplementarność proceduralno-instytucjonalna oznacza konieczność takiego zaprojektowania systemu zarządzania programem rewitalizacji, który pozwoli na efektywne współdziałanie na jego rzecz różnych instytucji oraz wzajemne uzupełnianie się i spójność procedur. Zakłada się połączenie systemu wdrażania, zarządzania i monitoringu Gminnego Programu Rewitalizacji dla </w:t>
      </w:r>
      <w:r w:rsidR="00DE3288">
        <w:t>Gminy Miejskiej Słupca</w:t>
      </w:r>
      <w:r w:rsidR="008676E3" w:rsidRPr="008676E3">
        <w:t xml:space="preserve"> na</w:t>
      </w:r>
      <w:r w:rsidRPr="008676E3">
        <w:t xml:space="preserve"> lata </w:t>
      </w:r>
      <w:r w:rsidR="008676E3" w:rsidRPr="008676E3">
        <w:t>2024-2033</w:t>
      </w:r>
      <w:r w:rsidRPr="008676E3">
        <w:t xml:space="preserve"> z procedurami wynikającymi ze Strategii Rozwoju </w:t>
      </w:r>
      <w:r w:rsidR="008676E3" w:rsidRPr="008676E3">
        <w:t>Miasta Słupcy</w:t>
      </w:r>
      <w:r w:rsidRPr="008676E3">
        <w:t xml:space="preserve"> na lata </w:t>
      </w:r>
      <w:r w:rsidR="008676E3" w:rsidRPr="008676E3">
        <w:t>2025-2035.</w:t>
      </w:r>
      <w:r w:rsidRPr="008676E3">
        <w:t xml:space="preserve"> Wspólnymi organami w realizacji obu wymienionych dokumentów będzie </w:t>
      </w:r>
      <w:r w:rsidR="008676E3" w:rsidRPr="008676E3">
        <w:t>Burmistrz Miasta Słupcy</w:t>
      </w:r>
      <w:r w:rsidRPr="008676E3">
        <w:t xml:space="preserve"> odpowiedzialny za stymulowanie i koordynację działań, a także odpowiednie komórki Urzędu </w:t>
      </w:r>
      <w:r w:rsidR="008676E3" w:rsidRPr="008676E3">
        <w:t>Miasta Słupcy,</w:t>
      </w:r>
      <w:r w:rsidRPr="008676E3">
        <w:t xml:space="preserve"> jednostki organizacyjne i partnerzy </w:t>
      </w:r>
      <w:r w:rsidR="008676E3" w:rsidRPr="008676E3">
        <w:t>Miasta</w:t>
      </w:r>
      <w:r w:rsidRPr="008676E3">
        <w:t>, którym zadania wynikające z Programu będą zlecane w taki sposób, aby wykonywały je podmioty mające do tego najlepsze kompetencje.</w:t>
      </w:r>
      <w:r>
        <w:t xml:space="preserve"> </w:t>
      </w:r>
    </w:p>
    <w:p w14:paraId="317AFD7E" w14:textId="6B174AFE" w:rsidR="00630865" w:rsidRDefault="00630865" w:rsidP="00BA1552">
      <w:r w:rsidRPr="00630865">
        <w:rPr>
          <w:highlight w:val="yellow"/>
        </w:rPr>
        <w:t xml:space="preserve">Gminny Program Rewitalizacji </w:t>
      </w:r>
      <w:r w:rsidR="00DE3288">
        <w:rPr>
          <w:highlight w:val="yellow"/>
        </w:rPr>
        <w:t>dla Gminy Miejskiej Słupca</w:t>
      </w:r>
      <w:r w:rsidRPr="00630865">
        <w:rPr>
          <w:highlight w:val="yellow"/>
        </w:rPr>
        <w:t xml:space="preserve"> na lata 202</w:t>
      </w:r>
      <w:r w:rsidR="008676E3">
        <w:rPr>
          <w:highlight w:val="yellow"/>
        </w:rPr>
        <w:t>4</w:t>
      </w:r>
      <w:r w:rsidRPr="00630865">
        <w:rPr>
          <w:highlight w:val="yellow"/>
        </w:rPr>
        <w:t xml:space="preserve">-2033 poddany został analizie przez Regionalną Dyrekcję Ochrony Środowiska w Poznaniu pod względem konieczności przeprowadzenia strategicznej oceny oddziaływania na środowisko. Opinia RDOŚ z dnia </w:t>
      </w:r>
      <w:r w:rsidR="008676E3">
        <w:rPr>
          <w:highlight w:val="yellow"/>
        </w:rPr>
        <w:t>……</w:t>
      </w:r>
      <w:r w:rsidRPr="00630865">
        <w:rPr>
          <w:highlight w:val="yellow"/>
        </w:rPr>
        <w:t xml:space="preserve"> o nr </w:t>
      </w:r>
      <w:r w:rsidR="008676E3">
        <w:rPr>
          <w:highlight w:val="yellow"/>
        </w:rPr>
        <w:t>….</w:t>
      </w:r>
      <w:r w:rsidRPr="00630865">
        <w:rPr>
          <w:highlight w:val="yellow"/>
        </w:rPr>
        <w:t xml:space="preserve"> wykazała </w:t>
      </w:r>
      <w:r w:rsidR="008676E3">
        <w:rPr>
          <w:highlight w:val="yellow"/>
        </w:rPr>
        <w:t>…..</w:t>
      </w:r>
      <w:r w:rsidRPr="00630865">
        <w:rPr>
          <w:highlight w:val="yellow"/>
        </w:rPr>
        <w:t xml:space="preserve">. Również Wielkopolski Państwowy Wojewódzki Inspektor Sanitarny poddał analizie niniejszy projekt pod względem konieczności przeprowadzenia strategicznej oceny oddziaływania na środowisko. W piśmie z </w:t>
      </w:r>
      <w:r w:rsidR="008676E3">
        <w:rPr>
          <w:highlight w:val="yellow"/>
        </w:rPr>
        <w:t>….</w:t>
      </w:r>
      <w:r w:rsidRPr="00630865">
        <w:rPr>
          <w:highlight w:val="yellow"/>
        </w:rPr>
        <w:t xml:space="preserve"> o nr </w:t>
      </w:r>
      <w:r w:rsidR="008676E3">
        <w:rPr>
          <w:highlight w:val="yellow"/>
        </w:rPr>
        <w:t>….</w:t>
      </w:r>
      <w:r w:rsidRPr="00630865">
        <w:rPr>
          <w:highlight w:val="yellow"/>
        </w:rPr>
        <w:t xml:space="preserve"> organ stwierdza,</w:t>
      </w:r>
      <w:r w:rsidR="008676E3">
        <w:rPr>
          <w:highlight w:val="yellow"/>
        </w:rPr>
        <w:t xml:space="preserve"> że</w:t>
      </w:r>
      <w:r w:rsidRPr="00630865">
        <w:rPr>
          <w:highlight w:val="yellow"/>
        </w:rPr>
        <w:t xml:space="preserve"> </w:t>
      </w:r>
      <w:r w:rsidR="008676E3">
        <w:rPr>
          <w:highlight w:val="yellow"/>
        </w:rPr>
        <w:t>…..</w:t>
      </w:r>
      <w:r w:rsidRPr="00630865">
        <w:rPr>
          <w:highlight w:val="yellow"/>
        </w:rPr>
        <w:t xml:space="preserve"> .</w:t>
      </w:r>
    </w:p>
    <w:p w14:paraId="54551258" w14:textId="436F38B4" w:rsidR="00B91386" w:rsidRDefault="00B91386" w:rsidP="00BA1552">
      <w:pPr>
        <w:rPr>
          <w:sz w:val="21"/>
        </w:rPr>
      </w:pPr>
      <w:r w:rsidRPr="004118F8">
        <w:t xml:space="preserve">Realizacja poszczególnych przedsięwzięć rewitalizacyjnych, obejmujących działania prowadzone na terenie wpisanym do rejestru zabytków lub w obiektach indywidualnych wpisanych do rejestru zabytków, będzie poprzedzona uzyskaniem pozwolenia </w:t>
      </w:r>
      <w:r w:rsidR="00DE3288" w:rsidRPr="004118F8">
        <w:t>Wielkopolskiego</w:t>
      </w:r>
      <w:r w:rsidRPr="004118F8">
        <w:t xml:space="preserve"> Wojewódzkiego Konserwatora Zabytków.</w:t>
      </w:r>
    </w:p>
    <w:p w14:paraId="5CB6988D" w14:textId="693CCC83" w:rsidR="00224E7C" w:rsidRDefault="00224E7C" w:rsidP="00BA1552">
      <w:r>
        <w:t>Komplementarność proceduralno-instytucjonalna zostanie zapewniona nie tylko na etapie programowania, ale również na etapie wdrażania, dzięki współpracy i działaniu osób odpowiedzialnych za poszczególne elementy programu w ramach Komitetu Rewitalizacji</w:t>
      </w:r>
      <w:r w:rsidR="007F2257">
        <w:t>.</w:t>
      </w:r>
    </w:p>
    <w:p w14:paraId="400B089C" w14:textId="6BFC3EA8" w:rsidR="00224E7C" w:rsidRPr="001E4819" w:rsidRDefault="00224E7C" w:rsidP="00BA1552">
      <w:r>
        <w:t>Szczegółowy opis systemu zarządzania, monitorowania i oceny efektywności wdrażanych działań przedstawiony został w rozdziale 10 i 12.</w:t>
      </w:r>
    </w:p>
    <w:p w14:paraId="5F1B1134" w14:textId="77777777" w:rsidR="009B677F" w:rsidRPr="001E4819" w:rsidRDefault="009B677F" w:rsidP="00BA1552"/>
    <w:p w14:paraId="240CED6D" w14:textId="5C0D1088" w:rsidR="00286107" w:rsidRPr="001E4819" w:rsidRDefault="008107E7" w:rsidP="00BA1552">
      <w:pPr>
        <w:pStyle w:val="Nagwek3"/>
        <w:numPr>
          <w:ilvl w:val="2"/>
          <w:numId w:val="1"/>
        </w:numPr>
      </w:pPr>
      <w:bookmarkStart w:id="128" w:name="_Toc176936199"/>
      <w:r w:rsidRPr="001E4819">
        <w:t>Komplementarność międzyokresowa</w:t>
      </w:r>
      <w:bookmarkEnd w:id="128"/>
    </w:p>
    <w:p w14:paraId="5D6ADCD3" w14:textId="2DAA4235" w:rsidR="00CD02CE" w:rsidRDefault="00826190" w:rsidP="00BA1552">
      <w:r w:rsidRPr="001E4819">
        <w:t>Zachowanie ciągłości programowej (polegającej na kontynuacji lub rozwijaniu wsparcia z polityki spójności) ma w procesach rewitalizacji kluczowe znaczenie, stąd działania rewitalizacyjne zaplanowane w niniejszym Programie są komplementarne z działaniami prowadzonymi w perspektywach finansowych Unii Europejskiej w latach</w:t>
      </w:r>
      <w:r w:rsidR="00582ED5">
        <w:t xml:space="preserve"> </w:t>
      </w:r>
      <w:r w:rsidRPr="001E4819">
        <w:t xml:space="preserve">2007-2013, 2014-2020 oraz 2021-2027. Stanowią one kontynuację i uzupełnienie wcześniejszych projektów. Przedstawione projekty wynikały z </w:t>
      </w:r>
      <w:r w:rsidR="007F2257">
        <w:t xml:space="preserve">realizacji </w:t>
      </w:r>
      <w:r w:rsidR="00606C3E" w:rsidRPr="00606C3E">
        <w:t>Lokalnego</w:t>
      </w:r>
      <w:r w:rsidR="007F2257" w:rsidRPr="00606C3E">
        <w:t xml:space="preserve"> Programu Rewitalizacji</w:t>
      </w:r>
      <w:r w:rsidR="00606C3E" w:rsidRPr="00606C3E">
        <w:t xml:space="preserve"> Gminy Miejskiej Słupca na lata 2017-2023</w:t>
      </w:r>
      <w:r w:rsidR="00E4195E" w:rsidRPr="00606C3E">
        <w:t>,</w:t>
      </w:r>
      <w:r w:rsidRPr="001E4819">
        <w:t xml:space="preserve"> innych dokumentów </w:t>
      </w:r>
      <w:r w:rsidRPr="007F2257">
        <w:t>lub pozytywnie wpływały na efekty rewitalizacji, choć nie były przewidziane w progra</w:t>
      </w:r>
      <w:r w:rsidR="007F2257">
        <w:t>mie</w:t>
      </w:r>
      <w:r w:rsidRPr="007F2257">
        <w:t>. Ponadto</w:t>
      </w:r>
      <w:r w:rsidRPr="00680593">
        <w:t xml:space="preserve"> wnioski</w:t>
      </w:r>
      <w:r w:rsidRPr="001E4819">
        <w:t xml:space="preserve"> wyciągnięte z realizacji poprzednich projektów pozwolą na bardziej efektywne wykorzystanie środków, co wzmocni efektywność i skuteczność podejmowanych działań. </w:t>
      </w:r>
      <w:r w:rsidR="004C05B5" w:rsidRPr="001E4819">
        <w:t xml:space="preserve"> </w:t>
      </w:r>
      <w:r w:rsidR="003972EA">
        <w:t>Realizowane przedsięwzięcia obejmowały wyznaczony obszar rewitalizacji lub pośrednio wpływały na sytuację społeczno-gospodarczą.</w:t>
      </w:r>
    </w:p>
    <w:p w14:paraId="7F0CEB42" w14:textId="4FE0A127" w:rsidR="00CD02CE" w:rsidRPr="001E4819" w:rsidRDefault="00CD02CE" w:rsidP="00CD02CE">
      <w:pPr>
        <w:spacing w:line="259" w:lineRule="auto"/>
        <w:jc w:val="left"/>
      </w:pPr>
      <w:r>
        <w:br w:type="page"/>
      </w:r>
    </w:p>
    <w:p w14:paraId="2A72599E" w14:textId="23D46507" w:rsidR="00826190" w:rsidRDefault="00826190" w:rsidP="002A59EB">
      <w:pPr>
        <w:pStyle w:val="Legenda"/>
        <w:spacing w:after="0"/>
      </w:pPr>
      <w:bookmarkStart w:id="129" w:name="_Toc164079884"/>
      <w:bookmarkStart w:id="130" w:name="_Toc178756757"/>
      <w:r>
        <w:t xml:space="preserve">Tabela </w:t>
      </w:r>
      <w:r w:rsidR="007B242E">
        <w:fldChar w:fldCharType="begin"/>
      </w:r>
      <w:r w:rsidR="007B242E">
        <w:instrText xml:space="preserve"> SEQ Tabela \* ARABIC </w:instrText>
      </w:r>
      <w:r w:rsidR="007B242E">
        <w:fldChar w:fldCharType="separate"/>
      </w:r>
      <w:r w:rsidR="007B242E">
        <w:rPr>
          <w:noProof/>
        </w:rPr>
        <w:t>24</w:t>
      </w:r>
      <w:r w:rsidR="007B242E">
        <w:rPr>
          <w:noProof/>
        </w:rPr>
        <w:fldChar w:fldCharType="end"/>
      </w:r>
      <w:r>
        <w:t xml:space="preserve"> </w:t>
      </w:r>
      <w:r w:rsidRPr="00111D4F">
        <w:t>Wykaz projektów zrealizowanych w poprzednich latach przy wsparciu środków pochodzących z funduszy europejskich</w:t>
      </w:r>
      <w:bookmarkEnd w:id="129"/>
      <w:bookmarkEnd w:id="130"/>
    </w:p>
    <w:tbl>
      <w:tblPr>
        <w:tblStyle w:val="Tabela-Siatka"/>
        <w:tblW w:w="9073" w:type="dxa"/>
        <w:tblLook w:val="04A0" w:firstRow="1" w:lastRow="0" w:firstColumn="1" w:lastColumn="0" w:noHBand="0" w:noVBand="1"/>
      </w:tblPr>
      <w:tblGrid>
        <w:gridCol w:w="612"/>
        <w:gridCol w:w="3607"/>
        <w:gridCol w:w="1538"/>
        <w:gridCol w:w="1581"/>
        <w:gridCol w:w="1735"/>
      </w:tblGrid>
      <w:tr w:rsidR="00BA125D" w:rsidRPr="00214566" w14:paraId="37D9658F" w14:textId="77777777" w:rsidTr="00214566">
        <w:trPr>
          <w:trHeight w:val="340"/>
        </w:trPr>
        <w:tc>
          <w:tcPr>
            <w:tcW w:w="9073" w:type="dxa"/>
            <w:gridSpan w:val="5"/>
            <w:shd w:val="clear" w:color="auto" w:fill="003594"/>
            <w:vAlign w:val="center"/>
          </w:tcPr>
          <w:p w14:paraId="403B23CE" w14:textId="77777777" w:rsidR="00826190" w:rsidRPr="00214566" w:rsidRDefault="00826190" w:rsidP="00214566">
            <w:pPr>
              <w:pStyle w:val="Default"/>
              <w:spacing w:before="100" w:after="100"/>
              <w:jc w:val="center"/>
              <w:rPr>
                <w:rFonts w:ascii="Calibri" w:hAnsi="Calibri" w:cs="Calibri"/>
                <w:b/>
                <w:bCs/>
                <w:color w:val="auto"/>
                <w:sz w:val="20"/>
                <w:szCs w:val="20"/>
              </w:rPr>
            </w:pPr>
            <w:r w:rsidRPr="00214566">
              <w:rPr>
                <w:rFonts w:ascii="Calibri" w:hAnsi="Calibri" w:cs="Calibri"/>
                <w:b/>
                <w:bCs/>
                <w:color w:val="auto"/>
                <w:sz w:val="20"/>
                <w:szCs w:val="20"/>
              </w:rPr>
              <w:t>Perspektywa finansowa 2007-2013</w:t>
            </w:r>
          </w:p>
        </w:tc>
      </w:tr>
      <w:tr w:rsidR="00BA125D" w:rsidRPr="00214566" w14:paraId="43BB2B4A" w14:textId="77777777" w:rsidTr="00214566">
        <w:trPr>
          <w:trHeight w:val="70"/>
        </w:trPr>
        <w:tc>
          <w:tcPr>
            <w:tcW w:w="612" w:type="dxa"/>
            <w:shd w:val="clear" w:color="auto" w:fill="003594"/>
            <w:vAlign w:val="center"/>
          </w:tcPr>
          <w:p w14:paraId="2A1A02FB" w14:textId="73ECB400" w:rsidR="00826190" w:rsidRPr="00214566" w:rsidRDefault="00826190" w:rsidP="00214566">
            <w:pPr>
              <w:pStyle w:val="Default"/>
              <w:spacing w:before="100" w:after="100"/>
              <w:jc w:val="center"/>
              <w:rPr>
                <w:rFonts w:ascii="Calibri" w:hAnsi="Calibri" w:cs="Calibri"/>
                <w:b/>
                <w:bCs/>
                <w:color w:val="auto"/>
                <w:sz w:val="20"/>
                <w:szCs w:val="20"/>
              </w:rPr>
            </w:pPr>
            <w:r w:rsidRPr="00214566">
              <w:rPr>
                <w:rFonts w:ascii="Calibri" w:hAnsi="Calibri" w:cs="Calibri"/>
                <w:b/>
                <w:bCs/>
                <w:color w:val="auto"/>
                <w:sz w:val="20"/>
                <w:szCs w:val="20"/>
              </w:rPr>
              <w:t>Lp.</w:t>
            </w:r>
          </w:p>
        </w:tc>
        <w:tc>
          <w:tcPr>
            <w:tcW w:w="3607" w:type="dxa"/>
            <w:shd w:val="clear" w:color="auto" w:fill="003594"/>
            <w:vAlign w:val="center"/>
          </w:tcPr>
          <w:p w14:paraId="42F11D77" w14:textId="77777777" w:rsidR="00826190" w:rsidRPr="00214566" w:rsidRDefault="00826190" w:rsidP="00214566">
            <w:pPr>
              <w:pStyle w:val="Default"/>
              <w:spacing w:before="100" w:after="100"/>
              <w:jc w:val="center"/>
              <w:rPr>
                <w:rFonts w:ascii="Calibri" w:hAnsi="Calibri" w:cs="Calibri"/>
                <w:b/>
                <w:bCs/>
                <w:color w:val="auto"/>
                <w:sz w:val="20"/>
                <w:szCs w:val="20"/>
              </w:rPr>
            </w:pPr>
            <w:r w:rsidRPr="00214566">
              <w:rPr>
                <w:rFonts w:ascii="Calibri" w:hAnsi="Calibri" w:cs="Calibri"/>
                <w:b/>
                <w:bCs/>
                <w:color w:val="auto"/>
                <w:sz w:val="20"/>
                <w:szCs w:val="20"/>
              </w:rPr>
              <w:t>Nazwa zrealizowanego projektu</w:t>
            </w:r>
          </w:p>
        </w:tc>
        <w:tc>
          <w:tcPr>
            <w:tcW w:w="1538" w:type="dxa"/>
            <w:shd w:val="clear" w:color="auto" w:fill="003594"/>
            <w:vAlign w:val="center"/>
          </w:tcPr>
          <w:p w14:paraId="3704469B" w14:textId="77777777" w:rsidR="00826190" w:rsidRPr="00214566" w:rsidRDefault="00826190" w:rsidP="00214566">
            <w:pPr>
              <w:pStyle w:val="Default"/>
              <w:spacing w:before="100" w:after="100"/>
              <w:jc w:val="center"/>
              <w:rPr>
                <w:rFonts w:ascii="Calibri" w:hAnsi="Calibri" w:cs="Calibri"/>
                <w:b/>
                <w:bCs/>
                <w:color w:val="auto"/>
                <w:sz w:val="20"/>
                <w:szCs w:val="20"/>
              </w:rPr>
            </w:pPr>
            <w:r w:rsidRPr="00214566">
              <w:rPr>
                <w:rFonts w:ascii="Calibri" w:hAnsi="Calibri" w:cs="Calibri"/>
                <w:b/>
                <w:bCs/>
                <w:color w:val="auto"/>
                <w:sz w:val="20"/>
                <w:szCs w:val="20"/>
              </w:rPr>
              <w:t>Wartość projektu</w:t>
            </w:r>
          </w:p>
        </w:tc>
        <w:tc>
          <w:tcPr>
            <w:tcW w:w="1581" w:type="dxa"/>
            <w:shd w:val="clear" w:color="auto" w:fill="003594"/>
            <w:vAlign w:val="center"/>
          </w:tcPr>
          <w:p w14:paraId="3A15831F" w14:textId="77777777" w:rsidR="00826190" w:rsidRPr="00214566" w:rsidRDefault="00826190" w:rsidP="00214566">
            <w:pPr>
              <w:pStyle w:val="Default"/>
              <w:spacing w:before="100" w:after="100"/>
              <w:jc w:val="center"/>
              <w:rPr>
                <w:rFonts w:ascii="Calibri" w:hAnsi="Calibri" w:cs="Calibri"/>
                <w:b/>
                <w:bCs/>
                <w:color w:val="auto"/>
                <w:sz w:val="20"/>
                <w:szCs w:val="20"/>
              </w:rPr>
            </w:pPr>
            <w:r w:rsidRPr="00214566">
              <w:rPr>
                <w:rFonts w:ascii="Calibri" w:hAnsi="Calibri" w:cs="Calibri"/>
                <w:b/>
                <w:bCs/>
                <w:color w:val="auto"/>
                <w:sz w:val="20"/>
                <w:szCs w:val="20"/>
              </w:rPr>
              <w:t>Dofinansowanie UE</w:t>
            </w:r>
          </w:p>
        </w:tc>
        <w:tc>
          <w:tcPr>
            <w:tcW w:w="1735" w:type="dxa"/>
            <w:shd w:val="clear" w:color="auto" w:fill="003594"/>
            <w:vAlign w:val="center"/>
          </w:tcPr>
          <w:p w14:paraId="66541BCB" w14:textId="77777777" w:rsidR="00826190" w:rsidRPr="00214566" w:rsidRDefault="00826190" w:rsidP="00214566">
            <w:pPr>
              <w:pStyle w:val="Default"/>
              <w:spacing w:before="100" w:after="100"/>
              <w:jc w:val="center"/>
              <w:rPr>
                <w:rFonts w:ascii="Calibri" w:hAnsi="Calibri" w:cs="Calibri"/>
                <w:b/>
                <w:bCs/>
                <w:color w:val="auto"/>
                <w:sz w:val="20"/>
                <w:szCs w:val="20"/>
              </w:rPr>
            </w:pPr>
            <w:r w:rsidRPr="00214566">
              <w:rPr>
                <w:rFonts w:ascii="Calibri" w:hAnsi="Calibri" w:cs="Calibri"/>
                <w:b/>
                <w:bCs/>
                <w:color w:val="auto"/>
                <w:sz w:val="20"/>
                <w:szCs w:val="20"/>
              </w:rPr>
              <w:t>Beneficjent</w:t>
            </w:r>
          </w:p>
        </w:tc>
      </w:tr>
      <w:tr w:rsidR="00BA125D" w:rsidRPr="00214566" w14:paraId="1F95C3BD" w14:textId="77777777" w:rsidTr="00214566">
        <w:trPr>
          <w:trHeight w:val="192"/>
        </w:trPr>
        <w:tc>
          <w:tcPr>
            <w:tcW w:w="612" w:type="dxa"/>
            <w:shd w:val="clear" w:color="auto" w:fill="003594"/>
            <w:vAlign w:val="center"/>
          </w:tcPr>
          <w:p w14:paraId="7E7888FA" w14:textId="77777777" w:rsidR="00826190" w:rsidRPr="00214566" w:rsidRDefault="00826190"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1.</w:t>
            </w:r>
          </w:p>
        </w:tc>
        <w:tc>
          <w:tcPr>
            <w:tcW w:w="3607" w:type="dxa"/>
            <w:shd w:val="clear" w:color="auto" w:fill="D9D9D9"/>
            <w:vAlign w:val="center"/>
          </w:tcPr>
          <w:p w14:paraId="712BC984" w14:textId="3E6641D3" w:rsidR="00826190" w:rsidRPr="00214566" w:rsidRDefault="005A1019"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„Poprawa jakości świadczeń zdrowotnych poprzez zakup sprzętu dla Samodzielnego Publicznego Zakładu Opieki Zdrowotnej w Słupcy”</w:t>
            </w:r>
          </w:p>
        </w:tc>
        <w:tc>
          <w:tcPr>
            <w:tcW w:w="1538" w:type="dxa"/>
            <w:shd w:val="clear" w:color="auto" w:fill="D9D9D9"/>
            <w:vAlign w:val="center"/>
          </w:tcPr>
          <w:p w14:paraId="37DEBFF8" w14:textId="08D32282" w:rsidR="00826190" w:rsidRPr="00214566" w:rsidRDefault="005A1019"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3 303 762,36</w:t>
            </w:r>
            <w:r w:rsidR="00874D52" w:rsidRPr="00214566">
              <w:rPr>
                <w:rFonts w:ascii="Calibri" w:hAnsi="Calibri" w:cs="Calibri"/>
                <w:color w:val="auto"/>
                <w:sz w:val="20"/>
                <w:szCs w:val="20"/>
              </w:rPr>
              <w:t xml:space="preserve"> zł</w:t>
            </w:r>
          </w:p>
        </w:tc>
        <w:tc>
          <w:tcPr>
            <w:tcW w:w="1581" w:type="dxa"/>
            <w:shd w:val="clear" w:color="auto" w:fill="D9D9D9"/>
            <w:vAlign w:val="center"/>
          </w:tcPr>
          <w:p w14:paraId="77776009" w14:textId="4436CB10" w:rsidR="00826190" w:rsidRPr="00214566" w:rsidRDefault="00874D52"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2 394 820,62 zł</w:t>
            </w:r>
          </w:p>
        </w:tc>
        <w:tc>
          <w:tcPr>
            <w:tcW w:w="1735" w:type="dxa"/>
            <w:shd w:val="clear" w:color="auto" w:fill="D9D9D9"/>
            <w:vAlign w:val="center"/>
          </w:tcPr>
          <w:p w14:paraId="39AC3C65" w14:textId="0C796E67" w:rsidR="00826190" w:rsidRPr="00214566" w:rsidRDefault="005A1019"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Samodzielny Publiczny Zakład Opieki Zdrowotnej w Słupcy</w:t>
            </w:r>
          </w:p>
        </w:tc>
      </w:tr>
      <w:tr w:rsidR="002D2D65" w:rsidRPr="00214566" w14:paraId="3DDA13A4" w14:textId="77777777" w:rsidTr="00214566">
        <w:trPr>
          <w:trHeight w:val="70"/>
        </w:trPr>
        <w:tc>
          <w:tcPr>
            <w:tcW w:w="612" w:type="dxa"/>
            <w:shd w:val="clear" w:color="auto" w:fill="003594"/>
            <w:vAlign w:val="center"/>
          </w:tcPr>
          <w:p w14:paraId="4F82E35B" w14:textId="77777777" w:rsidR="002D2D65" w:rsidRPr="00214566" w:rsidRDefault="002D2D65"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2.</w:t>
            </w:r>
          </w:p>
        </w:tc>
        <w:tc>
          <w:tcPr>
            <w:tcW w:w="3607" w:type="dxa"/>
            <w:shd w:val="clear" w:color="auto" w:fill="D9D9D9"/>
            <w:vAlign w:val="center"/>
          </w:tcPr>
          <w:p w14:paraId="6B58EEA6" w14:textId="5AC25DAF" w:rsidR="002D2D65" w:rsidRPr="00214566" w:rsidRDefault="002D2D65" w:rsidP="00214566">
            <w:pPr>
              <w:pStyle w:val="Default"/>
              <w:jc w:val="center"/>
              <w:rPr>
                <w:rFonts w:ascii="Calibri" w:hAnsi="Calibri" w:cs="Calibri"/>
                <w:sz w:val="20"/>
                <w:szCs w:val="20"/>
                <w:highlight w:val="yellow"/>
              </w:rPr>
            </w:pPr>
            <w:r w:rsidRPr="002D2D65">
              <w:rPr>
                <w:rFonts w:ascii="Calibri" w:hAnsi="Calibri" w:cs="Calibri"/>
                <w:sz w:val="20"/>
                <w:szCs w:val="20"/>
              </w:rPr>
              <w:t>Indywidualizacja nauczania w klasach od I do III szkół podstawowych na terenie Miasta Słupcy</w:t>
            </w:r>
          </w:p>
        </w:tc>
        <w:tc>
          <w:tcPr>
            <w:tcW w:w="1538" w:type="dxa"/>
            <w:shd w:val="clear" w:color="auto" w:fill="D9D9D9"/>
            <w:vAlign w:val="center"/>
          </w:tcPr>
          <w:p w14:paraId="4DC85947" w14:textId="6D90DBD0" w:rsidR="002D2D65" w:rsidRPr="00214566" w:rsidRDefault="002D2D65" w:rsidP="00214566">
            <w:pPr>
              <w:pStyle w:val="Default"/>
              <w:spacing w:before="100" w:after="100"/>
              <w:jc w:val="center"/>
              <w:rPr>
                <w:rFonts w:ascii="Calibri" w:hAnsi="Calibri" w:cs="Calibri"/>
                <w:color w:val="auto"/>
                <w:sz w:val="20"/>
                <w:szCs w:val="20"/>
                <w:highlight w:val="yellow"/>
              </w:rPr>
            </w:pPr>
            <w:r w:rsidRPr="00214566">
              <w:rPr>
                <w:rFonts w:ascii="Calibri" w:hAnsi="Calibri" w:cs="Calibri"/>
                <w:sz w:val="20"/>
                <w:szCs w:val="20"/>
              </w:rPr>
              <w:t>140 523,00 zł</w:t>
            </w:r>
          </w:p>
        </w:tc>
        <w:tc>
          <w:tcPr>
            <w:tcW w:w="1581" w:type="dxa"/>
            <w:shd w:val="clear" w:color="auto" w:fill="D9D9D9"/>
            <w:vAlign w:val="center"/>
          </w:tcPr>
          <w:p w14:paraId="1A15E61E" w14:textId="694DA136" w:rsidR="002D2D65" w:rsidRPr="00214566" w:rsidRDefault="002D2D65" w:rsidP="00214566">
            <w:pPr>
              <w:pStyle w:val="Default"/>
              <w:spacing w:before="100" w:after="100"/>
              <w:jc w:val="center"/>
              <w:rPr>
                <w:rFonts w:ascii="Calibri" w:hAnsi="Calibri" w:cs="Calibri"/>
                <w:color w:val="auto"/>
                <w:sz w:val="20"/>
                <w:szCs w:val="20"/>
                <w:highlight w:val="yellow"/>
              </w:rPr>
            </w:pPr>
            <w:r w:rsidRPr="00214566">
              <w:rPr>
                <w:rFonts w:ascii="Calibri" w:hAnsi="Calibri" w:cs="Calibri"/>
                <w:sz w:val="20"/>
                <w:szCs w:val="20"/>
              </w:rPr>
              <w:t>119 444,55 zł</w:t>
            </w:r>
          </w:p>
        </w:tc>
        <w:tc>
          <w:tcPr>
            <w:tcW w:w="1735" w:type="dxa"/>
            <w:shd w:val="clear" w:color="auto" w:fill="D9D9D9"/>
            <w:vAlign w:val="center"/>
          </w:tcPr>
          <w:p w14:paraId="5529C0E6" w14:textId="7464F1B9" w:rsidR="002D2D65" w:rsidRPr="00214566" w:rsidRDefault="002D2D65"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Gmina Miejska Słupca</w:t>
            </w:r>
          </w:p>
        </w:tc>
      </w:tr>
      <w:tr w:rsidR="002D2D65" w:rsidRPr="00214566" w14:paraId="5974A005" w14:textId="77777777" w:rsidTr="00214566">
        <w:trPr>
          <w:trHeight w:val="70"/>
        </w:trPr>
        <w:tc>
          <w:tcPr>
            <w:tcW w:w="612" w:type="dxa"/>
            <w:shd w:val="clear" w:color="auto" w:fill="003594"/>
            <w:vAlign w:val="center"/>
          </w:tcPr>
          <w:p w14:paraId="72305D7B" w14:textId="77777777" w:rsidR="002D2D65" w:rsidRPr="00214566" w:rsidRDefault="002D2D65"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3.</w:t>
            </w:r>
          </w:p>
        </w:tc>
        <w:tc>
          <w:tcPr>
            <w:tcW w:w="3607" w:type="dxa"/>
            <w:shd w:val="clear" w:color="auto" w:fill="D9D9D9"/>
            <w:vAlign w:val="center"/>
          </w:tcPr>
          <w:p w14:paraId="447F2EE5" w14:textId="69B63F77" w:rsidR="002D2D65" w:rsidRPr="00214566" w:rsidRDefault="002D2D65"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Zakup projektów cyfrowych dla kina „Sokolnia” w Słupcy wraz z wyposażeniem</w:t>
            </w:r>
          </w:p>
        </w:tc>
        <w:tc>
          <w:tcPr>
            <w:tcW w:w="1538" w:type="dxa"/>
            <w:shd w:val="clear" w:color="auto" w:fill="D9D9D9"/>
            <w:vAlign w:val="center"/>
          </w:tcPr>
          <w:p w14:paraId="5E36E0BB" w14:textId="622E8F20" w:rsidR="002D2D65" w:rsidRPr="00214566" w:rsidRDefault="002D2D65" w:rsidP="00214566">
            <w:pPr>
              <w:pStyle w:val="Default"/>
              <w:spacing w:before="100" w:after="100"/>
              <w:jc w:val="center"/>
              <w:rPr>
                <w:rFonts w:ascii="Calibri" w:hAnsi="Calibri" w:cs="Calibri"/>
                <w:color w:val="auto"/>
                <w:sz w:val="20"/>
                <w:szCs w:val="20"/>
                <w:highlight w:val="yellow"/>
              </w:rPr>
            </w:pPr>
            <w:r w:rsidRPr="00214566">
              <w:rPr>
                <w:rFonts w:ascii="Calibri" w:hAnsi="Calibri" w:cs="Calibri"/>
                <w:sz w:val="20"/>
                <w:szCs w:val="20"/>
              </w:rPr>
              <w:t>414 247,00 zł</w:t>
            </w:r>
          </w:p>
        </w:tc>
        <w:tc>
          <w:tcPr>
            <w:tcW w:w="1581" w:type="dxa"/>
            <w:shd w:val="clear" w:color="auto" w:fill="D9D9D9"/>
            <w:vAlign w:val="center"/>
          </w:tcPr>
          <w:p w14:paraId="7A584218" w14:textId="2F3597CB" w:rsidR="002D2D65" w:rsidRPr="00214566" w:rsidRDefault="002D2D65" w:rsidP="00214566">
            <w:pPr>
              <w:pStyle w:val="Default"/>
              <w:spacing w:before="100" w:after="100"/>
              <w:jc w:val="center"/>
              <w:rPr>
                <w:rFonts w:ascii="Calibri" w:hAnsi="Calibri" w:cs="Calibri"/>
                <w:color w:val="auto"/>
                <w:sz w:val="20"/>
                <w:szCs w:val="20"/>
                <w:highlight w:val="yellow"/>
              </w:rPr>
            </w:pPr>
            <w:r w:rsidRPr="00214566">
              <w:rPr>
                <w:rFonts w:ascii="Calibri" w:hAnsi="Calibri" w:cs="Calibri"/>
                <w:sz w:val="20"/>
                <w:szCs w:val="20"/>
              </w:rPr>
              <w:t>114 025,16 zł</w:t>
            </w:r>
          </w:p>
        </w:tc>
        <w:tc>
          <w:tcPr>
            <w:tcW w:w="1735" w:type="dxa"/>
            <w:shd w:val="clear" w:color="auto" w:fill="D9D9D9"/>
            <w:vAlign w:val="center"/>
          </w:tcPr>
          <w:p w14:paraId="26EC7C98" w14:textId="3349319E" w:rsidR="002D2D65" w:rsidRPr="00214566" w:rsidRDefault="002D2D65"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Miejski Dom Kultury w Słupcy</w:t>
            </w:r>
          </w:p>
        </w:tc>
      </w:tr>
      <w:tr w:rsidR="002D2D65" w:rsidRPr="00214566" w14:paraId="698483D5" w14:textId="77777777" w:rsidTr="00214566">
        <w:trPr>
          <w:trHeight w:val="192"/>
        </w:trPr>
        <w:tc>
          <w:tcPr>
            <w:tcW w:w="612" w:type="dxa"/>
            <w:shd w:val="clear" w:color="auto" w:fill="003594"/>
            <w:vAlign w:val="center"/>
          </w:tcPr>
          <w:p w14:paraId="6A2BC09F" w14:textId="77777777" w:rsidR="002D2D65" w:rsidRPr="00214566" w:rsidRDefault="002D2D65"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4.</w:t>
            </w:r>
          </w:p>
        </w:tc>
        <w:tc>
          <w:tcPr>
            <w:tcW w:w="3607" w:type="dxa"/>
            <w:shd w:val="clear" w:color="auto" w:fill="D9D9D9"/>
            <w:vAlign w:val="center"/>
          </w:tcPr>
          <w:p w14:paraId="2B8987AD" w14:textId="6DC3960B" w:rsidR="002D2D65" w:rsidRPr="00214566" w:rsidRDefault="002D2D65" w:rsidP="00214566">
            <w:pPr>
              <w:pStyle w:val="Default"/>
              <w:spacing w:before="100" w:after="100"/>
              <w:jc w:val="center"/>
              <w:rPr>
                <w:rFonts w:ascii="Calibri" w:hAnsi="Calibri" w:cs="Calibri"/>
                <w:color w:val="auto"/>
                <w:sz w:val="20"/>
                <w:szCs w:val="20"/>
                <w:highlight w:val="yellow"/>
              </w:rPr>
            </w:pPr>
            <w:r w:rsidRPr="00214566">
              <w:rPr>
                <w:rFonts w:ascii="Calibri" w:hAnsi="Calibri" w:cs="Calibri"/>
                <w:color w:val="auto"/>
                <w:sz w:val="20"/>
                <w:szCs w:val="20"/>
              </w:rPr>
              <w:t>„Czego Jaś się nie nauczył, tego Jan nie będzie umiał”</w:t>
            </w:r>
          </w:p>
        </w:tc>
        <w:tc>
          <w:tcPr>
            <w:tcW w:w="1538" w:type="dxa"/>
            <w:shd w:val="clear" w:color="auto" w:fill="D9D9D9"/>
            <w:vAlign w:val="center"/>
          </w:tcPr>
          <w:p w14:paraId="5626D19C" w14:textId="360D0011" w:rsidR="002D2D65" w:rsidRPr="00214566" w:rsidRDefault="002D2D65" w:rsidP="00214566">
            <w:pPr>
              <w:pStyle w:val="Default"/>
              <w:spacing w:before="100" w:after="100"/>
              <w:jc w:val="center"/>
              <w:rPr>
                <w:rFonts w:ascii="Calibri" w:hAnsi="Calibri" w:cs="Calibri"/>
                <w:color w:val="auto"/>
                <w:sz w:val="20"/>
                <w:szCs w:val="20"/>
                <w:highlight w:val="yellow"/>
              </w:rPr>
            </w:pPr>
            <w:r w:rsidRPr="00214566">
              <w:rPr>
                <w:rFonts w:ascii="Calibri" w:hAnsi="Calibri" w:cs="Calibri"/>
                <w:sz w:val="20"/>
                <w:szCs w:val="20"/>
              </w:rPr>
              <w:t>1 707 606,00 zł</w:t>
            </w:r>
          </w:p>
        </w:tc>
        <w:tc>
          <w:tcPr>
            <w:tcW w:w="1581" w:type="dxa"/>
            <w:shd w:val="clear" w:color="auto" w:fill="D9D9D9"/>
            <w:vAlign w:val="center"/>
          </w:tcPr>
          <w:p w14:paraId="2A443EBE" w14:textId="2BC8644B" w:rsidR="002D2D65" w:rsidRPr="00214566" w:rsidRDefault="002D2D65" w:rsidP="00214566">
            <w:pPr>
              <w:pStyle w:val="Default"/>
              <w:spacing w:before="100" w:after="100"/>
              <w:jc w:val="center"/>
              <w:rPr>
                <w:rFonts w:ascii="Calibri" w:hAnsi="Calibri" w:cs="Calibri"/>
                <w:color w:val="auto"/>
                <w:sz w:val="20"/>
                <w:szCs w:val="20"/>
                <w:highlight w:val="yellow"/>
              </w:rPr>
            </w:pPr>
            <w:r w:rsidRPr="00214566">
              <w:rPr>
                <w:rFonts w:ascii="Calibri" w:hAnsi="Calibri" w:cs="Calibri"/>
                <w:sz w:val="20"/>
                <w:szCs w:val="20"/>
              </w:rPr>
              <w:t>1 451 465,10 zł</w:t>
            </w:r>
          </w:p>
        </w:tc>
        <w:tc>
          <w:tcPr>
            <w:tcW w:w="1735" w:type="dxa"/>
            <w:shd w:val="clear" w:color="auto" w:fill="D9D9D9"/>
            <w:vAlign w:val="center"/>
          </w:tcPr>
          <w:p w14:paraId="1727B62C" w14:textId="7474E14D" w:rsidR="002D2D65" w:rsidRPr="00214566" w:rsidRDefault="002D2D65"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Gmina Miejska Słupca</w:t>
            </w:r>
          </w:p>
        </w:tc>
      </w:tr>
      <w:tr w:rsidR="002D2D65" w:rsidRPr="00214566" w14:paraId="1E476B24" w14:textId="77777777" w:rsidTr="00214566">
        <w:trPr>
          <w:trHeight w:val="70"/>
        </w:trPr>
        <w:tc>
          <w:tcPr>
            <w:tcW w:w="612" w:type="dxa"/>
            <w:shd w:val="clear" w:color="auto" w:fill="003594"/>
            <w:vAlign w:val="center"/>
          </w:tcPr>
          <w:p w14:paraId="1BC27805" w14:textId="77777777" w:rsidR="002D2D65" w:rsidRPr="00214566" w:rsidRDefault="002D2D65"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5.</w:t>
            </w:r>
          </w:p>
        </w:tc>
        <w:tc>
          <w:tcPr>
            <w:tcW w:w="3607" w:type="dxa"/>
            <w:shd w:val="clear" w:color="auto" w:fill="D9D9D9"/>
            <w:vAlign w:val="center"/>
          </w:tcPr>
          <w:p w14:paraId="0E83120A" w14:textId="752BD9CF" w:rsidR="002D2D65" w:rsidRPr="00214566" w:rsidRDefault="002D2D65"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Kompetentny urząd = zadowolony klient</w:t>
            </w:r>
          </w:p>
        </w:tc>
        <w:tc>
          <w:tcPr>
            <w:tcW w:w="1538" w:type="dxa"/>
            <w:shd w:val="clear" w:color="auto" w:fill="D9D9D9"/>
            <w:vAlign w:val="center"/>
          </w:tcPr>
          <w:p w14:paraId="5557C247" w14:textId="41BC5C1A" w:rsidR="002D2D65" w:rsidRPr="00214566" w:rsidRDefault="002D2D65" w:rsidP="00214566">
            <w:pPr>
              <w:pStyle w:val="Default"/>
              <w:spacing w:before="100" w:after="100"/>
              <w:jc w:val="center"/>
              <w:rPr>
                <w:rFonts w:ascii="Calibri" w:hAnsi="Calibri" w:cs="Calibri"/>
                <w:color w:val="auto"/>
                <w:sz w:val="20"/>
                <w:szCs w:val="20"/>
                <w:highlight w:val="yellow"/>
              </w:rPr>
            </w:pPr>
            <w:r w:rsidRPr="00214566">
              <w:rPr>
                <w:rFonts w:ascii="Calibri" w:hAnsi="Calibri" w:cs="Calibri"/>
                <w:sz w:val="20"/>
                <w:szCs w:val="20"/>
              </w:rPr>
              <w:t>269 169,60 zł</w:t>
            </w:r>
          </w:p>
        </w:tc>
        <w:tc>
          <w:tcPr>
            <w:tcW w:w="1581" w:type="dxa"/>
            <w:shd w:val="clear" w:color="auto" w:fill="D9D9D9"/>
            <w:vAlign w:val="center"/>
          </w:tcPr>
          <w:p w14:paraId="22C503EC" w14:textId="72261687" w:rsidR="002D2D65" w:rsidRPr="00214566" w:rsidRDefault="002D2D65" w:rsidP="00214566">
            <w:pPr>
              <w:pStyle w:val="Default"/>
              <w:spacing w:before="100" w:after="100"/>
              <w:jc w:val="center"/>
              <w:rPr>
                <w:rFonts w:ascii="Calibri" w:hAnsi="Calibri" w:cs="Calibri"/>
                <w:color w:val="auto"/>
                <w:sz w:val="20"/>
                <w:szCs w:val="20"/>
              </w:rPr>
            </w:pPr>
            <w:r w:rsidRPr="00214566">
              <w:rPr>
                <w:rFonts w:ascii="Calibri" w:hAnsi="Calibri" w:cs="Calibri"/>
                <w:sz w:val="20"/>
                <w:szCs w:val="20"/>
              </w:rPr>
              <w:t>228 794,16 zł</w:t>
            </w:r>
          </w:p>
        </w:tc>
        <w:tc>
          <w:tcPr>
            <w:tcW w:w="1735" w:type="dxa"/>
            <w:shd w:val="clear" w:color="auto" w:fill="D9D9D9"/>
            <w:vAlign w:val="center"/>
          </w:tcPr>
          <w:p w14:paraId="7B343E50" w14:textId="488C56AD" w:rsidR="002D2D65" w:rsidRPr="00214566" w:rsidRDefault="002D2D65"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Gmina Miejska Słupca</w:t>
            </w:r>
          </w:p>
        </w:tc>
      </w:tr>
      <w:tr w:rsidR="002D2D65" w:rsidRPr="00214566" w14:paraId="675A3AF8" w14:textId="77777777" w:rsidTr="00214566">
        <w:trPr>
          <w:trHeight w:val="70"/>
        </w:trPr>
        <w:tc>
          <w:tcPr>
            <w:tcW w:w="612" w:type="dxa"/>
            <w:shd w:val="clear" w:color="auto" w:fill="003594"/>
            <w:vAlign w:val="center"/>
          </w:tcPr>
          <w:p w14:paraId="3FB847DF" w14:textId="0AD7382C" w:rsidR="002D2D65" w:rsidRPr="00214566" w:rsidRDefault="00283E57"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6.</w:t>
            </w:r>
          </w:p>
        </w:tc>
        <w:tc>
          <w:tcPr>
            <w:tcW w:w="3607" w:type="dxa"/>
            <w:shd w:val="clear" w:color="auto" w:fill="D9D9D9"/>
            <w:vAlign w:val="center"/>
          </w:tcPr>
          <w:p w14:paraId="1BAA13F9" w14:textId="5D823435" w:rsidR="002D2D65" w:rsidRPr="00214566" w:rsidRDefault="002D2D65"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Dobry początek</w:t>
            </w:r>
          </w:p>
        </w:tc>
        <w:tc>
          <w:tcPr>
            <w:tcW w:w="1538" w:type="dxa"/>
            <w:shd w:val="clear" w:color="auto" w:fill="D9D9D9"/>
            <w:vAlign w:val="center"/>
          </w:tcPr>
          <w:p w14:paraId="66CD08C1" w14:textId="3A3B2504" w:rsidR="002D2D65" w:rsidRPr="00214566" w:rsidRDefault="002D2D65" w:rsidP="00214566">
            <w:pPr>
              <w:pStyle w:val="Default"/>
              <w:spacing w:before="100" w:after="100"/>
              <w:jc w:val="center"/>
              <w:rPr>
                <w:rFonts w:ascii="Calibri" w:hAnsi="Calibri" w:cs="Calibri"/>
                <w:sz w:val="20"/>
                <w:szCs w:val="20"/>
              </w:rPr>
            </w:pPr>
            <w:r w:rsidRPr="00214566">
              <w:rPr>
                <w:rFonts w:ascii="Calibri" w:hAnsi="Calibri" w:cs="Calibri"/>
                <w:sz w:val="20"/>
                <w:szCs w:val="20"/>
              </w:rPr>
              <w:t>696 028,91 zł</w:t>
            </w:r>
          </w:p>
        </w:tc>
        <w:tc>
          <w:tcPr>
            <w:tcW w:w="1581" w:type="dxa"/>
            <w:shd w:val="clear" w:color="auto" w:fill="D9D9D9"/>
            <w:vAlign w:val="center"/>
          </w:tcPr>
          <w:p w14:paraId="62D5B106" w14:textId="0A07DA8E" w:rsidR="002D2D65" w:rsidRPr="00214566" w:rsidRDefault="002D2D65" w:rsidP="00214566">
            <w:pPr>
              <w:pStyle w:val="Default"/>
              <w:spacing w:before="100" w:after="100"/>
              <w:jc w:val="center"/>
              <w:rPr>
                <w:rFonts w:ascii="Calibri" w:hAnsi="Calibri" w:cs="Calibri"/>
                <w:sz w:val="20"/>
                <w:szCs w:val="20"/>
              </w:rPr>
            </w:pPr>
            <w:r w:rsidRPr="00214566">
              <w:rPr>
                <w:rFonts w:ascii="Calibri" w:hAnsi="Calibri" w:cs="Calibri"/>
                <w:sz w:val="20"/>
                <w:szCs w:val="20"/>
              </w:rPr>
              <w:t>591 624,57 zł</w:t>
            </w:r>
          </w:p>
        </w:tc>
        <w:tc>
          <w:tcPr>
            <w:tcW w:w="1735" w:type="dxa"/>
            <w:shd w:val="clear" w:color="auto" w:fill="D9D9D9"/>
            <w:vAlign w:val="center"/>
          </w:tcPr>
          <w:p w14:paraId="3AF51603" w14:textId="6EC8AF5E" w:rsidR="002D2D65" w:rsidRPr="00214566" w:rsidRDefault="002D2D65"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Miejski Ośrodek Pomocy Społecznej w Słupcy</w:t>
            </w:r>
          </w:p>
        </w:tc>
      </w:tr>
      <w:tr w:rsidR="00BA125D" w:rsidRPr="00214566" w14:paraId="77118057" w14:textId="77777777" w:rsidTr="00214566">
        <w:trPr>
          <w:trHeight w:val="88"/>
        </w:trPr>
        <w:tc>
          <w:tcPr>
            <w:tcW w:w="9073" w:type="dxa"/>
            <w:gridSpan w:val="5"/>
            <w:shd w:val="clear" w:color="auto" w:fill="003594"/>
            <w:vAlign w:val="center"/>
            <w:hideMark/>
          </w:tcPr>
          <w:p w14:paraId="34E60318" w14:textId="77777777" w:rsidR="00826190" w:rsidRPr="00214566" w:rsidRDefault="00826190" w:rsidP="00214566">
            <w:pPr>
              <w:pStyle w:val="Default"/>
              <w:spacing w:before="100" w:after="100"/>
              <w:jc w:val="center"/>
              <w:rPr>
                <w:rFonts w:ascii="Calibri" w:hAnsi="Calibri" w:cs="Calibri"/>
                <w:b/>
                <w:bCs/>
                <w:color w:val="auto"/>
                <w:sz w:val="20"/>
                <w:szCs w:val="20"/>
              </w:rPr>
            </w:pPr>
            <w:r w:rsidRPr="00214566">
              <w:rPr>
                <w:rFonts w:ascii="Calibri" w:hAnsi="Calibri" w:cs="Calibri"/>
                <w:b/>
                <w:bCs/>
                <w:color w:val="auto"/>
                <w:sz w:val="20"/>
                <w:szCs w:val="20"/>
              </w:rPr>
              <w:t>Perspektywa finansowa 2014-2020</w:t>
            </w:r>
          </w:p>
        </w:tc>
      </w:tr>
      <w:tr w:rsidR="00BA125D" w:rsidRPr="00214566" w14:paraId="5E8D7BC8" w14:textId="77777777" w:rsidTr="00214566">
        <w:trPr>
          <w:trHeight w:val="70"/>
        </w:trPr>
        <w:tc>
          <w:tcPr>
            <w:tcW w:w="612" w:type="dxa"/>
            <w:shd w:val="clear" w:color="auto" w:fill="003594"/>
            <w:vAlign w:val="center"/>
            <w:hideMark/>
          </w:tcPr>
          <w:p w14:paraId="75757486" w14:textId="77777777" w:rsidR="00826190" w:rsidRPr="00214566" w:rsidRDefault="00826190" w:rsidP="00214566">
            <w:pPr>
              <w:pStyle w:val="Default"/>
              <w:spacing w:before="100" w:after="100"/>
              <w:jc w:val="center"/>
              <w:rPr>
                <w:rFonts w:ascii="Calibri" w:hAnsi="Calibri" w:cs="Calibri"/>
                <w:b/>
                <w:bCs/>
                <w:color w:val="auto"/>
                <w:sz w:val="20"/>
                <w:szCs w:val="20"/>
              </w:rPr>
            </w:pPr>
            <w:r w:rsidRPr="00214566">
              <w:rPr>
                <w:rFonts w:ascii="Calibri" w:hAnsi="Calibri" w:cs="Calibri"/>
                <w:b/>
                <w:bCs/>
                <w:color w:val="auto"/>
                <w:sz w:val="20"/>
                <w:szCs w:val="20"/>
              </w:rPr>
              <w:t>Lp.</w:t>
            </w:r>
          </w:p>
        </w:tc>
        <w:tc>
          <w:tcPr>
            <w:tcW w:w="3607" w:type="dxa"/>
            <w:shd w:val="clear" w:color="auto" w:fill="003594"/>
            <w:vAlign w:val="center"/>
            <w:hideMark/>
          </w:tcPr>
          <w:p w14:paraId="360440AD" w14:textId="77777777" w:rsidR="00826190" w:rsidRPr="00214566" w:rsidRDefault="00826190" w:rsidP="00214566">
            <w:pPr>
              <w:pStyle w:val="Default"/>
              <w:spacing w:before="100" w:after="100"/>
              <w:jc w:val="center"/>
              <w:rPr>
                <w:rFonts w:ascii="Calibri" w:hAnsi="Calibri" w:cs="Calibri"/>
                <w:b/>
                <w:bCs/>
                <w:color w:val="auto"/>
                <w:sz w:val="20"/>
                <w:szCs w:val="20"/>
              </w:rPr>
            </w:pPr>
            <w:r w:rsidRPr="00214566">
              <w:rPr>
                <w:rFonts w:ascii="Calibri" w:hAnsi="Calibri" w:cs="Calibri"/>
                <w:b/>
                <w:bCs/>
                <w:color w:val="auto"/>
                <w:sz w:val="20"/>
                <w:szCs w:val="20"/>
              </w:rPr>
              <w:t>Nazwa zrealizowanego projektu</w:t>
            </w:r>
          </w:p>
        </w:tc>
        <w:tc>
          <w:tcPr>
            <w:tcW w:w="1538" w:type="dxa"/>
            <w:shd w:val="clear" w:color="auto" w:fill="003594"/>
            <w:vAlign w:val="center"/>
            <w:hideMark/>
          </w:tcPr>
          <w:p w14:paraId="5C31FA66" w14:textId="77777777" w:rsidR="00826190" w:rsidRPr="00214566" w:rsidRDefault="00826190" w:rsidP="00214566">
            <w:pPr>
              <w:pStyle w:val="Default"/>
              <w:spacing w:before="100" w:after="100"/>
              <w:jc w:val="center"/>
              <w:rPr>
                <w:rFonts w:ascii="Calibri" w:hAnsi="Calibri" w:cs="Calibri"/>
                <w:b/>
                <w:bCs/>
                <w:color w:val="auto"/>
                <w:sz w:val="20"/>
                <w:szCs w:val="20"/>
              </w:rPr>
            </w:pPr>
            <w:r w:rsidRPr="00214566">
              <w:rPr>
                <w:rFonts w:ascii="Calibri" w:hAnsi="Calibri" w:cs="Calibri"/>
                <w:b/>
                <w:bCs/>
                <w:color w:val="auto"/>
                <w:sz w:val="20"/>
                <w:szCs w:val="20"/>
              </w:rPr>
              <w:t>Wartość projektu</w:t>
            </w:r>
          </w:p>
        </w:tc>
        <w:tc>
          <w:tcPr>
            <w:tcW w:w="1581" w:type="dxa"/>
            <w:shd w:val="clear" w:color="auto" w:fill="003594"/>
            <w:vAlign w:val="center"/>
            <w:hideMark/>
          </w:tcPr>
          <w:p w14:paraId="045FF4D3" w14:textId="77777777" w:rsidR="00826190" w:rsidRPr="00214566" w:rsidRDefault="00826190" w:rsidP="00214566">
            <w:pPr>
              <w:pStyle w:val="Default"/>
              <w:spacing w:before="100" w:after="100"/>
              <w:jc w:val="center"/>
              <w:rPr>
                <w:rFonts w:ascii="Calibri" w:hAnsi="Calibri" w:cs="Calibri"/>
                <w:b/>
                <w:bCs/>
                <w:color w:val="auto"/>
                <w:sz w:val="20"/>
                <w:szCs w:val="20"/>
              </w:rPr>
            </w:pPr>
            <w:r w:rsidRPr="00214566">
              <w:rPr>
                <w:rFonts w:ascii="Calibri" w:hAnsi="Calibri" w:cs="Calibri"/>
                <w:b/>
                <w:bCs/>
                <w:color w:val="auto"/>
                <w:sz w:val="20"/>
                <w:szCs w:val="20"/>
              </w:rPr>
              <w:t>Dofinansowanie UE</w:t>
            </w:r>
          </w:p>
        </w:tc>
        <w:tc>
          <w:tcPr>
            <w:tcW w:w="1735" w:type="dxa"/>
            <w:shd w:val="clear" w:color="auto" w:fill="003594"/>
            <w:vAlign w:val="center"/>
          </w:tcPr>
          <w:p w14:paraId="703FE6FD" w14:textId="77777777" w:rsidR="00826190" w:rsidRPr="00214566" w:rsidRDefault="00826190" w:rsidP="00214566">
            <w:pPr>
              <w:pStyle w:val="Default"/>
              <w:spacing w:before="100" w:after="100"/>
              <w:jc w:val="center"/>
              <w:rPr>
                <w:rFonts w:ascii="Calibri" w:hAnsi="Calibri" w:cs="Calibri"/>
                <w:b/>
                <w:bCs/>
                <w:color w:val="auto"/>
                <w:sz w:val="20"/>
                <w:szCs w:val="20"/>
              </w:rPr>
            </w:pPr>
            <w:r w:rsidRPr="00214566">
              <w:rPr>
                <w:rFonts w:ascii="Calibri" w:hAnsi="Calibri" w:cs="Calibri"/>
                <w:b/>
                <w:bCs/>
                <w:color w:val="auto"/>
                <w:sz w:val="20"/>
                <w:szCs w:val="20"/>
              </w:rPr>
              <w:t>Beneficjent</w:t>
            </w:r>
          </w:p>
        </w:tc>
      </w:tr>
      <w:tr w:rsidR="00283E57" w:rsidRPr="00214566" w14:paraId="71DDBB0C" w14:textId="77777777" w:rsidTr="00214566">
        <w:trPr>
          <w:trHeight w:val="146"/>
        </w:trPr>
        <w:tc>
          <w:tcPr>
            <w:tcW w:w="612" w:type="dxa"/>
            <w:shd w:val="clear" w:color="auto" w:fill="003594"/>
            <w:vAlign w:val="center"/>
          </w:tcPr>
          <w:p w14:paraId="74D29BDE" w14:textId="77777777" w:rsidR="00283E57" w:rsidRPr="00214566" w:rsidRDefault="00283E57"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1.</w:t>
            </w:r>
          </w:p>
        </w:tc>
        <w:tc>
          <w:tcPr>
            <w:tcW w:w="3607" w:type="dxa"/>
            <w:shd w:val="clear" w:color="auto" w:fill="D9D9D9"/>
            <w:vAlign w:val="center"/>
          </w:tcPr>
          <w:p w14:paraId="4EB28949" w14:textId="54C1B12A" w:rsidR="00283E57" w:rsidRPr="00214566" w:rsidRDefault="00283E57"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Rozwój usług społecznych świadczonych dla mieszkańców Gminy Miejskiej Słupca</w:t>
            </w:r>
          </w:p>
        </w:tc>
        <w:tc>
          <w:tcPr>
            <w:tcW w:w="1538" w:type="dxa"/>
            <w:shd w:val="clear" w:color="auto" w:fill="D9D9D9"/>
            <w:vAlign w:val="center"/>
          </w:tcPr>
          <w:p w14:paraId="32499641" w14:textId="6A5833BA" w:rsidR="00283E57" w:rsidRPr="00214566" w:rsidRDefault="00283E57" w:rsidP="00214566">
            <w:pPr>
              <w:pStyle w:val="Default"/>
              <w:spacing w:before="100" w:after="100"/>
              <w:jc w:val="center"/>
              <w:rPr>
                <w:rFonts w:ascii="Calibri" w:hAnsi="Calibri" w:cs="Calibri"/>
                <w:color w:val="auto"/>
                <w:sz w:val="20"/>
                <w:szCs w:val="20"/>
              </w:rPr>
            </w:pPr>
            <w:r w:rsidRPr="00214566">
              <w:rPr>
                <w:rFonts w:ascii="Calibri" w:hAnsi="Calibri" w:cs="Calibri"/>
                <w:sz w:val="20"/>
                <w:szCs w:val="20"/>
              </w:rPr>
              <w:t>1 335 976,30 zł</w:t>
            </w:r>
          </w:p>
        </w:tc>
        <w:tc>
          <w:tcPr>
            <w:tcW w:w="1581" w:type="dxa"/>
            <w:shd w:val="clear" w:color="auto" w:fill="D9D9D9"/>
            <w:vAlign w:val="center"/>
          </w:tcPr>
          <w:p w14:paraId="4C160232" w14:textId="54C564F9" w:rsidR="00283E57" w:rsidRPr="00214566" w:rsidRDefault="00283E57" w:rsidP="00214566">
            <w:pPr>
              <w:pStyle w:val="Default"/>
              <w:spacing w:before="100" w:after="100"/>
              <w:jc w:val="center"/>
              <w:rPr>
                <w:rFonts w:ascii="Calibri" w:hAnsi="Calibri" w:cs="Calibri"/>
                <w:color w:val="auto"/>
                <w:sz w:val="20"/>
                <w:szCs w:val="20"/>
              </w:rPr>
            </w:pPr>
            <w:r w:rsidRPr="00214566">
              <w:rPr>
                <w:rFonts w:ascii="Calibri" w:hAnsi="Calibri" w:cs="Calibri"/>
                <w:sz w:val="20"/>
                <w:szCs w:val="20"/>
              </w:rPr>
              <w:t>1 135 579,85 zł</w:t>
            </w:r>
          </w:p>
        </w:tc>
        <w:tc>
          <w:tcPr>
            <w:tcW w:w="1735" w:type="dxa"/>
            <w:shd w:val="clear" w:color="auto" w:fill="D9D9D9"/>
            <w:vAlign w:val="center"/>
          </w:tcPr>
          <w:p w14:paraId="035F160E" w14:textId="5083E3B2" w:rsidR="00283E57" w:rsidRPr="00214566" w:rsidRDefault="00283E57"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Gmina Miejska Słupca</w:t>
            </w:r>
          </w:p>
        </w:tc>
      </w:tr>
      <w:tr w:rsidR="00283E57" w:rsidRPr="00214566" w14:paraId="7CBA47B3" w14:textId="77777777" w:rsidTr="00214566">
        <w:trPr>
          <w:trHeight w:val="70"/>
        </w:trPr>
        <w:tc>
          <w:tcPr>
            <w:tcW w:w="612" w:type="dxa"/>
            <w:shd w:val="clear" w:color="auto" w:fill="003594"/>
            <w:vAlign w:val="center"/>
          </w:tcPr>
          <w:p w14:paraId="625DC2C1" w14:textId="77777777" w:rsidR="00283E57" w:rsidRPr="00214566" w:rsidRDefault="00283E57"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2.</w:t>
            </w:r>
          </w:p>
        </w:tc>
        <w:tc>
          <w:tcPr>
            <w:tcW w:w="3607" w:type="dxa"/>
            <w:shd w:val="clear" w:color="auto" w:fill="D9D9D9"/>
            <w:vAlign w:val="center"/>
          </w:tcPr>
          <w:p w14:paraId="420548A5" w14:textId="00642E10" w:rsidR="00283E57" w:rsidRPr="00214566" w:rsidRDefault="00283E57"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Poprawa bezpieczeństwa ruchu drogowego w Gminie Miejskiej Słupca</w:t>
            </w:r>
          </w:p>
        </w:tc>
        <w:tc>
          <w:tcPr>
            <w:tcW w:w="1538" w:type="dxa"/>
            <w:shd w:val="clear" w:color="auto" w:fill="D9D9D9"/>
            <w:vAlign w:val="center"/>
          </w:tcPr>
          <w:p w14:paraId="5FC0B64F" w14:textId="33BF8EB5" w:rsidR="00283E57" w:rsidRPr="00214566" w:rsidRDefault="00283E57" w:rsidP="00214566">
            <w:pPr>
              <w:pStyle w:val="Default"/>
              <w:spacing w:before="100" w:after="100"/>
              <w:jc w:val="center"/>
              <w:rPr>
                <w:rFonts w:ascii="Calibri" w:hAnsi="Calibri" w:cs="Calibri"/>
                <w:color w:val="auto"/>
                <w:sz w:val="20"/>
                <w:szCs w:val="20"/>
              </w:rPr>
            </w:pPr>
            <w:r w:rsidRPr="00214566">
              <w:rPr>
                <w:rFonts w:ascii="Calibri" w:hAnsi="Calibri" w:cs="Calibri"/>
                <w:sz w:val="20"/>
                <w:szCs w:val="20"/>
              </w:rPr>
              <w:t>406 956,14 zł</w:t>
            </w:r>
          </w:p>
        </w:tc>
        <w:tc>
          <w:tcPr>
            <w:tcW w:w="1581" w:type="dxa"/>
            <w:shd w:val="clear" w:color="auto" w:fill="D9D9D9"/>
            <w:vAlign w:val="center"/>
          </w:tcPr>
          <w:p w14:paraId="7F1EE2C4" w14:textId="56D27EF5" w:rsidR="00283E57" w:rsidRPr="00214566" w:rsidRDefault="00283E57" w:rsidP="00214566">
            <w:pPr>
              <w:pStyle w:val="Default"/>
              <w:spacing w:before="100" w:after="100"/>
              <w:jc w:val="center"/>
              <w:rPr>
                <w:rFonts w:ascii="Calibri" w:hAnsi="Calibri" w:cs="Calibri"/>
                <w:color w:val="auto"/>
                <w:sz w:val="20"/>
                <w:szCs w:val="20"/>
              </w:rPr>
            </w:pPr>
            <w:r w:rsidRPr="00214566">
              <w:rPr>
                <w:rFonts w:ascii="Calibri" w:hAnsi="Calibri" w:cs="Calibri"/>
                <w:sz w:val="20"/>
                <w:szCs w:val="20"/>
              </w:rPr>
              <w:t>345 912,71 zł</w:t>
            </w:r>
          </w:p>
        </w:tc>
        <w:tc>
          <w:tcPr>
            <w:tcW w:w="1735" w:type="dxa"/>
            <w:shd w:val="clear" w:color="auto" w:fill="D9D9D9"/>
            <w:vAlign w:val="center"/>
          </w:tcPr>
          <w:p w14:paraId="5EEE72E3" w14:textId="1D562686" w:rsidR="00283E57" w:rsidRPr="00214566" w:rsidRDefault="00283E57"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Gmina Miejska Słupca</w:t>
            </w:r>
          </w:p>
        </w:tc>
      </w:tr>
      <w:tr w:rsidR="009A1209" w:rsidRPr="00214566" w14:paraId="21E8053D" w14:textId="77777777" w:rsidTr="00214566">
        <w:trPr>
          <w:trHeight w:val="771"/>
        </w:trPr>
        <w:tc>
          <w:tcPr>
            <w:tcW w:w="612" w:type="dxa"/>
            <w:shd w:val="clear" w:color="auto" w:fill="003594"/>
            <w:vAlign w:val="center"/>
          </w:tcPr>
          <w:p w14:paraId="115DAB0C" w14:textId="77777777" w:rsidR="009A1209" w:rsidRPr="00214566" w:rsidRDefault="009A1209"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3.</w:t>
            </w:r>
          </w:p>
        </w:tc>
        <w:tc>
          <w:tcPr>
            <w:tcW w:w="3607" w:type="dxa"/>
            <w:shd w:val="clear" w:color="auto" w:fill="D9D9D9"/>
            <w:vAlign w:val="center"/>
          </w:tcPr>
          <w:p w14:paraId="51779924" w14:textId="7D771956" w:rsidR="009A1209" w:rsidRPr="00214566" w:rsidRDefault="009A1209"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Wsparcie kryzysowych działań naprawczych w SP ZOZ w Słupcy</w:t>
            </w:r>
          </w:p>
        </w:tc>
        <w:tc>
          <w:tcPr>
            <w:tcW w:w="1538" w:type="dxa"/>
            <w:shd w:val="clear" w:color="auto" w:fill="D9D9D9"/>
            <w:vAlign w:val="center"/>
          </w:tcPr>
          <w:p w14:paraId="743AD33D" w14:textId="645D6899" w:rsidR="009A1209" w:rsidRPr="00214566" w:rsidRDefault="009A1209" w:rsidP="00214566">
            <w:pPr>
              <w:pStyle w:val="Default"/>
              <w:spacing w:before="100" w:after="100"/>
              <w:jc w:val="center"/>
              <w:rPr>
                <w:rFonts w:ascii="Calibri" w:hAnsi="Calibri" w:cs="Calibri"/>
                <w:color w:val="auto"/>
                <w:sz w:val="20"/>
                <w:szCs w:val="20"/>
              </w:rPr>
            </w:pPr>
            <w:r w:rsidRPr="00214566">
              <w:rPr>
                <w:rFonts w:ascii="Calibri" w:hAnsi="Calibri" w:cs="Calibri"/>
                <w:sz w:val="20"/>
                <w:szCs w:val="20"/>
              </w:rPr>
              <w:t>6 388 076,37 zł</w:t>
            </w:r>
          </w:p>
        </w:tc>
        <w:tc>
          <w:tcPr>
            <w:tcW w:w="1581" w:type="dxa"/>
            <w:shd w:val="clear" w:color="auto" w:fill="D9D9D9"/>
            <w:vAlign w:val="center"/>
          </w:tcPr>
          <w:p w14:paraId="0FC6D136" w14:textId="6E82AF7D" w:rsidR="009A1209" w:rsidRPr="00214566" w:rsidRDefault="009A1209" w:rsidP="00214566">
            <w:pPr>
              <w:pStyle w:val="Default"/>
              <w:spacing w:before="100" w:after="100"/>
              <w:jc w:val="center"/>
              <w:rPr>
                <w:rFonts w:ascii="Calibri" w:hAnsi="Calibri" w:cs="Calibri"/>
                <w:color w:val="auto"/>
                <w:sz w:val="20"/>
                <w:szCs w:val="20"/>
              </w:rPr>
            </w:pPr>
            <w:r w:rsidRPr="00214566">
              <w:rPr>
                <w:rFonts w:ascii="Calibri" w:hAnsi="Calibri" w:cs="Calibri"/>
                <w:sz w:val="20"/>
                <w:szCs w:val="20"/>
              </w:rPr>
              <w:t>5 107 033,85 zł</w:t>
            </w:r>
          </w:p>
        </w:tc>
        <w:tc>
          <w:tcPr>
            <w:tcW w:w="1735" w:type="dxa"/>
            <w:shd w:val="clear" w:color="auto" w:fill="D9D9D9"/>
            <w:vAlign w:val="center"/>
          </w:tcPr>
          <w:p w14:paraId="5954B671" w14:textId="68E324A7" w:rsidR="009A1209" w:rsidRPr="00214566" w:rsidRDefault="009A1209"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Samodzielny Publiczny Zakład Opieki Zdrowotnej w Słupcy</w:t>
            </w:r>
          </w:p>
        </w:tc>
      </w:tr>
      <w:tr w:rsidR="009A1209" w:rsidRPr="00214566" w14:paraId="4359D311" w14:textId="77777777" w:rsidTr="00214566">
        <w:trPr>
          <w:trHeight w:val="70"/>
        </w:trPr>
        <w:tc>
          <w:tcPr>
            <w:tcW w:w="612" w:type="dxa"/>
            <w:shd w:val="clear" w:color="auto" w:fill="003594"/>
            <w:vAlign w:val="center"/>
          </w:tcPr>
          <w:p w14:paraId="5D1DB61F" w14:textId="77777777" w:rsidR="009A1209" w:rsidRPr="00214566" w:rsidRDefault="009A1209"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4.</w:t>
            </w:r>
          </w:p>
        </w:tc>
        <w:tc>
          <w:tcPr>
            <w:tcW w:w="3607" w:type="dxa"/>
            <w:shd w:val="clear" w:color="auto" w:fill="D9D9D9"/>
            <w:vAlign w:val="center"/>
          </w:tcPr>
          <w:p w14:paraId="57E0AF9B" w14:textId="254FCBC6" w:rsidR="009A1209" w:rsidRPr="00214566" w:rsidRDefault="009A1209"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Wsparcie kryzysowych działań naprawczych w SP ZOZ w Słupcy</w:t>
            </w:r>
          </w:p>
        </w:tc>
        <w:tc>
          <w:tcPr>
            <w:tcW w:w="1538" w:type="dxa"/>
            <w:shd w:val="clear" w:color="auto" w:fill="D9D9D9"/>
            <w:vAlign w:val="center"/>
          </w:tcPr>
          <w:p w14:paraId="61BDC02C" w14:textId="26933C8E" w:rsidR="009A1209" w:rsidRPr="00214566" w:rsidRDefault="009A1209" w:rsidP="00214566">
            <w:pPr>
              <w:pStyle w:val="Default"/>
              <w:spacing w:before="100" w:after="100"/>
              <w:jc w:val="center"/>
              <w:rPr>
                <w:rFonts w:ascii="Calibri" w:hAnsi="Calibri" w:cs="Calibri"/>
                <w:color w:val="auto"/>
                <w:sz w:val="20"/>
                <w:szCs w:val="20"/>
              </w:rPr>
            </w:pPr>
            <w:r w:rsidRPr="00214566">
              <w:rPr>
                <w:rFonts w:ascii="Calibri" w:hAnsi="Calibri" w:cs="Calibri"/>
                <w:sz w:val="20"/>
                <w:szCs w:val="20"/>
              </w:rPr>
              <w:t>6 244 757,86 zł</w:t>
            </w:r>
          </w:p>
        </w:tc>
        <w:tc>
          <w:tcPr>
            <w:tcW w:w="1581" w:type="dxa"/>
            <w:shd w:val="clear" w:color="auto" w:fill="D9D9D9"/>
            <w:vAlign w:val="center"/>
          </w:tcPr>
          <w:p w14:paraId="47824348" w14:textId="7986EE05" w:rsidR="009A1209" w:rsidRPr="00214566" w:rsidRDefault="009A1209" w:rsidP="00214566">
            <w:pPr>
              <w:pStyle w:val="Default"/>
              <w:spacing w:before="100" w:after="100"/>
              <w:jc w:val="center"/>
              <w:rPr>
                <w:rFonts w:ascii="Calibri" w:hAnsi="Calibri" w:cs="Calibri"/>
                <w:color w:val="auto"/>
                <w:sz w:val="20"/>
                <w:szCs w:val="20"/>
              </w:rPr>
            </w:pPr>
            <w:r w:rsidRPr="00214566">
              <w:rPr>
                <w:rFonts w:ascii="Calibri" w:hAnsi="Calibri" w:cs="Calibri"/>
                <w:sz w:val="20"/>
                <w:szCs w:val="20"/>
              </w:rPr>
              <w:t>4 947 260,75 zł</w:t>
            </w:r>
          </w:p>
        </w:tc>
        <w:tc>
          <w:tcPr>
            <w:tcW w:w="1735" w:type="dxa"/>
            <w:shd w:val="clear" w:color="auto" w:fill="D9D9D9"/>
            <w:vAlign w:val="center"/>
          </w:tcPr>
          <w:p w14:paraId="6B5BFF30" w14:textId="6D021240" w:rsidR="009A1209" w:rsidRPr="00214566" w:rsidRDefault="009A1209"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Samodzielny Publiczny Zakład Opieki Zdrowotnej w Słupcy</w:t>
            </w:r>
          </w:p>
        </w:tc>
      </w:tr>
      <w:tr w:rsidR="00894EEA" w:rsidRPr="00214566" w14:paraId="5DAACED5" w14:textId="77777777" w:rsidTr="00214566">
        <w:trPr>
          <w:trHeight w:val="346"/>
        </w:trPr>
        <w:tc>
          <w:tcPr>
            <w:tcW w:w="612" w:type="dxa"/>
            <w:shd w:val="clear" w:color="auto" w:fill="003594"/>
            <w:vAlign w:val="center"/>
          </w:tcPr>
          <w:p w14:paraId="68030C1D" w14:textId="77777777" w:rsidR="00894EEA" w:rsidRPr="00214566" w:rsidRDefault="00894EEA"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5.</w:t>
            </w:r>
          </w:p>
        </w:tc>
        <w:tc>
          <w:tcPr>
            <w:tcW w:w="3607" w:type="dxa"/>
            <w:shd w:val="clear" w:color="auto" w:fill="D9D9D9"/>
            <w:vAlign w:val="center"/>
          </w:tcPr>
          <w:p w14:paraId="57F4A5AD" w14:textId="010398EB" w:rsidR="00894EEA" w:rsidRPr="00214566" w:rsidRDefault="00894EEA"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Wzmocnienie Szpitala w Słupcy poprzez zakup nowego sprzętu i wyposażenia</w:t>
            </w:r>
          </w:p>
        </w:tc>
        <w:tc>
          <w:tcPr>
            <w:tcW w:w="1538" w:type="dxa"/>
            <w:shd w:val="clear" w:color="auto" w:fill="D9D9D9"/>
            <w:vAlign w:val="center"/>
          </w:tcPr>
          <w:p w14:paraId="5F84C253" w14:textId="48663F3C" w:rsidR="00894EEA" w:rsidRPr="00214566" w:rsidRDefault="00894EEA" w:rsidP="00214566">
            <w:pPr>
              <w:pStyle w:val="Default"/>
              <w:spacing w:before="100" w:after="100"/>
              <w:jc w:val="center"/>
              <w:rPr>
                <w:rFonts w:ascii="Calibri" w:hAnsi="Calibri" w:cs="Calibri"/>
                <w:color w:val="auto"/>
                <w:sz w:val="20"/>
                <w:szCs w:val="20"/>
              </w:rPr>
            </w:pPr>
            <w:r w:rsidRPr="00214566">
              <w:rPr>
                <w:rFonts w:ascii="Calibri" w:hAnsi="Calibri" w:cs="Calibri"/>
                <w:sz w:val="20"/>
                <w:szCs w:val="20"/>
              </w:rPr>
              <w:t>2 746 914,99 zł</w:t>
            </w:r>
          </w:p>
        </w:tc>
        <w:tc>
          <w:tcPr>
            <w:tcW w:w="1581" w:type="dxa"/>
            <w:shd w:val="clear" w:color="auto" w:fill="D9D9D9"/>
            <w:vAlign w:val="center"/>
          </w:tcPr>
          <w:p w14:paraId="031FDA40" w14:textId="1594BFBC" w:rsidR="00894EEA" w:rsidRPr="00214566" w:rsidRDefault="00894EEA" w:rsidP="00214566">
            <w:pPr>
              <w:pStyle w:val="Default"/>
              <w:spacing w:before="100" w:after="100"/>
              <w:jc w:val="center"/>
              <w:rPr>
                <w:rFonts w:ascii="Calibri" w:hAnsi="Calibri" w:cs="Calibri"/>
                <w:color w:val="auto"/>
                <w:sz w:val="20"/>
                <w:szCs w:val="20"/>
              </w:rPr>
            </w:pPr>
            <w:r w:rsidRPr="00214566">
              <w:rPr>
                <w:rFonts w:ascii="Calibri" w:hAnsi="Calibri" w:cs="Calibri"/>
                <w:sz w:val="20"/>
                <w:szCs w:val="20"/>
              </w:rPr>
              <w:t>2 021 866,55 zł</w:t>
            </w:r>
          </w:p>
        </w:tc>
        <w:tc>
          <w:tcPr>
            <w:tcW w:w="1735" w:type="dxa"/>
            <w:shd w:val="clear" w:color="auto" w:fill="D9D9D9"/>
            <w:vAlign w:val="center"/>
          </w:tcPr>
          <w:p w14:paraId="78047288" w14:textId="5C4735D0" w:rsidR="00894EEA" w:rsidRPr="00214566" w:rsidRDefault="00894EEA"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Samodzielny Publiczny Zakład Opieki Zdrowotnej w Słupcy</w:t>
            </w:r>
          </w:p>
        </w:tc>
      </w:tr>
      <w:tr w:rsidR="00894EEA" w:rsidRPr="00214566" w14:paraId="1F06FA54" w14:textId="77777777" w:rsidTr="00214566">
        <w:trPr>
          <w:trHeight w:val="346"/>
        </w:trPr>
        <w:tc>
          <w:tcPr>
            <w:tcW w:w="9073" w:type="dxa"/>
            <w:gridSpan w:val="5"/>
            <w:shd w:val="clear" w:color="auto" w:fill="003594"/>
            <w:vAlign w:val="center"/>
          </w:tcPr>
          <w:p w14:paraId="4D7F12F4" w14:textId="10153BF4" w:rsidR="00894EEA" w:rsidRPr="00214566" w:rsidRDefault="00894EEA" w:rsidP="00214566">
            <w:pPr>
              <w:pStyle w:val="Default"/>
              <w:spacing w:before="100" w:after="100"/>
              <w:jc w:val="center"/>
              <w:rPr>
                <w:rFonts w:ascii="Calibri" w:hAnsi="Calibri" w:cs="Calibri"/>
                <w:color w:val="auto"/>
                <w:sz w:val="20"/>
                <w:szCs w:val="20"/>
              </w:rPr>
            </w:pPr>
            <w:r w:rsidRPr="00214566">
              <w:rPr>
                <w:rFonts w:ascii="Calibri" w:hAnsi="Calibri" w:cs="Calibri"/>
                <w:b/>
                <w:bCs/>
                <w:color w:val="auto"/>
                <w:sz w:val="20"/>
                <w:szCs w:val="20"/>
              </w:rPr>
              <w:t>Perspektywa finansowa 2021-2027</w:t>
            </w:r>
          </w:p>
        </w:tc>
      </w:tr>
      <w:tr w:rsidR="00894EEA" w:rsidRPr="00214566" w14:paraId="3DF1C40F" w14:textId="77777777" w:rsidTr="00214566">
        <w:trPr>
          <w:trHeight w:val="346"/>
        </w:trPr>
        <w:tc>
          <w:tcPr>
            <w:tcW w:w="612" w:type="dxa"/>
            <w:shd w:val="clear" w:color="auto" w:fill="003594"/>
            <w:vAlign w:val="center"/>
          </w:tcPr>
          <w:p w14:paraId="219E85A6" w14:textId="2EC74652" w:rsidR="00894EEA" w:rsidRPr="00214566" w:rsidRDefault="00894EEA" w:rsidP="00214566">
            <w:pPr>
              <w:pStyle w:val="Default"/>
              <w:spacing w:before="100" w:after="100"/>
              <w:jc w:val="center"/>
              <w:rPr>
                <w:rFonts w:ascii="Calibri" w:hAnsi="Calibri" w:cs="Calibri"/>
                <w:color w:val="auto"/>
                <w:sz w:val="20"/>
                <w:szCs w:val="20"/>
              </w:rPr>
            </w:pPr>
            <w:r w:rsidRPr="00214566">
              <w:rPr>
                <w:rFonts w:ascii="Calibri" w:hAnsi="Calibri" w:cs="Calibri"/>
                <w:b/>
                <w:bCs/>
                <w:color w:val="auto"/>
                <w:sz w:val="20"/>
                <w:szCs w:val="20"/>
              </w:rPr>
              <w:t>Lp.</w:t>
            </w:r>
          </w:p>
        </w:tc>
        <w:tc>
          <w:tcPr>
            <w:tcW w:w="3607" w:type="dxa"/>
            <w:shd w:val="clear" w:color="auto" w:fill="003594"/>
            <w:vAlign w:val="center"/>
          </w:tcPr>
          <w:p w14:paraId="5979FCC2" w14:textId="2DE194A1" w:rsidR="00894EEA" w:rsidRPr="00214566" w:rsidRDefault="00894EEA" w:rsidP="00214566">
            <w:pPr>
              <w:pStyle w:val="Default"/>
              <w:spacing w:before="100" w:after="100"/>
              <w:jc w:val="center"/>
              <w:rPr>
                <w:rFonts w:ascii="Calibri" w:hAnsi="Calibri" w:cs="Calibri"/>
                <w:color w:val="auto"/>
                <w:sz w:val="20"/>
                <w:szCs w:val="20"/>
              </w:rPr>
            </w:pPr>
            <w:r w:rsidRPr="00214566">
              <w:rPr>
                <w:rFonts w:ascii="Calibri" w:hAnsi="Calibri" w:cs="Calibri"/>
                <w:b/>
                <w:bCs/>
                <w:color w:val="auto"/>
                <w:sz w:val="20"/>
                <w:szCs w:val="20"/>
              </w:rPr>
              <w:t>Nazwa zrealizowanego projektu</w:t>
            </w:r>
          </w:p>
        </w:tc>
        <w:tc>
          <w:tcPr>
            <w:tcW w:w="1538" w:type="dxa"/>
            <w:shd w:val="clear" w:color="auto" w:fill="003594"/>
            <w:vAlign w:val="center"/>
          </w:tcPr>
          <w:p w14:paraId="37E274F2" w14:textId="420FA57D" w:rsidR="00894EEA" w:rsidRPr="00214566" w:rsidRDefault="00894EEA" w:rsidP="00214566">
            <w:pPr>
              <w:pStyle w:val="Default"/>
              <w:spacing w:before="100" w:after="100"/>
              <w:jc w:val="center"/>
              <w:rPr>
                <w:rFonts w:ascii="Calibri" w:hAnsi="Calibri" w:cs="Calibri"/>
                <w:sz w:val="20"/>
                <w:szCs w:val="20"/>
              </w:rPr>
            </w:pPr>
            <w:r w:rsidRPr="00214566">
              <w:rPr>
                <w:rFonts w:ascii="Calibri" w:hAnsi="Calibri" w:cs="Calibri"/>
                <w:b/>
                <w:bCs/>
                <w:color w:val="auto"/>
                <w:sz w:val="20"/>
                <w:szCs w:val="20"/>
              </w:rPr>
              <w:t>Wartość projektu</w:t>
            </w:r>
          </w:p>
        </w:tc>
        <w:tc>
          <w:tcPr>
            <w:tcW w:w="1581" w:type="dxa"/>
            <w:shd w:val="clear" w:color="auto" w:fill="003594"/>
            <w:vAlign w:val="center"/>
          </w:tcPr>
          <w:p w14:paraId="05AD32EC" w14:textId="6D4C890E" w:rsidR="00894EEA" w:rsidRPr="00214566" w:rsidRDefault="00894EEA" w:rsidP="00214566">
            <w:pPr>
              <w:pStyle w:val="Default"/>
              <w:spacing w:before="100" w:after="100"/>
              <w:jc w:val="center"/>
              <w:rPr>
                <w:rFonts w:ascii="Calibri" w:hAnsi="Calibri" w:cs="Calibri"/>
                <w:sz w:val="20"/>
                <w:szCs w:val="20"/>
              </w:rPr>
            </w:pPr>
            <w:r w:rsidRPr="00214566">
              <w:rPr>
                <w:rFonts w:ascii="Calibri" w:hAnsi="Calibri" w:cs="Calibri"/>
                <w:b/>
                <w:bCs/>
                <w:color w:val="auto"/>
                <w:sz w:val="20"/>
                <w:szCs w:val="20"/>
              </w:rPr>
              <w:t>Dofinansowanie UE</w:t>
            </w:r>
          </w:p>
        </w:tc>
        <w:tc>
          <w:tcPr>
            <w:tcW w:w="1735" w:type="dxa"/>
            <w:shd w:val="clear" w:color="auto" w:fill="003594"/>
            <w:vAlign w:val="center"/>
          </w:tcPr>
          <w:p w14:paraId="60873464" w14:textId="2C32E21C" w:rsidR="00894EEA" w:rsidRPr="00214566" w:rsidRDefault="00894EEA" w:rsidP="00214566">
            <w:pPr>
              <w:pStyle w:val="Default"/>
              <w:spacing w:before="100" w:after="100"/>
              <w:jc w:val="center"/>
              <w:rPr>
                <w:rFonts w:ascii="Calibri" w:hAnsi="Calibri" w:cs="Calibri"/>
                <w:color w:val="auto"/>
                <w:sz w:val="20"/>
                <w:szCs w:val="20"/>
              </w:rPr>
            </w:pPr>
            <w:r w:rsidRPr="00214566">
              <w:rPr>
                <w:rFonts w:ascii="Calibri" w:hAnsi="Calibri" w:cs="Calibri"/>
                <w:b/>
                <w:bCs/>
                <w:color w:val="auto"/>
                <w:sz w:val="20"/>
                <w:szCs w:val="20"/>
              </w:rPr>
              <w:t>Beneficjent</w:t>
            </w:r>
          </w:p>
        </w:tc>
      </w:tr>
      <w:tr w:rsidR="00894EEA" w:rsidRPr="00214566" w14:paraId="5B61E0E0" w14:textId="77777777" w:rsidTr="00214566">
        <w:trPr>
          <w:trHeight w:val="346"/>
        </w:trPr>
        <w:tc>
          <w:tcPr>
            <w:tcW w:w="612" w:type="dxa"/>
            <w:shd w:val="clear" w:color="auto" w:fill="003594"/>
            <w:vAlign w:val="center"/>
          </w:tcPr>
          <w:p w14:paraId="625E644E" w14:textId="1D9FBF34" w:rsidR="00894EEA" w:rsidRPr="00214566" w:rsidRDefault="00894EEA"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1.</w:t>
            </w:r>
          </w:p>
        </w:tc>
        <w:tc>
          <w:tcPr>
            <w:tcW w:w="3607" w:type="dxa"/>
            <w:shd w:val="clear" w:color="auto" w:fill="D9D9D9"/>
            <w:vAlign w:val="center"/>
          </w:tcPr>
          <w:p w14:paraId="5A3AE07F" w14:textId="3EA61219" w:rsidR="00894EEA" w:rsidRPr="00214566" w:rsidRDefault="00214566"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Rozwój edukacji przedszkolnej w Gminie Miejskiej Słupca</w:t>
            </w:r>
          </w:p>
        </w:tc>
        <w:tc>
          <w:tcPr>
            <w:tcW w:w="1538" w:type="dxa"/>
            <w:shd w:val="clear" w:color="auto" w:fill="D9D9D9"/>
            <w:vAlign w:val="center"/>
          </w:tcPr>
          <w:p w14:paraId="1FC35203" w14:textId="068C4819" w:rsidR="00894EEA" w:rsidRPr="00214566" w:rsidRDefault="00894EEA" w:rsidP="00214566">
            <w:pPr>
              <w:pStyle w:val="Default"/>
              <w:spacing w:before="100" w:after="100"/>
              <w:jc w:val="center"/>
              <w:rPr>
                <w:rFonts w:ascii="Calibri" w:hAnsi="Calibri" w:cs="Calibri"/>
                <w:sz w:val="20"/>
                <w:szCs w:val="20"/>
              </w:rPr>
            </w:pPr>
            <w:r w:rsidRPr="00214566">
              <w:rPr>
                <w:rFonts w:ascii="Calibri" w:hAnsi="Calibri" w:cs="Calibri"/>
                <w:sz w:val="20"/>
                <w:szCs w:val="20"/>
              </w:rPr>
              <w:t>2 067 965,23 zł</w:t>
            </w:r>
          </w:p>
        </w:tc>
        <w:tc>
          <w:tcPr>
            <w:tcW w:w="1581" w:type="dxa"/>
            <w:shd w:val="clear" w:color="auto" w:fill="D9D9D9"/>
            <w:vAlign w:val="center"/>
          </w:tcPr>
          <w:p w14:paraId="232E09D2" w14:textId="4EB68E6B" w:rsidR="00894EEA" w:rsidRPr="00214566" w:rsidRDefault="00894EEA" w:rsidP="00214566">
            <w:pPr>
              <w:pStyle w:val="Default"/>
              <w:spacing w:before="100" w:after="100"/>
              <w:jc w:val="center"/>
              <w:rPr>
                <w:rFonts w:ascii="Calibri" w:hAnsi="Calibri" w:cs="Calibri"/>
                <w:sz w:val="20"/>
                <w:szCs w:val="20"/>
              </w:rPr>
            </w:pPr>
            <w:r w:rsidRPr="00214566">
              <w:rPr>
                <w:rFonts w:ascii="Calibri" w:hAnsi="Calibri" w:cs="Calibri"/>
                <w:sz w:val="20"/>
                <w:szCs w:val="20"/>
              </w:rPr>
              <w:t>1 447 575,66 zł</w:t>
            </w:r>
          </w:p>
        </w:tc>
        <w:tc>
          <w:tcPr>
            <w:tcW w:w="1735" w:type="dxa"/>
            <w:shd w:val="clear" w:color="auto" w:fill="D9D9D9"/>
            <w:vAlign w:val="center"/>
          </w:tcPr>
          <w:p w14:paraId="383B70C4" w14:textId="574DF678" w:rsidR="00894EEA" w:rsidRPr="00214566" w:rsidRDefault="00894EEA"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Gmina Miejska Słupca</w:t>
            </w:r>
          </w:p>
        </w:tc>
      </w:tr>
      <w:tr w:rsidR="00894EEA" w:rsidRPr="00214566" w14:paraId="5BDF20CD" w14:textId="77777777" w:rsidTr="00214566">
        <w:trPr>
          <w:trHeight w:val="346"/>
        </w:trPr>
        <w:tc>
          <w:tcPr>
            <w:tcW w:w="612" w:type="dxa"/>
            <w:shd w:val="clear" w:color="auto" w:fill="003594"/>
            <w:vAlign w:val="center"/>
          </w:tcPr>
          <w:p w14:paraId="1654B5DA" w14:textId="0213C243" w:rsidR="00894EEA" w:rsidRPr="00214566" w:rsidRDefault="00894EEA"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2.</w:t>
            </w:r>
          </w:p>
        </w:tc>
        <w:tc>
          <w:tcPr>
            <w:tcW w:w="3607" w:type="dxa"/>
            <w:shd w:val="clear" w:color="auto" w:fill="D9D9D9"/>
            <w:vAlign w:val="center"/>
          </w:tcPr>
          <w:p w14:paraId="4AD118B4" w14:textId="233F62DA" w:rsidR="00894EEA" w:rsidRPr="00214566" w:rsidRDefault="00214566"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Rozbudowa i przebudowa oczyszczalni ścieków w Słupcy oraz budowa sieci kanalizacji sanitarnej i sieci wodociągowej na terenie aglomeracji Słupca</w:t>
            </w:r>
          </w:p>
        </w:tc>
        <w:tc>
          <w:tcPr>
            <w:tcW w:w="1538" w:type="dxa"/>
            <w:shd w:val="clear" w:color="auto" w:fill="D9D9D9"/>
            <w:vAlign w:val="center"/>
          </w:tcPr>
          <w:p w14:paraId="52AD872F" w14:textId="4C828692" w:rsidR="00894EEA" w:rsidRPr="00214566" w:rsidRDefault="00894EEA" w:rsidP="00214566">
            <w:pPr>
              <w:pStyle w:val="Default"/>
              <w:spacing w:before="100" w:after="100"/>
              <w:jc w:val="center"/>
              <w:rPr>
                <w:rFonts w:ascii="Calibri" w:hAnsi="Calibri" w:cs="Calibri"/>
                <w:sz w:val="20"/>
                <w:szCs w:val="20"/>
              </w:rPr>
            </w:pPr>
            <w:r w:rsidRPr="00214566">
              <w:rPr>
                <w:rFonts w:ascii="Calibri" w:hAnsi="Calibri" w:cs="Calibri"/>
                <w:sz w:val="20"/>
                <w:szCs w:val="20"/>
              </w:rPr>
              <w:t>34 419 166,61 zł</w:t>
            </w:r>
          </w:p>
        </w:tc>
        <w:tc>
          <w:tcPr>
            <w:tcW w:w="1581" w:type="dxa"/>
            <w:shd w:val="clear" w:color="auto" w:fill="D9D9D9"/>
            <w:vAlign w:val="center"/>
          </w:tcPr>
          <w:p w14:paraId="6627EF16" w14:textId="467177DD" w:rsidR="00894EEA" w:rsidRPr="00214566" w:rsidRDefault="00894EEA" w:rsidP="00214566">
            <w:pPr>
              <w:pStyle w:val="Default"/>
              <w:spacing w:before="100" w:after="100"/>
              <w:jc w:val="center"/>
              <w:rPr>
                <w:rFonts w:ascii="Calibri" w:hAnsi="Calibri" w:cs="Calibri"/>
                <w:sz w:val="20"/>
                <w:szCs w:val="20"/>
              </w:rPr>
            </w:pPr>
            <w:r w:rsidRPr="00214566">
              <w:rPr>
                <w:rFonts w:ascii="Calibri" w:hAnsi="Calibri" w:cs="Calibri"/>
                <w:sz w:val="20"/>
                <w:szCs w:val="20"/>
              </w:rPr>
              <w:t>19 588 143,59 zł</w:t>
            </w:r>
          </w:p>
        </w:tc>
        <w:tc>
          <w:tcPr>
            <w:tcW w:w="1735" w:type="dxa"/>
            <w:shd w:val="clear" w:color="auto" w:fill="D9D9D9"/>
            <w:vAlign w:val="center"/>
          </w:tcPr>
          <w:p w14:paraId="250C171B" w14:textId="2E559467" w:rsidR="00894EEA" w:rsidRPr="00214566" w:rsidRDefault="00894EEA"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Gmina Miejska Słupca</w:t>
            </w:r>
          </w:p>
        </w:tc>
      </w:tr>
      <w:tr w:rsidR="00894EEA" w:rsidRPr="00214566" w14:paraId="3E6D8A3B" w14:textId="77777777" w:rsidTr="00214566">
        <w:trPr>
          <w:trHeight w:val="346"/>
        </w:trPr>
        <w:tc>
          <w:tcPr>
            <w:tcW w:w="612" w:type="dxa"/>
            <w:shd w:val="clear" w:color="auto" w:fill="003594"/>
            <w:vAlign w:val="center"/>
          </w:tcPr>
          <w:p w14:paraId="6385468D" w14:textId="48B898E9" w:rsidR="00894EEA" w:rsidRPr="00214566" w:rsidRDefault="00894EEA"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3.</w:t>
            </w:r>
          </w:p>
        </w:tc>
        <w:tc>
          <w:tcPr>
            <w:tcW w:w="3607" w:type="dxa"/>
            <w:shd w:val="clear" w:color="auto" w:fill="D9D9D9"/>
            <w:vAlign w:val="center"/>
          </w:tcPr>
          <w:p w14:paraId="0AF083F7" w14:textId="4E2021A9" w:rsidR="00894EEA" w:rsidRPr="00214566" w:rsidRDefault="00214566"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Kompleksowa termomodernizacja budynku użyteczności publicznej przy ul. Armii Krajowej 27 w Słupcy</w:t>
            </w:r>
          </w:p>
        </w:tc>
        <w:tc>
          <w:tcPr>
            <w:tcW w:w="1538" w:type="dxa"/>
            <w:shd w:val="clear" w:color="auto" w:fill="D9D9D9"/>
            <w:vAlign w:val="center"/>
          </w:tcPr>
          <w:p w14:paraId="48034E0E" w14:textId="0A10378C" w:rsidR="00894EEA" w:rsidRPr="00214566" w:rsidRDefault="00894EEA" w:rsidP="00214566">
            <w:pPr>
              <w:pStyle w:val="Default"/>
              <w:spacing w:before="100" w:after="100"/>
              <w:jc w:val="center"/>
              <w:rPr>
                <w:rFonts w:ascii="Calibri" w:hAnsi="Calibri" w:cs="Calibri"/>
                <w:sz w:val="20"/>
                <w:szCs w:val="20"/>
              </w:rPr>
            </w:pPr>
            <w:r w:rsidRPr="00214566">
              <w:rPr>
                <w:rFonts w:ascii="Calibri" w:hAnsi="Calibri" w:cs="Calibri"/>
                <w:sz w:val="20"/>
                <w:szCs w:val="20"/>
              </w:rPr>
              <w:t>3 559 572,67 zł</w:t>
            </w:r>
          </w:p>
        </w:tc>
        <w:tc>
          <w:tcPr>
            <w:tcW w:w="1581" w:type="dxa"/>
            <w:shd w:val="clear" w:color="auto" w:fill="D9D9D9"/>
            <w:vAlign w:val="center"/>
          </w:tcPr>
          <w:p w14:paraId="41D6592F" w14:textId="2B2FBCAB" w:rsidR="00894EEA" w:rsidRPr="00214566" w:rsidRDefault="00894EEA" w:rsidP="00214566">
            <w:pPr>
              <w:pStyle w:val="Default"/>
              <w:spacing w:before="100" w:after="100"/>
              <w:jc w:val="center"/>
              <w:rPr>
                <w:rFonts w:ascii="Calibri" w:hAnsi="Calibri" w:cs="Calibri"/>
                <w:sz w:val="20"/>
                <w:szCs w:val="20"/>
              </w:rPr>
            </w:pPr>
            <w:r w:rsidRPr="00214566">
              <w:rPr>
                <w:rFonts w:ascii="Calibri" w:hAnsi="Calibri" w:cs="Calibri"/>
                <w:sz w:val="20"/>
                <w:szCs w:val="20"/>
              </w:rPr>
              <w:t>2 491 700,87 zł</w:t>
            </w:r>
          </w:p>
        </w:tc>
        <w:tc>
          <w:tcPr>
            <w:tcW w:w="1735" w:type="dxa"/>
            <w:shd w:val="clear" w:color="auto" w:fill="D9D9D9"/>
            <w:vAlign w:val="center"/>
          </w:tcPr>
          <w:p w14:paraId="572841B4" w14:textId="242AFA74" w:rsidR="00894EEA" w:rsidRPr="00214566" w:rsidRDefault="00894EEA" w:rsidP="00214566">
            <w:pPr>
              <w:pStyle w:val="Default"/>
              <w:spacing w:before="100" w:after="100"/>
              <w:jc w:val="center"/>
              <w:rPr>
                <w:rFonts w:ascii="Calibri" w:hAnsi="Calibri" w:cs="Calibri"/>
                <w:color w:val="auto"/>
                <w:sz w:val="20"/>
                <w:szCs w:val="20"/>
              </w:rPr>
            </w:pPr>
            <w:r w:rsidRPr="00214566">
              <w:rPr>
                <w:rFonts w:ascii="Calibri" w:hAnsi="Calibri" w:cs="Calibri"/>
                <w:color w:val="auto"/>
                <w:sz w:val="20"/>
                <w:szCs w:val="20"/>
              </w:rPr>
              <w:t>Gmina Miejska Słupca</w:t>
            </w:r>
          </w:p>
        </w:tc>
      </w:tr>
    </w:tbl>
    <w:p w14:paraId="1990C6DA" w14:textId="3F34F602" w:rsidR="00826190" w:rsidRPr="002A59EB" w:rsidRDefault="00826190" w:rsidP="00BA1552">
      <w:pPr>
        <w:rPr>
          <w:rFonts w:cs="Calibri"/>
          <w:b/>
          <w:bCs/>
          <w:i/>
          <w:iCs/>
          <w:sz w:val="20"/>
          <w:szCs w:val="18"/>
        </w:rPr>
      </w:pPr>
      <w:r w:rsidRPr="002A59EB">
        <w:rPr>
          <w:rFonts w:cs="Calibri"/>
          <w:b/>
          <w:bCs/>
          <w:i/>
          <w:iCs/>
          <w:sz w:val="20"/>
          <w:szCs w:val="18"/>
        </w:rPr>
        <w:t xml:space="preserve">Źródło: </w:t>
      </w:r>
      <w:r w:rsidRPr="002A59EB">
        <w:rPr>
          <w:rFonts w:cs="Calibri"/>
          <w:i/>
          <w:iCs/>
          <w:sz w:val="20"/>
          <w:szCs w:val="18"/>
        </w:rPr>
        <w:t xml:space="preserve">opracowanie własne na podstawie </w:t>
      </w:r>
      <w:hyperlink r:id="rId60" w:history="1">
        <w:r w:rsidRPr="002A59EB">
          <w:rPr>
            <w:i/>
            <w:iCs/>
            <w:sz w:val="20"/>
            <w:szCs w:val="18"/>
          </w:rPr>
          <w:t>www.mapadotacji.gov.pl</w:t>
        </w:r>
      </w:hyperlink>
      <w:r w:rsidRPr="002A59EB">
        <w:rPr>
          <w:rFonts w:cs="Calibri"/>
          <w:i/>
          <w:iCs/>
          <w:sz w:val="20"/>
          <w:szCs w:val="18"/>
        </w:rPr>
        <w:t>.</w:t>
      </w:r>
    </w:p>
    <w:p w14:paraId="101414A9" w14:textId="77777777" w:rsidR="00680593" w:rsidRDefault="00680593" w:rsidP="00BA1552"/>
    <w:p w14:paraId="10BAEA83" w14:textId="77777777" w:rsidR="008D52B6" w:rsidRPr="001E4819" w:rsidRDefault="008107E7" w:rsidP="00BA1552">
      <w:pPr>
        <w:pStyle w:val="Nagwek3"/>
        <w:numPr>
          <w:ilvl w:val="2"/>
          <w:numId w:val="1"/>
        </w:numPr>
      </w:pPr>
      <w:bookmarkStart w:id="131" w:name="_Toc176936200"/>
      <w:r w:rsidRPr="001E4819">
        <w:t>Komplementarność źródeł finansowania</w:t>
      </w:r>
      <w:bookmarkEnd w:id="131"/>
    </w:p>
    <w:p w14:paraId="758007DB" w14:textId="77777777" w:rsidR="00826190" w:rsidRPr="001E4819" w:rsidRDefault="00826190" w:rsidP="00BA1552">
      <w:r w:rsidRPr="001E4819">
        <w:t>Działania rewitalizacyjne, zaplanowane do wdrożenia w niniejszym Programie, mają na celu wyprowadzenie obszaru rewitalizacji ze stanu kryzysowego. Nagromadzenie się negatywnych zjawisk zarówno w sferze społecznej, jak i gospodarczej, środowiskowej, przestrzenno-funkcjonalnej i technicznej koreluje z koniecznością zwiększenia nakładów finansowych na realizację działań w wyznaczonym obszarze. Projekty o charakterze rewitalizacyjnym łączące środki prywatne i publiczne, mogą być wspomagane środkami zewnętrznymi, pochodzącymi z:</w:t>
      </w:r>
    </w:p>
    <w:p w14:paraId="4BA472E8" w14:textId="394D9798" w:rsidR="003E37A1" w:rsidRDefault="003E37A1" w:rsidP="00BA1552">
      <w:pPr>
        <w:pStyle w:val="Akapitzlist"/>
        <w:numPr>
          <w:ilvl w:val="1"/>
          <w:numId w:val="4"/>
        </w:numPr>
      </w:pPr>
      <w:r>
        <w:t>Środków w ramach Wojewódzkiej Inicjatywy Rewitalizacyjnej, w tym regionalnych grantów na rewitalizację,</w:t>
      </w:r>
    </w:p>
    <w:p w14:paraId="4BBA5D83" w14:textId="65496494" w:rsidR="00826190" w:rsidRPr="001E4819" w:rsidRDefault="00826190" w:rsidP="00BA1552">
      <w:pPr>
        <w:pStyle w:val="Akapitzlist"/>
        <w:numPr>
          <w:ilvl w:val="1"/>
          <w:numId w:val="4"/>
        </w:numPr>
      </w:pPr>
      <w:r w:rsidRPr="001E4819">
        <w:t xml:space="preserve">funduszy unijnych; </w:t>
      </w:r>
    </w:p>
    <w:p w14:paraId="47A2354B" w14:textId="77777777" w:rsidR="00826190" w:rsidRPr="001E4819" w:rsidRDefault="00826190" w:rsidP="00BA1552">
      <w:pPr>
        <w:pStyle w:val="Akapitzlist"/>
        <w:numPr>
          <w:ilvl w:val="1"/>
          <w:numId w:val="4"/>
        </w:numPr>
      </w:pPr>
      <w:r w:rsidRPr="001E4819">
        <w:t>funduszy publicznych krajowych;</w:t>
      </w:r>
    </w:p>
    <w:p w14:paraId="34E35BC2" w14:textId="085939C4" w:rsidR="00826190" w:rsidRPr="001E4819" w:rsidRDefault="00826190" w:rsidP="00BA1552">
      <w:pPr>
        <w:pStyle w:val="Akapitzlist"/>
        <w:numPr>
          <w:ilvl w:val="1"/>
          <w:numId w:val="4"/>
        </w:numPr>
      </w:pPr>
      <w:r w:rsidRPr="001E4819">
        <w:t xml:space="preserve">programów jednostek samorządu terytorialnego wyższego szczebla, w tym zwłaszcza programów finansowanych ze </w:t>
      </w:r>
      <w:r w:rsidRPr="00606C3E">
        <w:t xml:space="preserve">środków Samorządu Województwa </w:t>
      </w:r>
      <w:r w:rsidR="00606C3E" w:rsidRPr="00606C3E">
        <w:t>Wielkopolskiego</w:t>
      </w:r>
      <w:r w:rsidRPr="00606C3E">
        <w:t>;</w:t>
      </w:r>
    </w:p>
    <w:p w14:paraId="1143EF55" w14:textId="6209B83E" w:rsidR="00826190" w:rsidRPr="001E4819" w:rsidRDefault="00826190" w:rsidP="00BA1552">
      <w:pPr>
        <w:pStyle w:val="Akapitzlist"/>
        <w:numPr>
          <w:ilvl w:val="1"/>
          <w:numId w:val="4"/>
        </w:numPr>
      </w:pPr>
      <w:r w:rsidRPr="001E4819">
        <w:t xml:space="preserve">innych funduszy międzynarodowych, </w:t>
      </w:r>
    </w:p>
    <w:p w14:paraId="764138C9" w14:textId="77777777" w:rsidR="00826190" w:rsidRPr="001E4819" w:rsidRDefault="00826190" w:rsidP="00BA1552">
      <w:pPr>
        <w:pStyle w:val="Akapitzlist"/>
        <w:numPr>
          <w:ilvl w:val="1"/>
          <w:numId w:val="4"/>
        </w:numPr>
      </w:pPr>
      <w:r w:rsidRPr="001E4819">
        <w:t>innych zwrotnych i bezzwrotnych źródeł finansowania, dystrybuowanych przed podmioty publiczne i prywatne.</w:t>
      </w:r>
    </w:p>
    <w:p w14:paraId="3F2C7DF7" w14:textId="77777777" w:rsidR="00826190" w:rsidRPr="001E4819" w:rsidRDefault="00826190" w:rsidP="00BA1552">
      <w:r w:rsidRPr="001E4819">
        <w:t xml:space="preserve">Warto jest zauważyć, że w ramach perspektywy finansowej 2021-2027 samorząd będzie miał możliwość korzystania z nowej puli dofinansowań. Polityka spójności na lata 2021-2027 docelowo obejmie fundusze takie jak: Europejski Fundusz Rozwoju Regionalnego (EFRR), Fundusz Spójności (FS), Europejski Fundusz Społeczny+ (EFS+). Dodatkowym wsparciem będzie Fundusz na rzecz Sprawiedliwej Transformacji (FST), który jest częścią Europejskiego Zielonego Ładu (European Green Deal) i elementem (I filarem) Mechanizmu Sprawiedliwej Transformacji. Do krajowych programów w ramach Umowy Partnerstwa w nowej perspektywie finansowej 2021-2027 należą: </w:t>
      </w:r>
    </w:p>
    <w:p w14:paraId="28E94BD1" w14:textId="77777777" w:rsidR="00826190" w:rsidRPr="001E4819" w:rsidRDefault="00826190" w:rsidP="00BA1552">
      <w:pPr>
        <w:pStyle w:val="Akapitzlist"/>
        <w:numPr>
          <w:ilvl w:val="1"/>
          <w:numId w:val="10"/>
        </w:numPr>
      </w:pPr>
      <w:r w:rsidRPr="001E4819">
        <w:t>Fundusze Europejskie na Infrastrukturę, Klimat, Środowisko (FEnIKS),</w:t>
      </w:r>
    </w:p>
    <w:p w14:paraId="190E57A9" w14:textId="77777777" w:rsidR="00826190" w:rsidRPr="001E4819" w:rsidRDefault="00826190" w:rsidP="00BA1552">
      <w:pPr>
        <w:pStyle w:val="Akapitzlist"/>
        <w:numPr>
          <w:ilvl w:val="1"/>
          <w:numId w:val="10"/>
        </w:numPr>
      </w:pPr>
      <w:r w:rsidRPr="001E4819">
        <w:t>Fundusze Europejskie dla Nowoczesnej Gospodarki (FENG),</w:t>
      </w:r>
    </w:p>
    <w:p w14:paraId="5645B3DA" w14:textId="77777777" w:rsidR="00826190" w:rsidRPr="001E4819" w:rsidRDefault="00826190" w:rsidP="00BA1552">
      <w:pPr>
        <w:pStyle w:val="Akapitzlist"/>
        <w:numPr>
          <w:ilvl w:val="1"/>
          <w:numId w:val="10"/>
        </w:numPr>
      </w:pPr>
      <w:r w:rsidRPr="001E4819">
        <w:t>Fundusze Europejskie dla Rozwoju Społecznego 2021-2027 (FERS),</w:t>
      </w:r>
    </w:p>
    <w:p w14:paraId="4B119AA5" w14:textId="77777777" w:rsidR="00826190" w:rsidRPr="001E4819" w:rsidRDefault="00826190" w:rsidP="00BA1552">
      <w:pPr>
        <w:pStyle w:val="Akapitzlist"/>
        <w:numPr>
          <w:ilvl w:val="1"/>
          <w:numId w:val="10"/>
        </w:numPr>
      </w:pPr>
      <w:r w:rsidRPr="001E4819">
        <w:t>Fundusze Europejskie na Rozwój Cyfrowy (FERC),</w:t>
      </w:r>
    </w:p>
    <w:p w14:paraId="7D668DB8" w14:textId="77777777" w:rsidR="00826190" w:rsidRPr="001E4819" w:rsidRDefault="00826190" w:rsidP="00BA1552">
      <w:pPr>
        <w:pStyle w:val="Akapitzlist"/>
        <w:numPr>
          <w:ilvl w:val="1"/>
          <w:numId w:val="10"/>
        </w:numPr>
      </w:pPr>
      <w:r w:rsidRPr="001E4819">
        <w:t>Pomoc Techniczna dla Funduszy Europejskich (PTFE),</w:t>
      </w:r>
    </w:p>
    <w:p w14:paraId="6257CD9E" w14:textId="77777777" w:rsidR="00826190" w:rsidRPr="001E4819" w:rsidRDefault="00826190" w:rsidP="00BA1552">
      <w:pPr>
        <w:pStyle w:val="Akapitzlist"/>
        <w:numPr>
          <w:ilvl w:val="1"/>
          <w:numId w:val="10"/>
        </w:numPr>
      </w:pPr>
      <w:r w:rsidRPr="001E4819">
        <w:t>Fundusze Europejskie Pomoc Żywnościowa (FEPŻ),</w:t>
      </w:r>
    </w:p>
    <w:p w14:paraId="5D781750" w14:textId="77777777" w:rsidR="00826190" w:rsidRPr="001E4819" w:rsidRDefault="00826190" w:rsidP="00BA1552">
      <w:pPr>
        <w:pStyle w:val="Akapitzlist"/>
        <w:numPr>
          <w:ilvl w:val="1"/>
          <w:numId w:val="10"/>
        </w:numPr>
      </w:pPr>
      <w:r w:rsidRPr="001E4819">
        <w:t>programy Europejskiej Współpracy Terytorialnej.</w:t>
      </w:r>
    </w:p>
    <w:p w14:paraId="63234DFF" w14:textId="6EAF5E18" w:rsidR="00826190" w:rsidRPr="001E4819" w:rsidRDefault="003E37A1" w:rsidP="00BA1552">
      <w:r>
        <w:t>Miasto</w:t>
      </w:r>
      <w:r w:rsidR="00826190" w:rsidRPr="001E4819">
        <w:t xml:space="preserve"> może korzystać także z funduszy dedykowanych dla </w:t>
      </w:r>
      <w:r w:rsidR="00826190" w:rsidRPr="00606C3E">
        <w:t xml:space="preserve">województwa </w:t>
      </w:r>
      <w:r w:rsidR="00606C3E" w:rsidRPr="00606C3E">
        <w:t>wielkopolskiego</w:t>
      </w:r>
      <w:r w:rsidR="00826190" w:rsidRPr="00606C3E">
        <w:t xml:space="preserve"> </w:t>
      </w:r>
      <w:r w:rsidR="005E60ED">
        <w:br/>
      </w:r>
      <w:r w:rsidR="00826190" w:rsidRPr="00606C3E">
        <w:t xml:space="preserve">w ramach Funduszy Europejskich dla </w:t>
      </w:r>
      <w:r w:rsidR="00606C3E" w:rsidRPr="00606C3E">
        <w:t>Wielkopolski</w:t>
      </w:r>
      <w:r w:rsidR="00826190" w:rsidRPr="00606C3E">
        <w:t xml:space="preserve"> 2021-2027.</w:t>
      </w:r>
      <w:r w:rsidR="00826190" w:rsidRPr="001E4819">
        <w:t xml:space="preserve"> Kolejnymi możliwościami finansowania działań rewitalizacyjnych z uwzględnieniem udziału interesariuszy procesu jest finansowanie w ramach formuły Partnerstwa Publiczno-Prywatnego oraz zaangażowanie do działań organizacji pozarządowych.</w:t>
      </w:r>
    </w:p>
    <w:p w14:paraId="5C742C17" w14:textId="77777777" w:rsidR="00826190" w:rsidRPr="001E4819" w:rsidRDefault="00826190" w:rsidP="00BA1552">
      <w:r w:rsidRPr="001E4819">
        <w:t>Zakłada się możliwość uzupełniania i łączenia finansowania projektów/przedsięwzięć rewitalizacyjnych ze środków EFS+, EFRR i FS z wykluczeniem ryzyka podwójnego finansowania oraz prywatnych i publicznych źródeł finansowania.</w:t>
      </w:r>
    </w:p>
    <w:p w14:paraId="6FCC633E" w14:textId="77777777" w:rsidR="00826190" w:rsidRPr="001E4819" w:rsidRDefault="00826190" w:rsidP="00BA1552">
      <w:r w:rsidRPr="001E4819">
        <w:t>Szczegółowe informacje dotyczące potencjalnych źródeł finansowania poszczególnych projektów znajdują się w rozdziale 9.</w:t>
      </w:r>
    </w:p>
    <w:p w14:paraId="5043C1ED" w14:textId="365DDAFC" w:rsidR="00FF0857" w:rsidRPr="001E4819" w:rsidRDefault="00FF0857" w:rsidP="00BA1552">
      <w:r w:rsidRPr="001E4819">
        <w:br w:type="page"/>
      </w:r>
    </w:p>
    <w:p w14:paraId="4A5F3515" w14:textId="01DBE21D" w:rsidR="00174304" w:rsidRPr="001E4819" w:rsidRDefault="008107E7" w:rsidP="00BA1552">
      <w:pPr>
        <w:pStyle w:val="Nagwek1"/>
        <w:numPr>
          <w:ilvl w:val="0"/>
          <w:numId w:val="1"/>
        </w:numPr>
      </w:pPr>
      <w:bookmarkStart w:id="132" w:name="_Toc176936201"/>
      <w:r w:rsidRPr="001E4819">
        <w:t>Ramy finansowe Gminnego Programu Rewitalizacji</w:t>
      </w:r>
      <w:bookmarkEnd w:id="132"/>
    </w:p>
    <w:p w14:paraId="4184354E" w14:textId="77777777" w:rsidR="000C1254" w:rsidRPr="001E4819" w:rsidRDefault="000C1254" w:rsidP="00BA1552"/>
    <w:p w14:paraId="1A722E57" w14:textId="1043B246" w:rsidR="00D82D86" w:rsidRDefault="00D82D86" w:rsidP="00BA1552">
      <w:r w:rsidRPr="001E4819">
        <w:t xml:space="preserve">W niniejszym rozdziale przedstawione zostały ramy finansowe zaplanowanych projektów </w:t>
      </w:r>
      <w:r w:rsidR="00A50181">
        <w:t>rewitalizacyjnych</w:t>
      </w:r>
      <w:r w:rsidRPr="001E4819">
        <w:t xml:space="preserve"> wraz z szacunkowymi nakładami finansowymi w podziale na środki publiczne</w:t>
      </w:r>
      <w:r w:rsidR="0067020A">
        <w:t xml:space="preserve"> </w:t>
      </w:r>
      <w:r w:rsidR="0067020A" w:rsidRPr="00521F1B">
        <w:t xml:space="preserve">(krajowe oraz środki budżetu </w:t>
      </w:r>
      <w:r w:rsidR="00521F1B" w:rsidRPr="00521F1B">
        <w:t>Miasta</w:t>
      </w:r>
      <w:r w:rsidR="0067020A" w:rsidRPr="00521F1B">
        <w:t>)</w:t>
      </w:r>
      <w:r w:rsidRPr="00521F1B">
        <w:t>,</w:t>
      </w:r>
      <w:r w:rsidRPr="001E4819">
        <w:t xml:space="preserve"> środki UE </w:t>
      </w:r>
      <w:r w:rsidRPr="00521F1B">
        <w:t>oraz środki prywatne.</w:t>
      </w:r>
      <w:r w:rsidRPr="001E4819">
        <w:t xml:space="preserve"> </w:t>
      </w:r>
      <w:r w:rsidRPr="00521F1B">
        <w:t>Łączna wartość</w:t>
      </w:r>
      <w:r w:rsidR="00C45586" w:rsidRPr="00521F1B">
        <w:t xml:space="preserve"> </w:t>
      </w:r>
      <w:r w:rsidRPr="00521F1B">
        <w:t xml:space="preserve">przedsięwzięć rewitalizacyjnych szacowana jest na poziomie </w:t>
      </w:r>
      <w:r w:rsidR="007464F8">
        <w:t>1</w:t>
      </w:r>
      <w:r w:rsidR="00F70970">
        <w:t>70</w:t>
      </w:r>
      <w:r w:rsidRPr="00521F1B">
        <w:t xml:space="preserve"> mln zł, z czego </w:t>
      </w:r>
      <w:r w:rsidR="004D7304">
        <w:br/>
      </w:r>
      <w:r w:rsidR="006925FE">
        <w:t>37</w:t>
      </w:r>
      <w:r w:rsidR="00F70970">
        <w:t xml:space="preserve"> </w:t>
      </w:r>
      <w:r w:rsidRPr="00521F1B">
        <w:t>mln zł wydatkowane zostanie ze środków publicznych, a </w:t>
      </w:r>
      <w:r w:rsidR="006925FE">
        <w:t>119</w:t>
      </w:r>
      <w:r w:rsidRPr="00521F1B">
        <w:t xml:space="preserve"> mln zł fi</w:t>
      </w:r>
      <w:r w:rsidRPr="006B2653">
        <w:t>nansowane będzie ze środków Unii Europejskiej</w:t>
      </w:r>
      <w:r w:rsidRPr="009E3DB8">
        <w:t xml:space="preserve"> (zakładając </w:t>
      </w:r>
      <w:r w:rsidR="006925FE">
        <w:t>7</w:t>
      </w:r>
      <w:r w:rsidR="009E3DB8" w:rsidRPr="009E3DB8">
        <w:t>0</w:t>
      </w:r>
      <w:r w:rsidRPr="009E3DB8">
        <w:t>% dofinansowania).</w:t>
      </w:r>
    </w:p>
    <w:p w14:paraId="279EFBEB" w14:textId="2D206C29" w:rsidR="00AC62C1" w:rsidRPr="00AC62C1" w:rsidRDefault="00D82D86" w:rsidP="00BA1552">
      <w:pPr>
        <w:rPr>
          <w:noProof/>
        </w:rPr>
      </w:pPr>
      <w:r w:rsidRPr="001E4819">
        <w:rPr>
          <w:noProof/>
        </w:rPr>
        <w:drawing>
          <wp:inline distT="0" distB="0" distL="0" distR="0" wp14:anchorId="7B0516E2" wp14:editId="428978FE">
            <wp:extent cx="5760720" cy="2704786"/>
            <wp:effectExtent l="0" t="19050" r="0" b="38735"/>
            <wp:docPr id="707311350" name="Diagram 7073113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14:paraId="479D8FBB" w14:textId="6C6779F5" w:rsidR="00C11FC1" w:rsidRPr="001E4819" w:rsidRDefault="001A6268" w:rsidP="002466BC">
      <w:pPr>
        <w:pStyle w:val="Legenda"/>
        <w:spacing w:after="0"/>
        <w:rPr>
          <w:rFonts w:cs="Calibri"/>
          <w:sz w:val="21"/>
          <w:szCs w:val="21"/>
        </w:rPr>
      </w:pPr>
      <w:bookmarkStart w:id="133" w:name="_Toc164085365"/>
      <w:bookmarkStart w:id="134" w:name="_Toc178756787"/>
      <w:r>
        <w:t xml:space="preserve">Rycina </w:t>
      </w:r>
      <w:r w:rsidR="007B242E">
        <w:fldChar w:fldCharType="begin"/>
      </w:r>
      <w:r w:rsidR="007B242E">
        <w:instrText xml:space="preserve"> SEQ Rycina \* ARABIC </w:instrText>
      </w:r>
      <w:r w:rsidR="007B242E">
        <w:fldChar w:fldCharType="separate"/>
      </w:r>
      <w:r w:rsidR="007B242E">
        <w:rPr>
          <w:noProof/>
        </w:rPr>
        <w:t>26</w:t>
      </w:r>
      <w:r w:rsidR="007B242E">
        <w:rPr>
          <w:noProof/>
        </w:rPr>
        <w:fldChar w:fldCharType="end"/>
      </w:r>
      <w:r>
        <w:t xml:space="preserve"> </w:t>
      </w:r>
      <w:r w:rsidRPr="00AD6A2E">
        <w:t xml:space="preserve">Szacunkowe zestawienie </w:t>
      </w:r>
      <w:r w:rsidR="00A50181" w:rsidRPr="00AD6A2E">
        <w:t>wartości</w:t>
      </w:r>
      <w:r w:rsidR="00A50181">
        <w:t xml:space="preserve"> </w:t>
      </w:r>
      <w:r w:rsidR="00A50181" w:rsidRPr="00AD6A2E">
        <w:t>przedsięwzięć</w:t>
      </w:r>
      <w:r w:rsidRPr="00AD6A2E">
        <w:t xml:space="preserve"> rewitalizacyjnych</w:t>
      </w:r>
      <w:bookmarkEnd w:id="133"/>
      <w:bookmarkEnd w:id="134"/>
    </w:p>
    <w:p w14:paraId="029FDEB1" w14:textId="77777777" w:rsidR="00F574C1" w:rsidRDefault="000C1254" w:rsidP="00BA1552">
      <w:pPr>
        <w:pStyle w:val="Legenda"/>
      </w:pPr>
      <w:r w:rsidRPr="001A6268">
        <w:rPr>
          <w:bCs/>
        </w:rPr>
        <w:t>Źródło</w:t>
      </w:r>
      <w:r w:rsidRPr="001A6268">
        <w:t xml:space="preserve">: </w:t>
      </w:r>
      <w:r w:rsidRPr="002466BC">
        <w:rPr>
          <w:b w:val="0"/>
          <w:bCs/>
        </w:rPr>
        <w:t>opracowanie własne.</w:t>
      </w:r>
    </w:p>
    <w:p w14:paraId="4A2ED30A" w14:textId="064B2118" w:rsidR="00B15815" w:rsidRPr="001E4819" w:rsidRDefault="00D82D86" w:rsidP="00BA1552">
      <w:pPr>
        <w:sectPr w:rsidR="00B15815" w:rsidRPr="001E4819" w:rsidSect="00974725">
          <w:pgSz w:w="11906" w:h="16838"/>
          <w:pgMar w:top="1417" w:right="1417" w:bottom="1417" w:left="1417" w:header="708" w:footer="708" w:gutter="0"/>
          <w:cols w:space="708"/>
          <w:docGrid w:linePitch="360"/>
        </w:sectPr>
      </w:pPr>
      <w:r w:rsidRPr="001E4819">
        <w:t xml:space="preserve">Zaznaczyć należy, iż podane kwoty stanowią wartości szacunkowe, a kwota rzeczywista określana będzie na podstawie dokumentacji projektowej i uwzględniana w Wieloletniej Prognozie Finansowej </w:t>
      </w:r>
      <w:r w:rsidR="003E37A1">
        <w:t>Miasta</w:t>
      </w:r>
      <w:r w:rsidRPr="001E4819">
        <w:t xml:space="preserve">. Założono również maksymalne wartości dofinansowań ze środków Unii Europejskiej, jednak przy braku takich możliwości realizacja przedsięwzięć będzie odbywała się w miarę możliwości przy wykorzystaniu środków z innych źródeł. Dopuszcza się również możliwość realizacji przedsięwzięć etapami (modułami), jeśli zaistnieje możliwość pozyskania funduszy na dany moduł. W poniższej tabeli przedstawiono podział źródeł finansowania dla poszczególnych projektów </w:t>
      </w:r>
      <w:r w:rsidR="00A50181">
        <w:t>rewitalizacyjnych.</w:t>
      </w:r>
      <w:r w:rsidRPr="001E4819">
        <w:t xml:space="preserve"> </w:t>
      </w:r>
    </w:p>
    <w:p w14:paraId="0A63E09E" w14:textId="24944856" w:rsidR="001A6268" w:rsidRDefault="001A6268" w:rsidP="002466BC">
      <w:pPr>
        <w:pStyle w:val="Legenda"/>
        <w:spacing w:after="0"/>
      </w:pPr>
      <w:bookmarkStart w:id="135" w:name="_Toc164079885"/>
      <w:bookmarkStart w:id="136" w:name="_Toc178756758"/>
      <w:r>
        <w:t xml:space="preserve">Tabela </w:t>
      </w:r>
      <w:r w:rsidR="007B242E">
        <w:fldChar w:fldCharType="begin"/>
      </w:r>
      <w:r w:rsidR="007B242E">
        <w:instrText xml:space="preserve"> SEQ Tabela \* ARABIC </w:instrText>
      </w:r>
      <w:r w:rsidR="007B242E">
        <w:fldChar w:fldCharType="separate"/>
      </w:r>
      <w:r w:rsidR="007B242E">
        <w:rPr>
          <w:noProof/>
        </w:rPr>
        <w:t>25</w:t>
      </w:r>
      <w:r w:rsidR="007B242E">
        <w:rPr>
          <w:noProof/>
        </w:rPr>
        <w:fldChar w:fldCharType="end"/>
      </w:r>
      <w:r>
        <w:t xml:space="preserve"> </w:t>
      </w:r>
      <w:r w:rsidRPr="00DD5F92">
        <w:t xml:space="preserve">Szacunkowe ramy finansowe podstawowych i uzupełniających przedsięwzięć </w:t>
      </w:r>
      <w:bookmarkEnd w:id="135"/>
      <w:r w:rsidR="00642C7A" w:rsidRPr="00DD5F92">
        <w:t>rewit</w:t>
      </w:r>
      <w:r w:rsidR="00642C7A">
        <w:t>a</w:t>
      </w:r>
      <w:r w:rsidR="00642C7A" w:rsidRPr="00DD5F92">
        <w:t>lizacyjnych</w:t>
      </w:r>
      <w:bookmarkEnd w:id="136"/>
    </w:p>
    <w:tbl>
      <w:tblPr>
        <w:tblStyle w:val="Tabela-Siatka"/>
        <w:tblpPr w:leftFromText="141" w:rightFromText="141" w:vertAnchor="text" w:horzAnchor="margin" w:tblpY="43"/>
        <w:tblW w:w="14671" w:type="dxa"/>
        <w:tblLayout w:type="fixed"/>
        <w:tblLook w:val="04A0" w:firstRow="1" w:lastRow="0" w:firstColumn="1" w:lastColumn="0" w:noHBand="0" w:noVBand="1"/>
      </w:tblPr>
      <w:tblGrid>
        <w:gridCol w:w="1271"/>
        <w:gridCol w:w="2126"/>
        <w:gridCol w:w="1843"/>
        <w:gridCol w:w="1843"/>
        <w:gridCol w:w="1701"/>
        <w:gridCol w:w="1701"/>
        <w:gridCol w:w="1701"/>
        <w:gridCol w:w="2485"/>
      </w:tblGrid>
      <w:tr w:rsidR="00332876" w:rsidRPr="00D65C6B" w14:paraId="0F9F267D" w14:textId="77777777" w:rsidTr="00A2623A">
        <w:trPr>
          <w:trHeight w:val="559"/>
        </w:trPr>
        <w:tc>
          <w:tcPr>
            <w:tcW w:w="1271" w:type="dxa"/>
            <w:vMerge w:val="restart"/>
            <w:shd w:val="clear" w:color="auto" w:fill="003594"/>
            <w:vAlign w:val="center"/>
          </w:tcPr>
          <w:p w14:paraId="39E4618F" w14:textId="70FA1FC0" w:rsidR="009777C0" w:rsidRPr="00D65C6B" w:rsidRDefault="009777C0" w:rsidP="007464F8">
            <w:pPr>
              <w:jc w:val="center"/>
              <w:rPr>
                <w:rFonts w:eastAsia="Times New Roman" w:cs="Calibri"/>
                <w:sz w:val="20"/>
                <w:szCs w:val="20"/>
                <w:lang w:eastAsia="pl-PL"/>
              </w:rPr>
            </w:pPr>
            <w:r w:rsidRPr="00D65C6B">
              <w:rPr>
                <w:rFonts w:eastAsia="Times New Roman" w:cs="Calibri"/>
                <w:sz w:val="20"/>
                <w:szCs w:val="20"/>
                <w:lang w:eastAsia="pl-PL"/>
              </w:rPr>
              <w:t>Numer projektu</w:t>
            </w:r>
          </w:p>
        </w:tc>
        <w:tc>
          <w:tcPr>
            <w:tcW w:w="2126" w:type="dxa"/>
            <w:vMerge w:val="restart"/>
            <w:shd w:val="clear" w:color="auto" w:fill="003594"/>
            <w:vAlign w:val="center"/>
            <w:hideMark/>
          </w:tcPr>
          <w:p w14:paraId="097F744F" w14:textId="77777777" w:rsidR="009777C0" w:rsidRPr="00D65C6B" w:rsidRDefault="009777C0" w:rsidP="007464F8">
            <w:pPr>
              <w:jc w:val="center"/>
              <w:rPr>
                <w:rFonts w:eastAsia="Times New Roman" w:cs="Calibri"/>
                <w:sz w:val="20"/>
                <w:szCs w:val="20"/>
                <w:lang w:eastAsia="pl-PL"/>
              </w:rPr>
            </w:pPr>
            <w:r w:rsidRPr="00D65C6B">
              <w:rPr>
                <w:rFonts w:eastAsia="Times New Roman" w:cs="Calibri"/>
                <w:sz w:val="20"/>
                <w:szCs w:val="20"/>
                <w:lang w:eastAsia="pl-PL"/>
              </w:rPr>
              <w:t>Nazwa przedsięwzięcia rewitalizacyjnego</w:t>
            </w:r>
          </w:p>
        </w:tc>
        <w:tc>
          <w:tcPr>
            <w:tcW w:w="1843" w:type="dxa"/>
            <w:vMerge w:val="restart"/>
            <w:shd w:val="clear" w:color="auto" w:fill="003594"/>
            <w:vAlign w:val="center"/>
            <w:hideMark/>
          </w:tcPr>
          <w:p w14:paraId="799DA781" w14:textId="77777777" w:rsidR="009777C0" w:rsidRPr="00D65C6B" w:rsidRDefault="009777C0" w:rsidP="007464F8">
            <w:pPr>
              <w:jc w:val="center"/>
              <w:rPr>
                <w:rFonts w:eastAsia="Times New Roman" w:cs="Calibri"/>
                <w:sz w:val="20"/>
                <w:szCs w:val="20"/>
                <w:lang w:eastAsia="pl-PL"/>
              </w:rPr>
            </w:pPr>
            <w:r w:rsidRPr="00D65C6B">
              <w:rPr>
                <w:rFonts w:eastAsia="Times New Roman" w:cs="Calibri"/>
                <w:sz w:val="20"/>
                <w:szCs w:val="20"/>
                <w:lang w:eastAsia="pl-PL"/>
              </w:rPr>
              <w:t>Podmiot realizujący przedsięwzięcie</w:t>
            </w:r>
          </w:p>
        </w:tc>
        <w:tc>
          <w:tcPr>
            <w:tcW w:w="1843" w:type="dxa"/>
            <w:vMerge w:val="restart"/>
            <w:shd w:val="clear" w:color="auto" w:fill="003594"/>
            <w:vAlign w:val="center"/>
            <w:hideMark/>
          </w:tcPr>
          <w:p w14:paraId="302FF188" w14:textId="77777777" w:rsidR="009777C0" w:rsidRPr="00D65C6B" w:rsidRDefault="009777C0" w:rsidP="007464F8">
            <w:pPr>
              <w:jc w:val="center"/>
              <w:rPr>
                <w:rFonts w:eastAsia="Times New Roman" w:cs="Calibri"/>
                <w:sz w:val="20"/>
                <w:szCs w:val="20"/>
                <w:lang w:eastAsia="pl-PL"/>
              </w:rPr>
            </w:pPr>
            <w:r w:rsidRPr="00D65C6B">
              <w:rPr>
                <w:rFonts w:eastAsia="Times New Roman" w:cs="Calibri"/>
                <w:sz w:val="20"/>
                <w:szCs w:val="20"/>
                <w:lang w:eastAsia="pl-PL"/>
              </w:rPr>
              <w:t>Szacowana wartość przedsięwzięcia (zł)</w:t>
            </w:r>
          </w:p>
        </w:tc>
        <w:tc>
          <w:tcPr>
            <w:tcW w:w="5103" w:type="dxa"/>
            <w:gridSpan w:val="3"/>
            <w:shd w:val="clear" w:color="auto" w:fill="003594"/>
            <w:vAlign w:val="center"/>
            <w:hideMark/>
          </w:tcPr>
          <w:p w14:paraId="3A51B703" w14:textId="77777777" w:rsidR="009777C0" w:rsidRPr="00D65C6B" w:rsidRDefault="009777C0" w:rsidP="007464F8">
            <w:pPr>
              <w:jc w:val="center"/>
              <w:rPr>
                <w:rFonts w:eastAsia="Times New Roman" w:cs="Calibri"/>
                <w:sz w:val="20"/>
                <w:szCs w:val="20"/>
                <w:lang w:eastAsia="pl-PL"/>
              </w:rPr>
            </w:pPr>
            <w:r w:rsidRPr="00D65C6B">
              <w:rPr>
                <w:rFonts w:eastAsia="Times New Roman" w:cs="Calibri"/>
                <w:sz w:val="20"/>
                <w:szCs w:val="20"/>
                <w:lang w:eastAsia="pl-PL"/>
              </w:rPr>
              <w:t>Szacunkowe nakłady finansowe (zł)</w:t>
            </w:r>
          </w:p>
        </w:tc>
        <w:tc>
          <w:tcPr>
            <w:tcW w:w="2485" w:type="dxa"/>
            <w:vMerge w:val="restart"/>
            <w:shd w:val="clear" w:color="auto" w:fill="003594"/>
            <w:vAlign w:val="center"/>
          </w:tcPr>
          <w:p w14:paraId="6BE6C84D" w14:textId="77777777" w:rsidR="009777C0" w:rsidRPr="00D65C6B" w:rsidRDefault="009777C0" w:rsidP="007464F8">
            <w:pPr>
              <w:jc w:val="center"/>
              <w:rPr>
                <w:rFonts w:eastAsia="Times New Roman" w:cs="Calibri"/>
                <w:sz w:val="20"/>
                <w:szCs w:val="20"/>
                <w:lang w:eastAsia="pl-PL"/>
              </w:rPr>
            </w:pPr>
            <w:r w:rsidRPr="00D65C6B">
              <w:rPr>
                <w:rFonts w:eastAsia="Times New Roman" w:cs="Calibri"/>
                <w:sz w:val="20"/>
                <w:szCs w:val="20"/>
                <w:lang w:eastAsia="pl-PL"/>
              </w:rPr>
              <w:t>Źródła finansowania</w:t>
            </w:r>
          </w:p>
        </w:tc>
      </w:tr>
      <w:tr w:rsidR="00332876" w:rsidRPr="00D65C6B" w14:paraId="650C287C" w14:textId="77777777" w:rsidTr="00A2623A">
        <w:trPr>
          <w:trHeight w:val="130"/>
        </w:trPr>
        <w:tc>
          <w:tcPr>
            <w:tcW w:w="1271" w:type="dxa"/>
            <w:vMerge/>
            <w:shd w:val="clear" w:color="auto" w:fill="003594"/>
            <w:vAlign w:val="center"/>
          </w:tcPr>
          <w:p w14:paraId="67944E44" w14:textId="77777777" w:rsidR="009777C0" w:rsidRPr="00D65C6B" w:rsidRDefault="009777C0" w:rsidP="007464F8">
            <w:pPr>
              <w:jc w:val="center"/>
              <w:rPr>
                <w:rFonts w:eastAsia="Times New Roman" w:cs="Calibri"/>
                <w:sz w:val="20"/>
                <w:szCs w:val="20"/>
                <w:lang w:eastAsia="pl-PL"/>
              </w:rPr>
            </w:pPr>
          </w:p>
        </w:tc>
        <w:tc>
          <w:tcPr>
            <w:tcW w:w="2126" w:type="dxa"/>
            <w:vMerge/>
            <w:shd w:val="clear" w:color="auto" w:fill="003594"/>
            <w:vAlign w:val="center"/>
            <w:hideMark/>
          </w:tcPr>
          <w:p w14:paraId="3F8B8422" w14:textId="77777777" w:rsidR="009777C0" w:rsidRPr="00D65C6B" w:rsidRDefault="009777C0" w:rsidP="007464F8">
            <w:pPr>
              <w:jc w:val="center"/>
              <w:rPr>
                <w:rFonts w:eastAsia="Times New Roman" w:cs="Calibri"/>
                <w:sz w:val="20"/>
                <w:szCs w:val="20"/>
                <w:lang w:eastAsia="pl-PL"/>
              </w:rPr>
            </w:pPr>
          </w:p>
        </w:tc>
        <w:tc>
          <w:tcPr>
            <w:tcW w:w="1843" w:type="dxa"/>
            <w:vMerge/>
            <w:shd w:val="clear" w:color="auto" w:fill="003594"/>
            <w:vAlign w:val="center"/>
            <w:hideMark/>
          </w:tcPr>
          <w:p w14:paraId="6658E8BC" w14:textId="77777777" w:rsidR="009777C0" w:rsidRPr="00D65C6B" w:rsidRDefault="009777C0" w:rsidP="007464F8">
            <w:pPr>
              <w:jc w:val="center"/>
              <w:rPr>
                <w:rFonts w:eastAsia="Times New Roman" w:cs="Calibri"/>
                <w:sz w:val="20"/>
                <w:szCs w:val="20"/>
                <w:lang w:eastAsia="pl-PL"/>
              </w:rPr>
            </w:pPr>
          </w:p>
        </w:tc>
        <w:tc>
          <w:tcPr>
            <w:tcW w:w="1843" w:type="dxa"/>
            <w:vMerge/>
            <w:shd w:val="clear" w:color="auto" w:fill="003594"/>
            <w:vAlign w:val="center"/>
            <w:hideMark/>
          </w:tcPr>
          <w:p w14:paraId="7BE57312" w14:textId="77777777" w:rsidR="009777C0" w:rsidRPr="00D65C6B" w:rsidRDefault="009777C0" w:rsidP="007464F8">
            <w:pPr>
              <w:jc w:val="center"/>
              <w:rPr>
                <w:rFonts w:eastAsia="Times New Roman" w:cs="Calibri"/>
                <w:sz w:val="20"/>
                <w:szCs w:val="20"/>
                <w:lang w:eastAsia="pl-PL"/>
              </w:rPr>
            </w:pPr>
          </w:p>
        </w:tc>
        <w:tc>
          <w:tcPr>
            <w:tcW w:w="1701" w:type="dxa"/>
            <w:shd w:val="clear" w:color="auto" w:fill="003594"/>
            <w:vAlign w:val="center"/>
            <w:hideMark/>
          </w:tcPr>
          <w:p w14:paraId="2C7C86A1" w14:textId="2E315B08" w:rsidR="009777C0" w:rsidRPr="00D65C6B" w:rsidRDefault="009777C0" w:rsidP="007464F8">
            <w:pPr>
              <w:jc w:val="center"/>
              <w:rPr>
                <w:rFonts w:eastAsia="Times New Roman" w:cs="Calibri"/>
                <w:sz w:val="20"/>
                <w:szCs w:val="20"/>
                <w:lang w:eastAsia="pl-PL"/>
              </w:rPr>
            </w:pPr>
            <w:r w:rsidRPr="00D65C6B">
              <w:rPr>
                <w:rFonts w:eastAsia="Times New Roman" w:cs="Calibri"/>
                <w:sz w:val="20"/>
                <w:szCs w:val="20"/>
                <w:lang w:eastAsia="pl-PL"/>
              </w:rPr>
              <w:t>Środki publiczne</w:t>
            </w:r>
          </w:p>
        </w:tc>
        <w:tc>
          <w:tcPr>
            <w:tcW w:w="1701" w:type="dxa"/>
            <w:shd w:val="clear" w:color="auto" w:fill="003594"/>
            <w:vAlign w:val="center"/>
            <w:hideMark/>
          </w:tcPr>
          <w:p w14:paraId="4045A987" w14:textId="3FA533CE" w:rsidR="009777C0" w:rsidRPr="00D65C6B" w:rsidRDefault="009777C0" w:rsidP="007464F8">
            <w:pPr>
              <w:jc w:val="center"/>
              <w:rPr>
                <w:rFonts w:eastAsia="Times New Roman" w:cs="Calibri"/>
                <w:sz w:val="20"/>
                <w:szCs w:val="20"/>
                <w:lang w:eastAsia="pl-PL"/>
              </w:rPr>
            </w:pPr>
            <w:r w:rsidRPr="00D65C6B">
              <w:rPr>
                <w:rFonts w:eastAsia="Times New Roman" w:cs="Calibri"/>
                <w:sz w:val="20"/>
                <w:szCs w:val="20"/>
                <w:lang w:eastAsia="pl-PL"/>
              </w:rPr>
              <w:t>Środki UE</w:t>
            </w:r>
          </w:p>
        </w:tc>
        <w:tc>
          <w:tcPr>
            <w:tcW w:w="1701" w:type="dxa"/>
            <w:shd w:val="clear" w:color="auto" w:fill="003594"/>
            <w:vAlign w:val="center"/>
            <w:hideMark/>
          </w:tcPr>
          <w:p w14:paraId="4B856E1E" w14:textId="77777777" w:rsidR="009777C0" w:rsidRPr="00D65C6B" w:rsidRDefault="009777C0" w:rsidP="007464F8">
            <w:pPr>
              <w:jc w:val="center"/>
              <w:rPr>
                <w:rFonts w:eastAsia="Times New Roman" w:cs="Calibri"/>
                <w:sz w:val="20"/>
                <w:szCs w:val="20"/>
                <w:lang w:eastAsia="pl-PL"/>
              </w:rPr>
            </w:pPr>
            <w:r w:rsidRPr="00D65C6B">
              <w:rPr>
                <w:rFonts w:eastAsia="Times New Roman" w:cs="Calibri"/>
                <w:sz w:val="20"/>
                <w:szCs w:val="20"/>
                <w:lang w:eastAsia="pl-PL"/>
              </w:rPr>
              <w:t>Środki prywatne</w:t>
            </w:r>
          </w:p>
        </w:tc>
        <w:tc>
          <w:tcPr>
            <w:tcW w:w="2485" w:type="dxa"/>
            <w:vMerge/>
            <w:vAlign w:val="center"/>
            <w:hideMark/>
          </w:tcPr>
          <w:p w14:paraId="58DE5914" w14:textId="77777777" w:rsidR="009777C0" w:rsidRPr="00D65C6B" w:rsidRDefault="009777C0" w:rsidP="007464F8">
            <w:pPr>
              <w:jc w:val="center"/>
              <w:rPr>
                <w:rFonts w:eastAsia="Times New Roman" w:cs="Calibri"/>
                <w:sz w:val="20"/>
                <w:szCs w:val="20"/>
                <w:lang w:eastAsia="pl-PL"/>
              </w:rPr>
            </w:pPr>
          </w:p>
        </w:tc>
      </w:tr>
      <w:tr w:rsidR="00332876" w:rsidRPr="00D65C6B" w14:paraId="48F2A946" w14:textId="77777777" w:rsidTr="007464F8">
        <w:trPr>
          <w:trHeight w:val="370"/>
        </w:trPr>
        <w:tc>
          <w:tcPr>
            <w:tcW w:w="14671" w:type="dxa"/>
            <w:gridSpan w:val="8"/>
            <w:shd w:val="clear" w:color="auto" w:fill="003594"/>
            <w:vAlign w:val="center"/>
          </w:tcPr>
          <w:p w14:paraId="1E79FD2F" w14:textId="77777777" w:rsidR="009777C0" w:rsidRPr="00D65C6B" w:rsidRDefault="009777C0" w:rsidP="007464F8">
            <w:pPr>
              <w:jc w:val="center"/>
              <w:rPr>
                <w:rFonts w:cs="Calibri"/>
                <w:sz w:val="20"/>
                <w:szCs w:val="20"/>
              </w:rPr>
            </w:pPr>
            <w:r w:rsidRPr="00D65C6B">
              <w:rPr>
                <w:rFonts w:cs="Calibri"/>
                <w:sz w:val="20"/>
                <w:szCs w:val="20"/>
              </w:rPr>
              <w:t>Planowane zintegrowane projekty rewitalizacyjne</w:t>
            </w:r>
          </w:p>
        </w:tc>
      </w:tr>
      <w:tr w:rsidR="007464F8" w:rsidRPr="00D65C6B" w14:paraId="649E99F6" w14:textId="77777777" w:rsidTr="00A2623A">
        <w:trPr>
          <w:trHeight w:val="1026"/>
        </w:trPr>
        <w:tc>
          <w:tcPr>
            <w:tcW w:w="1271" w:type="dxa"/>
            <w:shd w:val="clear" w:color="auto" w:fill="003594"/>
            <w:vAlign w:val="center"/>
          </w:tcPr>
          <w:p w14:paraId="2054BAEC" w14:textId="77777777" w:rsidR="007464F8" w:rsidRPr="00D65C6B" w:rsidRDefault="007464F8" w:rsidP="007464F8">
            <w:pPr>
              <w:jc w:val="center"/>
              <w:rPr>
                <w:rFonts w:eastAsia="Times New Roman" w:cs="Calibri"/>
                <w:sz w:val="20"/>
                <w:szCs w:val="20"/>
                <w:lang w:eastAsia="pl-PL"/>
              </w:rPr>
            </w:pPr>
            <w:r w:rsidRPr="00D65C6B">
              <w:rPr>
                <w:rFonts w:cs="Calibri"/>
                <w:sz w:val="20"/>
                <w:szCs w:val="20"/>
              </w:rPr>
              <w:t>PZ NR 1</w:t>
            </w:r>
          </w:p>
        </w:tc>
        <w:tc>
          <w:tcPr>
            <w:tcW w:w="2126" w:type="dxa"/>
            <w:shd w:val="clear" w:color="auto" w:fill="D9D9D9"/>
            <w:vAlign w:val="center"/>
          </w:tcPr>
          <w:p w14:paraId="6D93B710" w14:textId="14DF83E7" w:rsidR="007464F8" w:rsidRPr="00D65C6B" w:rsidRDefault="007464F8" w:rsidP="007464F8">
            <w:pPr>
              <w:jc w:val="center"/>
              <w:rPr>
                <w:rFonts w:cs="Calibri"/>
                <w:sz w:val="20"/>
                <w:szCs w:val="20"/>
              </w:rPr>
            </w:pPr>
            <w:r w:rsidRPr="00D65C6B">
              <w:rPr>
                <w:rFonts w:cs="Calibri"/>
                <w:color w:val="000000" w:themeColor="text1"/>
                <w:sz w:val="20"/>
                <w:szCs w:val="20"/>
              </w:rPr>
              <w:t>Rewitalizacja centrum Miasta Słupcy</w:t>
            </w:r>
          </w:p>
        </w:tc>
        <w:tc>
          <w:tcPr>
            <w:tcW w:w="1843" w:type="dxa"/>
            <w:shd w:val="clear" w:color="auto" w:fill="D9D9D9"/>
            <w:vAlign w:val="center"/>
          </w:tcPr>
          <w:p w14:paraId="56E2DE04" w14:textId="53AE7313"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Gmina Miejska Słupca</w:t>
            </w:r>
          </w:p>
        </w:tc>
        <w:tc>
          <w:tcPr>
            <w:tcW w:w="1843" w:type="dxa"/>
            <w:shd w:val="clear" w:color="auto" w:fill="D9D9D9"/>
            <w:vAlign w:val="center"/>
          </w:tcPr>
          <w:p w14:paraId="586C2D5F" w14:textId="79980AD1" w:rsidR="007464F8" w:rsidRPr="00D65C6B" w:rsidRDefault="007464F8" w:rsidP="007464F8">
            <w:pPr>
              <w:jc w:val="center"/>
              <w:rPr>
                <w:rFonts w:eastAsia="Times New Roman" w:cs="Calibri"/>
                <w:sz w:val="20"/>
                <w:szCs w:val="20"/>
                <w:lang w:eastAsia="pl-PL"/>
              </w:rPr>
            </w:pPr>
            <w:r w:rsidRPr="00D65C6B">
              <w:rPr>
                <w:rFonts w:cs="Calibri"/>
                <w:color w:val="000000"/>
                <w:sz w:val="20"/>
                <w:szCs w:val="20"/>
              </w:rPr>
              <w:t>63 000 000,00</w:t>
            </w:r>
          </w:p>
        </w:tc>
        <w:tc>
          <w:tcPr>
            <w:tcW w:w="1701" w:type="dxa"/>
            <w:shd w:val="clear" w:color="auto" w:fill="D9D9D9"/>
            <w:vAlign w:val="center"/>
          </w:tcPr>
          <w:p w14:paraId="49158142" w14:textId="7788A1EC" w:rsidR="007464F8" w:rsidRPr="00D65C6B" w:rsidRDefault="006925FE" w:rsidP="007464F8">
            <w:pPr>
              <w:jc w:val="center"/>
              <w:rPr>
                <w:rFonts w:cs="Calibri"/>
                <w:sz w:val="20"/>
                <w:szCs w:val="20"/>
              </w:rPr>
            </w:pPr>
            <w:r>
              <w:rPr>
                <w:rFonts w:cs="Calibri"/>
                <w:color w:val="000000"/>
                <w:sz w:val="20"/>
                <w:szCs w:val="20"/>
              </w:rPr>
              <w:t>4 9</w:t>
            </w:r>
            <w:r w:rsidR="007464F8" w:rsidRPr="00D65C6B">
              <w:rPr>
                <w:rFonts w:cs="Calibri"/>
                <w:color w:val="000000"/>
                <w:sz w:val="20"/>
                <w:szCs w:val="20"/>
              </w:rPr>
              <w:t>00 000,00</w:t>
            </w:r>
          </w:p>
        </w:tc>
        <w:tc>
          <w:tcPr>
            <w:tcW w:w="1701" w:type="dxa"/>
            <w:shd w:val="clear" w:color="auto" w:fill="D9D9D9"/>
            <w:vAlign w:val="center"/>
          </w:tcPr>
          <w:p w14:paraId="590CA275" w14:textId="5E9F160D" w:rsidR="007464F8" w:rsidRPr="00D65C6B" w:rsidRDefault="006925FE" w:rsidP="007464F8">
            <w:pPr>
              <w:jc w:val="center"/>
              <w:rPr>
                <w:rFonts w:cs="Calibri"/>
                <w:sz w:val="20"/>
                <w:szCs w:val="20"/>
              </w:rPr>
            </w:pPr>
            <w:r>
              <w:rPr>
                <w:rFonts w:cs="Calibri"/>
                <w:color w:val="000000"/>
                <w:sz w:val="20"/>
                <w:szCs w:val="20"/>
              </w:rPr>
              <w:t>44</w:t>
            </w:r>
            <w:r w:rsidR="007464F8" w:rsidRPr="00D65C6B">
              <w:rPr>
                <w:rFonts w:cs="Calibri"/>
                <w:color w:val="000000"/>
                <w:sz w:val="20"/>
                <w:szCs w:val="20"/>
              </w:rPr>
              <w:t xml:space="preserve"> </w:t>
            </w:r>
            <w:r>
              <w:rPr>
                <w:rFonts w:cs="Calibri"/>
                <w:color w:val="000000"/>
                <w:sz w:val="20"/>
                <w:szCs w:val="20"/>
              </w:rPr>
              <w:t>1</w:t>
            </w:r>
            <w:r w:rsidR="007464F8" w:rsidRPr="00D65C6B">
              <w:rPr>
                <w:rFonts w:cs="Calibri"/>
                <w:color w:val="000000"/>
                <w:sz w:val="20"/>
                <w:szCs w:val="20"/>
              </w:rPr>
              <w:t>00 000,00</w:t>
            </w:r>
          </w:p>
        </w:tc>
        <w:tc>
          <w:tcPr>
            <w:tcW w:w="1701" w:type="dxa"/>
            <w:shd w:val="clear" w:color="auto" w:fill="D9D9D9"/>
            <w:vAlign w:val="center"/>
          </w:tcPr>
          <w:p w14:paraId="54C14868" w14:textId="16A9D1C0" w:rsidR="007464F8" w:rsidRPr="00D65C6B" w:rsidRDefault="007464F8" w:rsidP="007464F8">
            <w:pPr>
              <w:jc w:val="center"/>
              <w:rPr>
                <w:rFonts w:cs="Calibri"/>
                <w:sz w:val="20"/>
                <w:szCs w:val="20"/>
              </w:rPr>
            </w:pPr>
            <w:r w:rsidRPr="00D65C6B">
              <w:rPr>
                <w:rFonts w:cs="Calibri"/>
                <w:sz w:val="20"/>
                <w:szCs w:val="20"/>
              </w:rPr>
              <w:t>14 000 000,00</w:t>
            </w:r>
          </w:p>
        </w:tc>
        <w:tc>
          <w:tcPr>
            <w:tcW w:w="2485" w:type="dxa"/>
            <w:shd w:val="clear" w:color="auto" w:fill="D9D9D9"/>
            <w:vAlign w:val="center"/>
          </w:tcPr>
          <w:p w14:paraId="7C09BDC4"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 Budżet Miasta Słupcy</w:t>
            </w:r>
          </w:p>
          <w:p w14:paraId="27480146"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 środki zewnętrzne (w tym m.in.:</w:t>
            </w:r>
          </w:p>
          <w:p w14:paraId="1065A5F6" w14:textId="2036F4FB"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 xml:space="preserve">fundusze europejskie </w:t>
            </w:r>
            <w:r w:rsidR="005E60ED">
              <w:rPr>
                <w:rFonts w:eastAsia="Times New Roman" w:cs="Calibri"/>
                <w:sz w:val="20"/>
                <w:szCs w:val="20"/>
                <w:lang w:eastAsia="pl-PL"/>
              </w:rPr>
              <w:br/>
            </w:r>
            <w:r w:rsidRPr="00D65C6B">
              <w:rPr>
                <w:rFonts w:eastAsia="Times New Roman" w:cs="Calibri"/>
                <w:sz w:val="20"/>
                <w:szCs w:val="20"/>
                <w:lang w:eastAsia="pl-PL"/>
              </w:rPr>
              <w:t>w szczególności</w:t>
            </w:r>
          </w:p>
          <w:p w14:paraId="269C8571"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Fundusze Europejskie dla Wielkopolski</w:t>
            </w:r>
          </w:p>
          <w:p w14:paraId="5DB806EE" w14:textId="4A3563BD"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 xml:space="preserve">2021-2027, </w:t>
            </w:r>
            <w:r w:rsidR="00A524B3">
              <w:rPr>
                <w:rFonts w:eastAsia="Times New Roman" w:cs="Calibri"/>
                <w:sz w:val="20"/>
                <w:szCs w:val="20"/>
                <w:lang w:eastAsia="pl-PL"/>
              </w:rPr>
              <w:t xml:space="preserve"> regionalne granty na rewitalizację</w:t>
            </w:r>
            <w:r w:rsidR="00A524B3" w:rsidRPr="00D65C6B">
              <w:rPr>
                <w:rFonts w:eastAsia="Times New Roman" w:cs="Calibri"/>
                <w:sz w:val="20"/>
                <w:szCs w:val="20"/>
                <w:lang w:eastAsia="pl-PL"/>
              </w:rPr>
              <w:t xml:space="preserve">, </w:t>
            </w:r>
            <w:r w:rsidRPr="00D65C6B">
              <w:rPr>
                <w:rFonts w:eastAsia="Times New Roman" w:cs="Calibri"/>
                <w:sz w:val="20"/>
                <w:szCs w:val="20"/>
                <w:lang w:eastAsia="pl-PL"/>
              </w:rPr>
              <w:t>dotacje krajowe, pożyczki,</w:t>
            </w:r>
          </w:p>
          <w:p w14:paraId="230A7E5E" w14:textId="77EED23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kredyty, PPP)</w:t>
            </w:r>
          </w:p>
        </w:tc>
      </w:tr>
      <w:tr w:rsidR="007464F8" w:rsidRPr="00D65C6B" w14:paraId="6CB1EE41" w14:textId="77777777" w:rsidTr="00A2623A">
        <w:trPr>
          <w:trHeight w:val="992"/>
        </w:trPr>
        <w:tc>
          <w:tcPr>
            <w:tcW w:w="1271" w:type="dxa"/>
            <w:shd w:val="clear" w:color="auto" w:fill="003594"/>
            <w:vAlign w:val="center"/>
          </w:tcPr>
          <w:p w14:paraId="33856CF3" w14:textId="77777777" w:rsidR="007464F8" w:rsidRPr="00D65C6B" w:rsidRDefault="007464F8" w:rsidP="007464F8">
            <w:pPr>
              <w:jc w:val="center"/>
              <w:rPr>
                <w:rFonts w:eastAsia="Times New Roman" w:cs="Calibri"/>
                <w:sz w:val="20"/>
                <w:szCs w:val="20"/>
                <w:lang w:eastAsia="pl-PL"/>
              </w:rPr>
            </w:pPr>
            <w:r w:rsidRPr="00D65C6B">
              <w:rPr>
                <w:rFonts w:cs="Calibri"/>
                <w:sz w:val="20"/>
                <w:szCs w:val="20"/>
              </w:rPr>
              <w:t>PZ NR 2</w:t>
            </w:r>
          </w:p>
        </w:tc>
        <w:tc>
          <w:tcPr>
            <w:tcW w:w="2126" w:type="dxa"/>
            <w:shd w:val="clear" w:color="auto" w:fill="D9D9D9"/>
            <w:vAlign w:val="center"/>
          </w:tcPr>
          <w:p w14:paraId="20B1866A" w14:textId="4AD211A7" w:rsidR="007464F8" w:rsidRPr="00D65C6B" w:rsidRDefault="003E37A1" w:rsidP="007464F8">
            <w:pPr>
              <w:jc w:val="center"/>
              <w:rPr>
                <w:rFonts w:cs="Calibri"/>
                <w:sz w:val="20"/>
                <w:szCs w:val="20"/>
              </w:rPr>
            </w:pPr>
            <w:r>
              <w:rPr>
                <w:rFonts w:cs="Calibri"/>
                <w:sz w:val="20"/>
                <w:szCs w:val="20"/>
              </w:rPr>
              <w:t>Modernizacja i rozszerzenie działalności MDK</w:t>
            </w:r>
          </w:p>
        </w:tc>
        <w:tc>
          <w:tcPr>
            <w:tcW w:w="1843" w:type="dxa"/>
            <w:shd w:val="clear" w:color="auto" w:fill="D9D9D9"/>
            <w:vAlign w:val="center"/>
          </w:tcPr>
          <w:p w14:paraId="557E45B5" w14:textId="270AD578" w:rsidR="007464F8" w:rsidRPr="00D65C6B" w:rsidRDefault="003E37A1" w:rsidP="007464F8">
            <w:pPr>
              <w:jc w:val="center"/>
              <w:rPr>
                <w:rFonts w:eastAsia="Times New Roman" w:cs="Calibri"/>
                <w:sz w:val="20"/>
                <w:szCs w:val="20"/>
                <w:lang w:eastAsia="pl-PL"/>
              </w:rPr>
            </w:pPr>
            <w:r>
              <w:rPr>
                <w:rFonts w:eastAsia="Times New Roman" w:cs="Calibri"/>
                <w:sz w:val="20"/>
                <w:szCs w:val="20"/>
                <w:lang w:eastAsia="pl-PL"/>
              </w:rPr>
              <w:t>Miejski Dom Kultury w Słupcy</w:t>
            </w:r>
          </w:p>
        </w:tc>
        <w:tc>
          <w:tcPr>
            <w:tcW w:w="1843" w:type="dxa"/>
            <w:shd w:val="clear" w:color="auto" w:fill="D9D9D9"/>
            <w:vAlign w:val="center"/>
          </w:tcPr>
          <w:p w14:paraId="6845093E" w14:textId="3C9AC1D7" w:rsidR="007464F8" w:rsidRPr="00D65C6B" w:rsidRDefault="007464F8" w:rsidP="007464F8">
            <w:pPr>
              <w:jc w:val="center"/>
              <w:rPr>
                <w:rFonts w:eastAsia="Times New Roman" w:cs="Calibri"/>
                <w:sz w:val="20"/>
                <w:szCs w:val="20"/>
                <w:lang w:eastAsia="pl-PL"/>
              </w:rPr>
            </w:pPr>
            <w:r w:rsidRPr="00D65C6B">
              <w:rPr>
                <w:rFonts w:cs="Calibri"/>
                <w:color w:val="000000"/>
                <w:sz w:val="20"/>
                <w:szCs w:val="20"/>
              </w:rPr>
              <w:t>14 500 000,00</w:t>
            </w:r>
          </w:p>
        </w:tc>
        <w:tc>
          <w:tcPr>
            <w:tcW w:w="1701" w:type="dxa"/>
            <w:shd w:val="clear" w:color="auto" w:fill="D9D9D9"/>
            <w:vAlign w:val="center"/>
          </w:tcPr>
          <w:p w14:paraId="3B807D38" w14:textId="0CCF9C03" w:rsidR="007464F8" w:rsidRPr="00D65C6B" w:rsidRDefault="00B37989" w:rsidP="007464F8">
            <w:pPr>
              <w:jc w:val="center"/>
              <w:rPr>
                <w:rFonts w:cs="Calibri"/>
                <w:sz w:val="20"/>
                <w:szCs w:val="20"/>
              </w:rPr>
            </w:pPr>
            <w:r>
              <w:rPr>
                <w:rFonts w:cs="Calibri"/>
                <w:color w:val="000000"/>
                <w:sz w:val="20"/>
                <w:szCs w:val="20"/>
              </w:rPr>
              <w:t>4</w:t>
            </w:r>
            <w:r w:rsidR="007464F8" w:rsidRPr="00D65C6B">
              <w:rPr>
                <w:rFonts w:cs="Calibri"/>
                <w:color w:val="000000"/>
                <w:sz w:val="20"/>
                <w:szCs w:val="20"/>
              </w:rPr>
              <w:t xml:space="preserve"> </w:t>
            </w:r>
            <w:r>
              <w:rPr>
                <w:rFonts w:cs="Calibri"/>
                <w:color w:val="000000"/>
                <w:sz w:val="20"/>
                <w:szCs w:val="20"/>
              </w:rPr>
              <w:t>35</w:t>
            </w:r>
            <w:r w:rsidR="007464F8" w:rsidRPr="00D65C6B">
              <w:rPr>
                <w:rFonts w:cs="Calibri"/>
                <w:color w:val="000000"/>
                <w:sz w:val="20"/>
                <w:szCs w:val="20"/>
              </w:rPr>
              <w:t>0 000,00</w:t>
            </w:r>
          </w:p>
        </w:tc>
        <w:tc>
          <w:tcPr>
            <w:tcW w:w="1701" w:type="dxa"/>
            <w:shd w:val="clear" w:color="auto" w:fill="D9D9D9"/>
            <w:vAlign w:val="center"/>
          </w:tcPr>
          <w:p w14:paraId="4B50A42F" w14:textId="6AC6FB38" w:rsidR="007464F8" w:rsidRPr="00D65C6B" w:rsidRDefault="00B37989" w:rsidP="007464F8">
            <w:pPr>
              <w:jc w:val="center"/>
              <w:rPr>
                <w:rFonts w:cs="Calibri"/>
                <w:sz w:val="20"/>
                <w:szCs w:val="20"/>
              </w:rPr>
            </w:pPr>
            <w:r>
              <w:rPr>
                <w:rFonts w:cs="Calibri"/>
                <w:color w:val="000000"/>
                <w:sz w:val="20"/>
                <w:szCs w:val="20"/>
              </w:rPr>
              <w:t>10 15</w:t>
            </w:r>
            <w:r w:rsidR="007464F8" w:rsidRPr="00D65C6B">
              <w:rPr>
                <w:rFonts w:cs="Calibri"/>
                <w:color w:val="000000"/>
                <w:sz w:val="20"/>
                <w:szCs w:val="20"/>
              </w:rPr>
              <w:t>0 000,00</w:t>
            </w:r>
          </w:p>
        </w:tc>
        <w:tc>
          <w:tcPr>
            <w:tcW w:w="1701" w:type="dxa"/>
            <w:shd w:val="clear" w:color="auto" w:fill="D9D9D9"/>
            <w:vAlign w:val="center"/>
          </w:tcPr>
          <w:p w14:paraId="6FB78CEB" w14:textId="0FF50B33" w:rsidR="007464F8" w:rsidRPr="00D65C6B" w:rsidRDefault="007464F8" w:rsidP="007464F8">
            <w:pPr>
              <w:jc w:val="center"/>
              <w:rPr>
                <w:rFonts w:cs="Calibri"/>
                <w:sz w:val="20"/>
                <w:szCs w:val="20"/>
              </w:rPr>
            </w:pPr>
            <w:r w:rsidRPr="00D65C6B">
              <w:rPr>
                <w:rFonts w:cs="Calibri"/>
                <w:sz w:val="20"/>
                <w:szCs w:val="20"/>
              </w:rPr>
              <w:t>0,00</w:t>
            </w:r>
          </w:p>
        </w:tc>
        <w:tc>
          <w:tcPr>
            <w:tcW w:w="2485" w:type="dxa"/>
            <w:shd w:val="clear" w:color="auto" w:fill="D9D9D9"/>
            <w:vAlign w:val="center"/>
          </w:tcPr>
          <w:p w14:paraId="438099C1"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 Budżet Miasta Słupcy</w:t>
            </w:r>
          </w:p>
          <w:p w14:paraId="2B5A5ECD"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 środki zewnętrzne (w tym m.in.:</w:t>
            </w:r>
          </w:p>
          <w:p w14:paraId="44F3A009" w14:textId="7760FE9F"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 xml:space="preserve">fundusze europejskie </w:t>
            </w:r>
            <w:r w:rsidR="005E60ED">
              <w:rPr>
                <w:rFonts w:eastAsia="Times New Roman" w:cs="Calibri"/>
                <w:sz w:val="20"/>
                <w:szCs w:val="20"/>
                <w:lang w:eastAsia="pl-PL"/>
              </w:rPr>
              <w:br/>
            </w:r>
            <w:r w:rsidRPr="00D65C6B">
              <w:rPr>
                <w:rFonts w:eastAsia="Times New Roman" w:cs="Calibri"/>
                <w:sz w:val="20"/>
                <w:szCs w:val="20"/>
                <w:lang w:eastAsia="pl-PL"/>
              </w:rPr>
              <w:t>w szczególności</w:t>
            </w:r>
          </w:p>
          <w:p w14:paraId="514F50A3"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Fundusze Europejskie dla Wielkopolski</w:t>
            </w:r>
          </w:p>
          <w:p w14:paraId="6AD54F1C" w14:textId="20BB75E1"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 xml:space="preserve">2021-2027, </w:t>
            </w:r>
            <w:r w:rsidR="00A524B3">
              <w:rPr>
                <w:rFonts w:eastAsia="Times New Roman" w:cs="Calibri"/>
                <w:sz w:val="20"/>
                <w:szCs w:val="20"/>
                <w:lang w:eastAsia="pl-PL"/>
              </w:rPr>
              <w:t xml:space="preserve"> regionalne granty na rewitalizację</w:t>
            </w:r>
            <w:r w:rsidR="00A524B3" w:rsidRPr="00D65C6B">
              <w:rPr>
                <w:rFonts w:eastAsia="Times New Roman" w:cs="Calibri"/>
                <w:sz w:val="20"/>
                <w:szCs w:val="20"/>
                <w:lang w:eastAsia="pl-PL"/>
              </w:rPr>
              <w:t xml:space="preserve">, </w:t>
            </w:r>
            <w:r w:rsidRPr="00D65C6B">
              <w:rPr>
                <w:rFonts w:eastAsia="Times New Roman" w:cs="Calibri"/>
                <w:sz w:val="20"/>
                <w:szCs w:val="20"/>
                <w:lang w:eastAsia="pl-PL"/>
              </w:rPr>
              <w:t>dotacje krajowe, pożyczki,</w:t>
            </w:r>
          </w:p>
          <w:p w14:paraId="4D2DAF7B" w14:textId="1448D378"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kredyty, PPP)</w:t>
            </w:r>
          </w:p>
        </w:tc>
      </w:tr>
      <w:tr w:rsidR="007464F8" w:rsidRPr="00D65C6B" w14:paraId="1FFE4A64" w14:textId="77777777" w:rsidTr="00A2623A">
        <w:trPr>
          <w:trHeight w:val="992"/>
        </w:trPr>
        <w:tc>
          <w:tcPr>
            <w:tcW w:w="1271" w:type="dxa"/>
            <w:shd w:val="clear" w:color="auto" w:fill="003594"/>
            <w:vAlign w:val="center"/>
          </w:tcPr>
          <w:p w14:paraId="6B64889C" w14:textId="607563BE" w:rsidR="007464F8" w:rsidRPr="00D65C6B" w:rsidRDefault="007464F8" w:rsidP="007464F8">
            <w:pPr>
              <w:jc w:val="center"/>
              <w:rPr>
                <w:rFonts w:cs="Calibri"/>
                <w:sz w:val="20"/>
                <w:szCs w:val="20"/>
              </w:rPr>
            </w:pPr>
            <w:r w:rsidRPr="00D65C6B">
              <w:rPr>
                <w:rFonts w:cs="Calibri"/>
                <w:sz w:val="20"/>
                <w:szCs w:val="20"/>
              </w:rPr>
              <w:t>PZ NR 3</w:t>
            </w:r>
          </w:p>
        </w:tc>
        <w:tc>
          <w:tcPr>
            <w:tcW w:w="2126" w:type="dxa"/>
            <w:shd w:val="clear" w:color="auto" w:fill="D9D9D9"/>
            <w:vAlign w:val="center"/>
          </w:tcPr>
          <w:p w14:paraId="0AD9B300" w14:textId="74C62BF1" w:rsidR="007464F8" w:rsidRPr="00D65C6B" w:rsidRDefault="007464F8" w:rsidP="007464F8">
            <w:pPr>
              <w:jc w:val="center"/>
              <w:rPr>
                <w:rFonts w:cs="Calibri"/>
                <w:sz w:val="20"/>
                <w:szCs w:val="20"/>
              </w:rPr>
            </w:pPr>
            <w:r w:rsidRPr="00D65C6B">
              <w:rPr>
                <w:rFonts w:cs="Calibri"/>
                <w:sz w:val="20"/>
                <w:szCs w:val="20"/>
              </w:rPr>
              <w:t>Rewaloryzacja zieleni miejskiej</w:t>
            </w:r>
          </w:p>
        </w:tc>
        <w:tc>
          <w:tcPr>
            <w:tcW w:w="1843" w:type="dxa"/>
            <w:shd w:val="clear" w:color="auto" w:fill="D9D9D9"/>
            <w:vAlign w:val="center"/>
          </w:tcPr>
          <w:p w14:paraId="5CB4B0E2" w14:textId="584D77E4"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Gmina Miejska Słupca</w:t>
            </w:r>
          </w:p>
        </w:tc>
        <w:tc>
          <w:tcPr>
            <w:tcW w:w="1843" w:type="dxa"/>
            <w:shd w:val="clear" w:color="auto" w:fill="D9D9D9"/>
            <w:vAlign w:val="center"/>
          </w:tcPr>
          <w:p w14:paraId="1AF2BC8C" w14:textId="00F7E160" w:rsidR="007464F8" w:rsidRPr="00D65C6B" w:rsidRDefault="007464F8" w:rsidP="007464F8">
            <w:pPr>
              <w:jc w:val="center"/>
              <w:rPr>
                <w:rFonts w:eastAsia="Times New Roman" w:cs="Calibri"/>
                <w:sz w:val="20"/>
                <w:szCs w:val="20"/>
                <w:lang w:eastAsia="pl-PL"/>
              </w:rPr>
            </w:pPr>
            <w:r w:rsidRPr="00D65C6B">
              <w:rPr>
                <w:rFonts w:cs="Calibri"/>
                <w:color w:val="000000"/>
                <w:sz w:val="20"/>
                <w:szCs w:val="20"/>
              </w:rPr>
              <w:t>11 000 000,00</w:t>
            </w:r>
          </w:p>
        </w:tc>
        <w:tc>
          <w:tcPr>
            <w:tcW w:w="1701" w:type="dxa"/>
            <w:shd w:val="clear" w:color="auto" w:fill="D9D9D9"/>
            <w:vAlign w:val="center"/>
          </w:tcPr>
          <w:p w14:paraId="6D3816A8" w14:textId="3034273B" w:rsidR="007464F8" w:rsidRPr="00D65C6B" w:rsidRDefault="00B37989" w:rsidP="007464F8">
            <w:pPr>
              <w:jc w:val="center"/>
              <w:rPr>
                <w:rFonts w:cs="Calibri"/>
                <w:sz w:val="20"/>
                <w:szCs w:val="20"/>
              </w:rPr>
            </w:pPr>
            <w:r>
              <w:rPr>
                <w:rFonts w:cs="Calibri"/>
                <w:color w:val="000000"/>
                <w:sz w:val="20"/>
                <w:szCs w:val="20"/>
              </w:rPr>
              <w:t>3</w:t>
            </w:r>
            <w:r w:rsidR="007464F8" w:rsidRPr="00D65C6B">
              <w:rPr>
                <w:rFonts w:cs="Calibri"/>
                <w:color w:val="000000"/>
                <w:sz w:val="20"/>
                <w:szCs w:val="20"/>
              </w:rPr>
              <w:t xml:space="preserve"> </w:t>
            </w:r>
            <w:r>
              <w:rPr>
                <w:rFonts w:cs="Calibri"/>
                <w:color w:val="000000"/>
                <w:sz w:val="20"/>
                <w:szCs w:val="20"/>
              </w:rPr>
              <w:t>3</w:t>
            </w:r>
            <w:r w:rsidR="007464F8" w:rsidRPr="00D65C6B">
              <w:rPr>
                <w:rFonts w:cs="Calibri"/>
                <w:color w:val="000000"/>
                <w:sz w:val="20"/>
                <w:szCs w:val="20"/>
              </w:rPr>
              <w:t>00 000,00</w:t>
            </w:r>
          </w:p>
        </w:tc>
        <w:tc>
          <w:tcPr>
            <w:tcW w:w="1701" w:type="dxa"/>
            <w:shd w:val="clear" w:color="auto" w:fill="D9D9D9"/>
            <w:vAlign w:val="center"/>
          </w:tcPr>
          <w:p w14:paraId="1BCA1608" w14:textId="12832D73" w:rsidR="007464F8" w:rsidRPr="00D65C6B" w:rsidRDefault="00B37989" w:rsidP="007464F8">
            <w:pPr>
              <w:jc w:val="center"/>
              <w:rPr>
                <w:rFonts w:cs="Calibri"/>
                <w:sz w:val="20"/>
                <w:szCs w:val="20"/>
              </w:rPr>
            </w:pPr>
            <w:r>
              <w:rPr>
                <w:rFonts w:cs="Calibri"/>
                <w:color w:val="000000"/>
                <w:sz w:val="20"/>
                <w:szCs w:val="20"/>
              </w:rPr>
              <w:t>7</w:t>
            </w:r>
            <w:r w:rsidR="00F70970">
              <w:rPr>
                <w:rFonts w:cs="Calibri"/>
                <w:color w:val="000000"/>
                <w:sz w:val="20"/>
                <w:szCs w:val="20"/>
              </w:rPr>
              <w:t xml:space="preserve"> </w:t>
            </w:r>
            <w:r>
              <w:rPr>
                <w:rFonts w:cs="Calibri"/>
                <w:color w:val="000000"/>
                <w:sz w:val="20"/>
                <w:szCs w:val="20"/>
              </w:rPr>
              <w:t>7</w:t>
            </w:r>
            <w:r w:rsidR="00F70970">
              <w:rPr>
                <w:rFonts w:cs="Calibri"/>
                <w:color w:val="000000"/>
                <w:sz w:val="20"/>
                <w:szCs w:val="20"/>
              </w:rPr>
              <w:t>00</w:t>
            </w:r>
            <w:r w:rsidR="007464F8" w:rsidRPr="00D65C6B">
              <w:rPr>
                <w:rFonts w:cs="Calibri"/>
                <w:color w:val="000000"/>
                <w:sz w:val="20"/>
                <w:szCs w:val="20"/>
              </w:rPr>
              <w:t xml:space="preserve"> 000,00</w:t>
            </w:r>
          </w:p>
        </w:tc>
        <w:tc>
          <w:tcPr>
            <w:tcW w:w="1701" w:type="dxa"/>
            <w:shd w:val="clear" w:color="auto" w:fill="D9D9D9"/>
            <w:vAlign w:val="center"/>
          </w:tcPr>
          <w:p w14:paraId="32BBF312" w14:textId="73DB014C" w:rsidR="007464F8" w:rsidRPr="00D65C6B" w:rsidRDefault="007464F8" w:rsidP="007464F8">
            <w:pPr>
              <w:jc w:val="center"/>
              <w:rPr>
                <w:rFonts w:cs="Calibri"/>
                <w:sz w:val="20"/>
                <w:szCs w:val="20"/>
              </w:rPr>
            </w:pPr>
            <w:r w:rsidRPr="00D65C6B">
              <w:rPr>
                <w:rFonts w:cs="Calibri"/>
                <w:sz w:val="20"/>
                <w:szCs w:val="20"/>
              </w:rPr>
              <w:t>0,00</w:t>
            </w:r>
          </w:p>
        </w:tc>
        <w:tc>
          <w:tcPr>
            <w:tcW w:w="2485" w:type="dxa"/>
            <w:shd w:val="clear" w:color="auto" w:fill="D9D9D9"/>
            <w:vAlign w:val="center"/>
          </w:tcPr>
          <w:p w14:paraId="50789D70"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 Budżet Miasta Słupcy</w:t>
            </w:r>
          </w:p>
          <w:p w14:paraId="6902428E"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środki zewnętrzne (w tym m.in.:</w:t>
            </w:r>
          </w:p>
          <w:p w14:paraId="16C01DC0" w14:textId="5F1517DD"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 xml:space="preserve">fundusze europejskie </w:t>
            </w:r>
            <w:r w:rsidR="005E60ED">
              <w:rPr>
                <w:rFonts w:eastAsia="Times New Roman" w:cs="Calibri"/>
                <w:sz w:val="20"/>
                <w:szCs w:val="20"/>
                <w:lang w:eastAsia="pl-PL"/>
              </w:rPr>
              <w:br/>
            </w:r>
            <w:r w:rsidRPr="00D65C6B">
              <w:rPr>
                <w:rFonts w:eastAsia="Times New Roman" w:cs="Calibri"/>
                <w:sz w:val="20"/>
                <w:szCs w:val="20"/>
                <w:lang w:eastAsia="pl-PL"/>
              </w:rPr>
              <w:t>w szczególności</w:t>
            </w:r>
          </w:p>
          <w:p w14:paraId="63421242"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Fundusze Europejskie dla Wielkopolski</w:t>
            </w:r>
          </w:p>
          <w:p w14:paraId="78C36110"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2021-2027, dotacje krajowe, pożyczki,</w:t>
            </w:r>
          </w:p>
          <w:p w14:paraId="7A6FA303"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kredyty, PPP, środki Wielkopolskiego</w:t>
            </w:r>
          </w:p>
          <w:p w14:paraId="27CDA234"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Wojewódzkiego Konserwatora</w:t>
            </w:r>
          </w:p>
          <w:p w14:paraId="6F68BBEC" w14:textId="16D45EF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Zabytków)</w:t>
            </w:r>
          </w:p>
        </w:tc>
      </w:tr>
      <w:tr w:rsidR="007464F8" w:rsidRPr="00D65C6B" w14:paraId="3410EC03" w14:textId="77777777" w:rsidTr="00A2623A">
        <w:trPr>
          <w:trHeight w:val="992"/>
        </w:trPr>
        <w:tc>
          <w:tcPr>
            <w:tcW w:w="1271" w:type="dxa"/>
            <w:shd w:val="clear" w:color="auto" w:fill="003594"/>
            <w:vAlign w:val="center"/>
          </w:tcPr>
          <w:p w14:paraId="1BF73F33" w14:textId="62B73FF1" w:rsidR="007464F8" w:rsidRPr="00D65C6B" w:rsidRDefault="007464F8" w:rsidP="007464F8">
            <w:pPr>
              <w:jc w:val="center"/>
              <w:rPr>
                <w:rFonts w:cs="Calibri"/>
                <w:sz w:val="20"/>
                <w:szCs w:val="20"/>
              </w:rPr>
            </w:pPr>
            <w:r w:rsidRPr="00D65C6B">
              <w:rPr>
                <w:rFonts w:cs="Calibri"/>
                <w:sz w:val="20"/>
                <w:szCs w:val="20"/>
              </w:rPr>
              <w:t>PZ NR 4</w:t>
            </w:r>
          </w:p>
        </w:tc>
        <w:tc>
          <w:tcPr>
            <w:tcW w:w="2126" w:type="dxa"/>
            <w:shd w:val="clear" w:color="auto" w:fill="D9D9D9"/>
            <w:vAlign w:val="center"/>
          </w:tcPr>
          <w:p w14:paraId="77404929" w14:textId="7D699676" w:rsidR="007464F8" w:rsidRPr="00D65C6B" w:rsidRDefault="007464F8" w:rsidP="007464F8">
            <w:pPr>
              <w:jc w:val="center"/>
              <w:rPr>
                <w:rFonts w:cs="Calibri"/>
                <w:sz w:val="20"/>
                <w:szCs w:val="20"/>
              </w:rPr>
            </w:pPr>
            <w:r w:rsidRPr="00D65C6B">
              <w:rPr>
                <w:rFonts w:cs="Calibri"/>
                <w:sz w:val="20"/>
                <w:szCs w:val="20"/>
              </w:rPr>
              <w:t>Rozwój Muzeum Regionalnego</w:t>
            </w:r>
          </w:p>
        </w:tc>
        <w:tc>
          <w:tcPr>
            <w:tcW w:w="1843" w:type="dxa"/>
            <w:shd w:val="clear" w:color="auto" w:fill="D9D9D9"/>
            <w:vAlign w:val="center"/>
          </w:tcPr>
          <w:p w14:paraId="7843AE97" w14:textId="62817B6F" w:rsidR="007464F8" w:rsidRPr="00D65C6B" w:rsidRDefault="00A524B3" w:rsidP="007464F8">
            <w:pPr>
              <w:jc w:val="center"/>
              <w:rPr>
                <w:rFonts w:eastAsia="Times New Roman" w:cs="Calibri"/>
                <w:sz w:val="20"/>
                <w:szCs w:val="20"/>
                <w:lang w:eastAsia="pl-PL"/>
              </w:rPr>
            </w:pPr>
            <w:r>
              <w:rPr>
                <w:rFonts w:eastAsia="Times New Roman" w:cs="Calibri"/>
                <w:sz w:val="20"/>
                <w:szCs w:val="20"/>
                <w:lang w:eastAsia="pl-PL"/>
              </w:rPr>
              <w:t>Muzeum Regionalne w Słupcy, Kościół pw. św. Wawrzyńca w Słupcy</w:t>
            </w:r>
          </w:p>
        </w:tc>
        <w:tc>
          <w:tcPr>
            <w:tcW w:w="1843" w:type="dxa"/>
            <w:shd w:val="clear" w:color="auto" w:fill="D9D9D9"/>
            <w:vAlign w:val="center"/>
          </w:tcPr>
          <w:p w14:paraId="578DCB11" w14:textId="1914F659" w:rsidR="007464F8" w:rsidRPr="00D65C6B" w:rsidRDefault="007464F8" w:rsidP="007464F8">
            <w:pPr>
              <w:jc w:val="center"/>
              <w:rPr>
                <w:rFonts w:eastAsia="Times New Roman" w:cs="Calibri"/>
                <w:sz w:val="20"/>
                <w:szCs w:val="20"/>
                <w:lang w:eastAsia="pl-PL"/>
              </w:rPr>
            </w:pPr>
            <w:r w:rsidRPr="00D65C6B">
              <w:rPr>
                <w:rFonts w:cs="Calibri"/>
                <w:color w:val="000000"/>
                <w:sz w:val="20"/>
                <w:szCs w:val="20"/>
              </w:rPr>
              <w:t>12 500 000,00</w:t>
            </w:r>
          </w:p>
        </w:tc>
        <w:tc>
          <w:tcPr>
            <w:tcW w:w="1701" w:type="dxa"/>
            <w:shd w:val="clear" w:color="auto" w:fill="D9D9D9"/>
            <w:vAlign w:val="center"/>
          </w:tcPr>
          <w:p w14:paraId="75B440E3" w14:textId="655A3FDC" w:rsidR="007464F8" w:rsidRPr="00D65C6B" w:rsidRDefault="00B37989" w:rsidP="007464F8">
            <w:pPr>
              <w:jc w:val="center"/>
              <w:rPr>
                <w:rFonts w:cs="Calibri"/>
                <w:sz w:val="20"/>
                <w:szCs w:val="20"/>
              </w:rPr>
            </w:pPr>
            <w:r>
              <w:rPr>
                <w:rFonts w:cs="Calibri"/>
                <w:color w:val="000000"/>
                <w:sz w:val="20"/>
                <w:szCs w:val="20"/>
              </w:rPr>
              <w:t>3</w:t>
            </w:r>
            <w:r w:rsidR="00F70970">
              <w:rPr>
                <w:rFonts w:cs="Calibri"/>
                <w:color w:val="000000"/>
                <w:sz w:val="20"/>
                <w:szCs w:val="20"/>
              </w:rPr>
              <w:t xml:space="preserve"> </w:t>
            </w:r>
            <w:r>
              <w:rPr>
                <w:rFonts w:cs="Calibri"/>
                <w:color w:val="000000"/>
                <w:sz w:val="20"/>
                <w:szCs w:val="20"/>
              </w:rPr>
              <w:t>75</w:t>
            </w:r>
            <w:r w:rsidR="00F70970">
              <w:rPr>
                <w:rFonts w:cs="Calibri"/>
                <w:color w:val="000000"/>
                <w:sz w:val="20"/>
                <w:szCs w:val="20"/>
              </w:rPr>
              <w:t>0</w:t>
            </w:r>
            <w:r w:rsidR="007464F8" w:rsidRPr="00D65C6B">
              <w:rPr>
                <w:rFonts w:cs="Calibri"/>
                <w:color w:val="000000"/>
                <w:sz w:val="20"/>
                <w:szCs w:val="20"/>
              </w:rPr>
              <w:t xml:space="preserve"> 000,00</w:t>
            </w:r>
          </w:p>
        </w:tc>
        <w:tc>
          <w:tcPr>
            <w:tcW w:w="1701" w:type="dxa"/>
            <w:shd w:val="clear" w:color="auto" w:fill="D9D9D9"/>
            <w:vAlign w:val="center"/>
          </w:tcPr>
          <w:p w14:paraId="1F2A2C05" w14:textId="30D0E6CB" w:rsidR="007464F8" w:rsidRPr="00D65C6B" w:rsidRDefault="00B37989" w:rsidP="007464F8">
            <w:pPr>
              <w:jc w:val="center"/>
              <w:rPr>
                <w:rFonts w:cs="Calibri"/>
                <w:sz w:val="20"/>
                <w:szCs w:val="20"/>
              </w:rPr>
            </w:pPr>
            <w:r>
              <w:rPr>
                <w:rFonts w:cs="Calibri"/>
                <w:color w:val="000000"/>
                <w:sz w:val="20"/>
                <w:szCs w:val="20"/>
              </w:rPr>
              <w:t>8</w:t>
            </w:r>
            <w:r w:rsidR="00F70970">
              <w:rPr>
                <w:rFonts w:cs="Calibri"/>
                <w:color w:val="000000"/>
                <w:sz w:val="20"/>
                <w:szCs w:val="20"/>
              </w:rPr>
              <w:t xml:space="preserve"> </w:t>
            </w:r>
            <w:r>
              <w:rPr>
                <w:rFonts w:cs="Calibri"/>
                <w:color w:val="000000"/>
                <w:sz w:val="20"/>
                <w:szCs w:val="20"/>
              </w:rPr>
              <w:t>75</w:t>
            </w:r>
            <w:r w:rsidR="00F70970">
              <w:rPr>
                <w:rFonts w:cs="Calibri"/>
                <w:color w:val="000000"/>
                <w:sz w:val="20"/>
                <w:szCs w:val="20"/>
              </w:rPr>
              <w:t>0</w:t>
            </w:r>
            <w:r w:rsidR="007464F8" w:rsidRPr="00D65C6B">
              <w:rPr>
                <w:rFonts w:cs="Calibri"/>
                <w:color w:val="000000"/>
                <w:sz w:val="20"/>
                <w:szCs w:val="20"/>
              </w:rPr>
              <w:t xml:space="preserve"> 000,00</w:t>
            </w:r>
          </w:p>
        </w:tc>
        <w:tc>
          <w:tcPr>
            <w:tcW w:w="1701" w:type="dxa"/>
            <w:shd w:val="clear" w:color="auto" w:fill="D9D9D9"/>
            <w:vAlign w:val="center"/>
          </w:tcPr>
          <w:p w14:paraId="2FE7707E" w14:textId="33CDB2E0" w:rsidR="007464F8" w:rsidRPr="00D65C6B" w:rsidRDefault="007464F8" w:rsidP="007464F8">
            <w:pPr>
              <w:jc w:val="center"/>
              <w:rPr>
                <w:rFonts w:cs="Calibri"/>
                <w:sz w:val="20"/>
                <w:szCs w:val="20"/>
              </w:rPr>
            </w:pPr>
            <w:r w:rsidRPr="00D65C6B">
              <w:rPr>
                <w:rFonts w:cs="Calibri"/>
                <w:sz w:val="20"/>
                <w:szCs w:val="20"/>
              </w:rPr>
              <w:t>0,00</w:t>
            </w:r>
          </w:p>
        </w:tc>
        <w:tc>
          <w:tcPr>
            <w:tcW w:w="2485" w:type="dxa"/>
            <w:shd w:val="clear" w:color="auto" w:fill="D9D9D9"/>
            <w:vAlign w:val="center"/>
          </w:tcPr>
          <w:p w14:paraId="3421BB0F"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 Budżet Miasta Słupcy</w:t>
            </w:r>
          </w:p>
          <w:p w14:paraId="33178CA8"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środki zewnętrzne (w tym m.in.:</w:t>
            </w:r>
          </w:p>
          <w:p w14:paraId="297BCD5E" w14:textId="47416E19"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 xml:space="preserve">fundusze europejskie </w:t>
            </w:r>
            <w:r w:rsidR="005E60ED">
              <w:rPr>
                <w:rFonts w:eastAsia="Times New Roman" w:cs="Calibri"/>
                <w:sz w:val="20"/>
                <w:szCs w:val="20"/>
                <w:lang w:eastAsia="pl-PL"/>
              </w:rPr>
              <w:br/>
            </w:r>
            <w:r w:rsidRPr="00D65C6B">
              <w:rPr>
                <w:rFonts w:eastAsia="Times New Roman" w:cs="Calibri"/>
                <w:sz w:val="20"/>
                <w:szCs w:val="20"/>
                <w:lang w:eastAsia="pl-PL"/>
              </w:rPr>
              <w:t>w szczególności</w:t>
            </w:r>
          </w:p>
          <w:p w14:paraId="0D825BCE"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Fundusze Europejskie dla Wielkopolski</w:t>
            </w:r>
          </w:p>
          <w:p w14:paraId="5D089A58" w14:textId="2ABDF456"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2021-2027</w:t>
            </w:r>
            <w:r w:rsidR="00A524B3">
              <w:rPr>
                <w:rFonts w:eastAsia="Times New Roman" w:cs="Calibri"/>
                <w:sz w:val="20"/>
                <w:szCs w:val="20"/>
                <w:lang w:eastAsia="pl-PL"/>
              </w:rPr>
              <w:t>, regionalne granty na rewitalizację</w:t>
            </w:r>
            <w:r w:rsidRPr="00D65C6B">
              <w:rPr>
                <w:rFonts w:eastAsia="Times New Roman" w:cs="Calibri"/>
                <w:sz w:val="20"/>
                <w:szCs w:val="20"/>
                <w:lang w:eastAsia="pl-PL"/>
              </w:rPr>
              <w:t>, dotacje krajowe, pożyczki,</w:t>
            </w:r>
          </w:p>
          <w:p w14:paraId="2E15F7C3"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kredyty, PPP, środki Wielkopolskiego</w:t>
            </w:r>
          </w:p>
          <w:p w14:paraId="1BCECCDB"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Wojewódzkiego Konserwatora</w:t>
            </w:r>
          </w:p>
          <w:p w14:paraId="5CD35FD9" w14:textId="6795BF4E"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Zabytków)</w:t>
            </w:r>
          </w:p>
        </w:tc>
      </w:tr>
      <w:tr w:rsidR="007464F8" w:rsidRPr="00D65C6B" w14:paraId="6C5B0934" w14:textId="77777777" w:rsidTr="00A2623A">
        <w:trPr>
          <w:trHeight w:val="992"/>
        </w:trPr>
        <w:tc>
          <w:tcPr>
            <w:tcW w:w="1271" w:type="dxa"/>
            <w:shd w:val="clear" w:color="auto" w:fill="003594"/>
            <w:vAlign w:val="center"/>
          </w:tcPr>
          <w:p w14:paraId="22E87F85" w14:textId="626B5E67" w:rsidR="007464F8" w:rsidRPr="00D65C6B" w:rsidRDefault="007464F8" w:rsidP="007464F8">
            <w:pPr>
              <w:jc w:val="center"/>
              <w:rPr>
                <w:rFonts w:cs="Calibri"/>
                <w:sz w:val="20"/>
                <w:szCs w:val="20"/>
              </w:rPr>
            </w:pPr>
            <w:r w:rsidRPr="00D65C6B">
              <w:rPr>
                <w:rFonts w:cs="Calibri"/>
                <w:sz w:val="20"/>
                <w:szCs w:val="20"/>
              </w:rPr>
              <w:t>PZ NR 5</w:t>
            </w:r>
          </w:p>
        </w:tc>
        <w:tc>
          <w:tcPr>
            <w:tcW w:w="2126" w:type="dxa"/>
            <w:shd w:val="clear" w:color="auto" w:fill="D9D9D9"/>
            <w:vAlign w:val="center"/>
          </w:tcPr>
          <w:p w14:paraId="4C70CCBC" w14:textId="780A2C86" w:rsidR="007464F8" w:rsidRPr="00D65C6B" w:rsidRDefault="003E37A1" w:rsidP="007464F8">
            <w:pPr>
              <w:jc w:val="center"/>
              <w:rPr>
                <w:rFonts w:cs="Calibri"/>
                <w:sz w:val="20"/>
                <w:szCs w:val="20"/>
              </w:rPr>
            </w:pPr>
            <w:r>
              <w:rPr>
                <w:rFonts w:cs="Calibri"/>
                <w:sz w:val="20"/>
                <w:szCs w:val="20"/>
              </w:rPr>
              <w:t>Rozszerzenie oferty dla seniorów</w:t>
            </w:r>
          </w:p>
        </w:tc>
        <w:tc>
          <w:tcPr>
            <w:tcW w:w="1843" w:type="dxa"/>
            <w:shd w:val="clear" w:color="auto" w:fill="D9D9D9"/>
            <w:vAlign w:val="center"/>
          </w:tcPr>
          <w:p w14:paraId="1E6B23B6" w14:textId="47676BAF"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Gmina Miejska Słupca</w:t>
            </w:r>
          </w:p>
        </w:tc>
        <w:tc>
          <w:tcPr>
            <w:tcW w:w="1843" w:type="dxa"/>
            <w:shd w:val="clear" w:color="auto" w:fill="D9D9D9"/>
            <w:vAlign w:val="center"/>
          </w:tcPr>
          <w:p w14:paraId="0F45C7AD" w14:textId="09F294DF" w:rsidR="007464F8" w:rsidRPr="00D65C6B" w:rsidRDefault="007464F8" w:rsidP="007464F8">
            <w:pPr>
              <w:jc w:val="center"/>
              <w:rPr>
                <w:rFonts w:eastAsia="Times New Roman" w:cs="Calibri"/>
                <w:sz w:val="20"/>
                <w:szCs w:val="20"/>
                <w:lang w:eastAsia="pl-PL"/>
              </w:rPr>
            </w:pPr>
            <w:r w:rsidRPr="00D65C6B">
              <w:rPr>
                <w:rFonts w:cs="Calibri"/>
                <w:color w:val="000000"/>
                <w:sz w:val="20"/>
                <w:szCs w:val="20"/>
              </w:rPr>
              <w:t>9 000 000,00</w:t>
            </w:r>
          </w:p>
        </w:tc>
        <w:tc>
          <w:tcPr>
            <w:tcW w:w="1701" w:type="dxa"/>
            <w:shd w:val="clear" w:color="auto" w:fill="D9D9D9"/>
            <w:vAlign w:val="center"/>
          </w:tcPr>
          <w:p w14:paraId="0309E110" w14:textId="56B82C13" w:rsidR="007464F8" w:rsidRPr="00D65C6B" w:rsidRDefault="00B37989" w:rsidP="007464F8">
            <w:pPr>
              <w:jc w:val="center"/>
              <w:rPr>
                <w:rFonts w:cs="Calibri"/>
                <w:sz w:val="20"/>
                <w:szCs w:val="20"/>
              </w:rPr>
            </w:pPr>
            <w:r>
              <w:rPr>
                <w:rFonts w:cs="Calibri"/>
                <w:color w:val="000000"/>
                <w:sz w:val="20"/>
                <w:szCs w:val="20"/>
              </w:rPr>
              <w:t>2</w:t>
            </w:r>
            <w:r w:rsidR="00F70970">
              <w:rPr>
                <w:rFonts w:cs="Calibri"/>
                <w:color w:val="000000"/>
                <w:sz w:val="20"/>
                <w:szCs w:val="20"/>
              </w:rPr>
              <w:t xml:space="preserve"> </w:t>
            </w:r>
            <w:r>
              <w:rPr>
                <w:rFonts w:cs="Calibri"/>
                <w:color w:val="000000"/>
                <w:sz w:val="20"/>
                <w:szCs w:val="20"/>
              </w:rPr>
              <w:t>7</w:t>
            </w:r>
            <w:r w:rsidR="00F70970">
              <w:rPr>
                <w:rFonts w:cs="Calibri"/>
                <w:color w:val="000000"/>
                <w:sz w:val="20"/>
                <w:szCs w:val="20"/>
              </w:rPr>
              <w:t>00</w:t>
            </w:r>
            <w:r w:rsidR="007464F8" w:rsidRPr="00D65C6B">
              <w:rPr>
                <w:rFonts w:cs="Calibri"/>
                <w:color w:val="000000"/>
                <w:sz w:val="20"/>
                <w:szCs w:val="20"/>
              </w:rPr>
              <w:t xml:space="preserve"> 000,00</w:t>
            </w:r>
          </w:p>
        </w:tc>
        <w:tc>
          <w:tcPr>
            <w:tcW w:w="1701" w:type="dxa"/>
            <w:shd w:val="clear" w:color="auto" w:fill="D9D9D9"/>
            <w:vAlign w:val="center"/>
          </w:tcPr>
          <w:p w14:paraId="2D0BD28B" w14:textId="475F840E" w:rsidR="007464F8" w:rsidRPr="00D65C6B" w:rsidRDefault="00B37989" w:rsidP="007464F8">
            <w:pPr>
              <w:jc w:val="center"/>
              <w:rPr>
                <w:rFonts w:cs="Calibri"/>
                <w:sz w:val="20"/>
                <w:szCs w:val="20"/>
              </w:rPr>
            </w:pPr>
            <w:r>
              <w:rPr>
                <w:rFonts w:cs="Calibri"/>
                <w:color w:val="000000"/>
                <w:sz w:val="20"/>
                <w:szCs w:val="20"/>
              </w:rPr>
              <w:t>6 3</w:t>
            </w:r>
            <w:r w:rsidR="00F70970">
              <w:rPr>
                <w:rFonts w:cs="Calibri"/>
                <w:color w:val="000000"/>
                <w:sz w:val="20"/>
                <w:szCs w:val="20"/>
              </w:rPr>
              <w:t>00</w:t>
            </w:r>
            <w:r w:rsidR="007464F8" w:rsidRPr="00D65C6B">
              <w:rPr>
                <w:rFonts w:cs="Calibri"/>
                <w:color w:val="000000"/>
                <w:sz w:val="20"/>
                <w:szCs w:val="20"/>
              </w:rPr>
              <w:t xml:space="preserve"> 000,00</w:t>
            </w:r>
          </w:p>
        </w:tc>
        <w:tc>
          <w:tcPr>
            <w:tcW w:w="1701" w:type="dxa"/>
            <w:shd w:val="clear" w:color="auto" w:fill="D9D9D9"/>
            <w:vAlign w:val="center"/>
          </w:tcPr>
          <w:p w14:paraId="3998ED06" w14:textId="7554155C" w:rsidR="007464F8" w:rsidRPr="00D65C6B" w:rsidRDefault="007464F8" w:rsidP="007464F8">
            <w:pPr>
              <w:jc w:val="center"/>
              <w:rPr>
                <w:rFonts w:cs="Calibri"/>
                <w:sz w:val="20"/>
                <w:szCs w:val="20"/>
              </w:rPr>
            </w:pPr>
            <w:r w:rsidRPr="00D65C6B">
              <w:rPr>
                <w:rFonts w:cs="Calibri"/>
                <w:sz w:val="20"/>
                <w:szCs w:val="20"/>
              </w:rPr>
              <w:t>0,00</w:t>
            </w:r>
          </w:p>
        </w:tc>
        <w:tc>
          <w:tcPr>
            <w:tcW w:w="2485" w:type="dxa"/>
            <w:shd w:val="clear" w:color="auto" w:fill="D9D9D9"/>
            <w:vAlign w:val="center"/>
          </w:tcPr>
          <w:p w14:paraId="234BA962"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 Budżet Miasta Słupcy</w:t>
            </w:r>
          </w:p>
          <w:p w14:paraId="26D36EEE"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 środki zewnętrzne (w tym m.in.:</w:t>
            </w:r>
          </w:p>
          <w:p w14:paraId="185366BF" w14:textId="342995BE"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fundusze europejskie</w:t>
            </w:r>
            <w:r w:rsidR="005E60ED">
              <w:rPr>
                <w:rFonts w:eastAsia="Times New Roman" w:cs="Calibri"/>
                <w:sz w:val="20"/>
                <w:szCs w:val="20"/>
                <w:lang w:eastAsia="pl-PL"/>
              </w:rPr>
              <w:br/>
            </w:r>
            <w:r w:rsidRPr="00D65C6B">
              <w:rPr>
                <w:rFonts w:eastAsia="Times New Roman" w:cs="Calibri"/>
                <w:sz w:val="20"/>
                <w:szCs w:val="20"/>
                <w:lang w:eastAsia="pl-PL"/>
              </w:rPr>
              <w:t xml:space="preserve"> w szczególności</w:t>
            </w:r>
          </w:p>
          <w:p w14:paraId="52996F66"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Fundusze Europejskie dla Wielkopolski</w:t>
            </w:r>
          </w:p>
          <w:p w14:paraId="635376DE" w14:textId="47A50F21"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 xml:space="preserve">2021-2027, </w:t>
            </w:r>
            <w:r w:rsidR="00A524B3">
              <w:rPr>
                <w:rFonts w:eastAsia="Times New Roman" w:cs="Calibri"/>
                <w:sz w:val="20"/>
                <w:szCs w:val="20"/>
                <w:lang w:eastAsia="pl-PL"/>
              </w:rPr>
              <w:t xml:space="preserve"> regionalne granty na rewitalizację</w:t>
            </w:r>
            <w:r w:rsidR="00A524B3" w:rsidRPr="00D65C6B">
              <w:rPr>
                <w:rFonts w:eastAsia="Times New Roman" w:cs="Calibri"/>
                <w:sz w:val="20"/>
                <w:szCs w:val="20"/>
                <w:lang w:eastAsia="pl-PL"/>
              </w:rPr>
              <w:t xml:space="preserve">, </w:t>
            </w:r>
            <w:r w:rsidRPr="00D65C6B">
              <w:rPr>
                <w:rFonts w:eastAsia="Times New Roman" w:cs="Calibri"/>
                <w:sz w:val="20"/>
                <w:szCs w:val="20"/>
                <w:lang w:eastAsia="pl-PL"/>
              </w:rPr>
              <w:t>dotacje krajowe, pożyczki,</w:t>
            </w:r>
          </w:p>
          <w:p w14:paraId="3AC9D772" w14:textId="1404022F"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kredyty, PPP)</w:t>
            </w:r>
          </w:p>
        </w:tc>
      </w:tr>
      <w:tr w:rsidR="007464F8" w:rsidRPr="00D65C6B" w14:paraId="659EBBF4" w14:textId="77777777" w:rsidTr="00A2623A">
        <w:trPr>
          <w:trHeight w:val="992"/>
        </w:trPr>
        <w:tc>
          <w:tcPr>
            <w:tcW w:w="1271" w:type="dxa"/>
            <w:shd w:val="clear" w:color="auto" w:fill="003594"/>
            <w:vAlign w:val="center"/>
          </w:tcPr>
          <w:p w14:paraId="44437FEA" w14:textId="2EA23F8F" w:rsidR="007464F8" w:rsidRPr="00D65C6B" w:rsidRDefault="007464F8" w:rsidP="007464F8">
            <w:pPr>
              <w:jc w:val="center"/>
              <w:rPr>
                <w:rFonts w:cs="Calibri"/>
                <w:sz w:val="20"/>
                <w:szCs w:val="20"/>
              </w:rPr>
            </w:pPr>
            <w:r w:rsidRPr="00D65C6B">
              <w:rPr>
                <w:rFonts w:cs="Calibri"/>
                <w:sz w:val="20"/>
                <w:szCs w:val="20"/>
              </w:rPr>
              <w:t>PZ NR 6</w:t>
            </w:r>
          </w:p>
        </w:tc>
        <w:tc>
          <w:tcPr>
            <w:tcW w:w="2126" w:type="dxa"/>
            <w:shd w:val="clear" w:color="auto" w:fill="D9D9D9"/>
            <w:vAlign w:val="center"/>
          </w:tcPr>
          <w:p w14:paraId="6C8F0155" w14:textId="0261E9A4" w:rsidR="007464F8" w:rsidRPr="00D65C6B" w:rsidRDefault="007464F8" w:rsidP="007464F8">
            <w:pPr>
              <w:jc w:val="center"/>
              <w:rPr>
                <w:rFonts w:cs="Calibri"/>
                <w:sz w:val="20"/>
                <w:szCs w:val="20"/>
              </w:rPr>
            </w:pPr>
            <w:r w:rsidRPr="00D65C6B">
              <w:rPr>
                <w:rFonts w:cs="Calibri"/>
                <w:sz w:val="20"/>
                <w:szCs w:val="20"/>
              </w:rPr>
              <w:t>Aktywizacja młodzieży słupeckiej</w:t>
            </w:r>
          </w:p>
        </w:tc>
        <w:tc>
          <w:tcPr>
            <w:tcW w:w="1843" w:type="dxa"/>
            <w:shd w:val="clear" w:color="auto" w:fill="D9D9D9"/>
            <w:vAlign w:val="center"/>
          </w:tcPr>
          <w:p w14:paraId="4533051A" w14:textId="039BD7B1"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Gmina Miejska Słupca</w:t>
            </w:r>
          </w:p>
        </w:tc>
        <w:tc>
          <w:tcPr>
            <w:tcW w:w="1843" w:type="dxa"/>
            <w:shd w:val="clear" w:color="auto" w:fill="D9D9D9"/>
            <w:vAlign w:val="center"/>
          </w:tcPr>
          <w:p w14:paraId="51578D96" w14:textId="1BCEEFF7" w:rsidR="007464F8" w:rsidRPr="00D65C6B" w:rsidRDefault="00F70970" w:rsidP="007464F8">
            <w:pPr>
              <w:jc w:val="center"/>
              <w:rPr>
                <w:rFonts w:eastAsia="Times New Roman" w:cs="Calibri"/>
                <w:sz w:val="20"/>
                <w:szCs w:val="20"/>
                <w:lang w:eastAsia="pl-PL"/>
              </w:rPr>
            </w:pPr>
            <w:r>
              <w:rPr>
                <w:rFonts w:cs="Calibri"/>
                <w:color w:val="000000"/>
                <w:sz w:val="20"/>
                <w:szCs w:val="20"/>
              </w:rPr>
              <w:t>10</w:t>
            </w:r>
            <w:r w:rsidR="007464F8" w:rsidRPr="00D65C6B">
              <w:rPr>
                <w:rFonts w:cs="Calibri"/>
                <w:color w:val="000000"/>
                <w:sz w:val="20"/>
                <w:szCs w:val="20"/>
              </w:rPr>
              <w:t xml:space="preserve"> 000 000,00</w:t>
            </w:r>
          </w:p>
        </w:tc>
        <w:tc>
          <w:tcPr>
            <w:tcW w:w="1701" w:type="dxa"/>
            <w:shd w:val="clear" w:color="auto" w:fill="D9D9D9"/>
            <w:vAlign w:val="center"/>
          </w:tcPr>
          <w:p w14:paraId="26DF96D9" w14:textId="6E6556BF" w:rsidR="007464F8" w:rsidRPr="00D65C6B" w:rsidRDefault="00B37989" w:rsidP="007464F8">
            <w:pPr>
              <w:jc w:val="center"/>
              <w:rPr>
                <w:rFonts w:cs="Calibri"/>
                <w:sz w:val="20"/>
                <w:szCs w:val="20"/>
              </w:rPr>
            </w:pPr>
            <w:r>
              <w:rPr>
                <w:rFonts w:cs="Calibri"/>
                <w:color w:val="000000"/>
                <w:sz w:val="20"/>
                <w:szCs w:val="20"/>
              </w:rPr>
              <w:t>3</w:t>
            </w:r>
            <w:r w:rsidR="00F70970">
              <w:rPr>
                <w:rFonts w:cs="Calibri"/>
                <w:color w:val="000000"/>
                <w:sz w:val="20"/>
                <w:szCs w:val="20"/>
              </w:rPr>
              <w:t xml:space="preserve"> 000</w:t>
            </w:r>
            <w:r w:rsidR="007464F8" w:rsidRPr="00D65C6B">
              <w:rPr>
                <w:rFonts w:cs="Calibri"/>
                <w:color w:val="000000"/>
                <w:sz w:val="20"/>
                <w:szCs w:val="20"/>
              </w:rPr>
              <w:t xml:space="preserve"> 000,00</w:t>
            </w:r>
          </w:p>
        </w:tc>
        <w:tc>
          <w:tcPr>
            <w:tcW w:w="1701" w:type="dxa"/>
            <w:shd w:val="clear" w:color="auto" w:fill="D9D9D9"/>
            <w:vAlign w:val="center"/>
          </w:tcPr>
          <w:p w14:paraId="6AAAD720" w14:textId="2B02D6CC" w:rsidR="007464F8" w:rsidRPr="00D65C6B" w:rsidRDefault="00B37989" w:rsidP="007464F8">
            <w:pPr>
              <w:jc w:val="center"/>
              <w:rPr>
                <w:rFonts w:cs="Calibri"/>
                <w:sz w:val="20"/>
                <w:szCs w:val="20"/>
              </w:rPr>
            </w:pPr>
            <w:r>
              <w:rPr>
                <w:rFonts w:cs="Calibri"/>
                <w:color w:val="000000"/>
                <w:sz w:val="20"/>
                <w:szCs w:val="20"/>
              </w:rPr>
              <w:t>7</w:t>
            </w:r>
            <w:r w:rsidR="00F70970">
              <w:rPr>
                <w:rFonts w:cs="Calibri"/>
                <w:color w:val="000000"/>
                <w:sz w:val="20"/>
                <w:szCs w:val="20"/>
              </w:rPr>
              <w:t xml:space="preserve"> 000</w:t>
            </w:r>
            <w:r w:rsidR="007464F8" w:rsidRPr="00D65C6B">
              <w:rPr>
                <w:rFonts w:cs="Calibri"/>
                <w:color w:val="000000"/>
                <w:sz w:val="20"/>
                <w:szCs w:val="20"/>
              </w:rPr>
              <w:t xml:space="preserve"> 000,00</w:t>
            </w:r>
          </w:p>
        </w:tc>
        <w:tc>
          <w:tcPr>
            <w:tcW w:w="1701" w:type="dxa"/>
            <w:shd w:val="clear" w:color="auto" w:fill="D9D9D9"/>
            <w:vAlign w:val="center"/>
          </w:tcPr>
          <w:p w14:paraId="370BCDBA" w14:textId="35C47065" w:rsidR="007464F8" w:rsidRPr="00D65C6B" w:rsidRDefault="007464F8" w:rsidP="007464F8">
            <w:pPr>
              <w:jc w:val="center"/>
              <w:rPr>
                <w:rFonts w:cs="Calibri"/>
                <w:sz w:val="20"/>
                <w:szCs w:val="20"/>
              </w:rPr>
            </w:pPr>
            <w:r w:rsidRPr="00D65C6B">
              <w:rPr>
                <w:rFonts w:cs="Calibri"/>
                <w:sz w:val="20"/>
                <w:szCs w:val="20"/>
              </w:rPr>
              <w:t>0,00</w:t>
            </w:r>
          </w:p>
        </w:tc>
        <w:tc>
          <w:tcPr>
            <w:tcW w:w="2485" w:type="dxa"/>
            <w:shd w:val="clear" w:color="auto" w:fill="D9D9D9"/>
            <w:vAlign w:val="center"/>
          </w:tcPr>
          <w:p w14:paraId="0D8883B6"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 Budżet Miasta Słupcy</w:t>
            </w:r>
          </w:p>
          <w:p w14:paraId="7E6F49FE"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 środki zewnętrzne (w tym m.in.:</w:t>
            </w:r>
          </w:p>
          <w:p w14:paraId="0E769A80" w14:textId="3A6259A3"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 xml:space="preserve">fundusze europejskie </w:t>
            </w:r>
            <w:r w:rsidR="005E60ED">
              <w:rPr>
                <w:rFonts w:eastAsia="Times New Roman" w:cs="Calibri"/>
                <w:sz w:val="20"/>
                <w:szCs w:val="20"/>
                <w:lang w:eastAsia="pl-PL"/>
              </w:rPr>
              <w:br/>
            </w:r>
            <w:r w:rsidRPr="00D65C6B">
              <w:rPr>
                <w:rFonts w:eastAsia="Times New Roman" w:cs="Calibri"/>
                <w:sz w:val="20"/>
                <w:szCs w:val="20"/>
                <w:lang w:eastAsia="pl-PL"/>
              </w:rPr>
              <w:t>w szczególności</w:t>
            </w:r>
          </w:p>
          <w:p w14:paraId="7711D279"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Fundusze Europejskie dla Wielkopolski</w:t>
            </w:r>
          </w:p>
          <w:p w14:paraId="01C47215" w14:textId="60CD6F91"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 xml:space="preserve">2021-2027, </w:t>
            </w:r>
            <w:r w:rsidR="00A524B3">
              <w:rPr>
                <w:rFonts w:eastAsia="Times New Roman" w:cs="Calibri"/>
                <w:sz w:val="20"/>
                <w:szCs w:val="20"/>
                <w:lang w:eastAsia="pl-PL"/>
              </w:rPr>
              <w:t xml:space="preserve"> regionalne granty na rewitalizację</w:t>
            </w:r>
            <w:r w:rsidR="00A524B3" w:rsidRPr="00D65C6B">
              <w:rPr>
                <w:rFonts w:eastAsia="Times New Roman" w:cs="Calibri"/>
                <w:sz w:val="20"/>
                <w:szCs w:val="20"/>
                <w:lang w:eastAsia="pl-PL"/>
              </w:rPr>
              <w:t xml:space="preserve">, </w:t>
            </w:r>
            <w:r w:rsidRPr="00D65C6B">
              <w:rPr>
                <w:rFonts w:eastAsia="Times New Roman" w:cs="Calibri"/>
                <w:sz w:val="20"/>
                <w:szCs w:val="20"/>
                <w:lang w:eastAsia="pl-PL"/>
              </w:rPr>
              <w:t>dotacje krajowe, pożyczki,</w:t>
            </w:r>
          </w:p>
          <w:p w14:paraId="5AE03003" w14:textId="6859487F"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kredyty, PPP)</w:t>
            </w:r>
          </w:p>
        </w:tc>
      </w:tr>
      <w:tr w:rsidR="00642C7A" w:rsidRPr="00D65C6B" w14:paraId="29004136" w14:textId="77777777" w:rsidTr="007464F8">
        <w:trPr>
          <w:trHeight w:val="70"/>
        </w:trPr>
        <w:tc>
          <w:tcPr>
            <w:tcW w:w="14671" w:type="dxa"/>
            <w:gridSpan w:val="8"/>
            <w:shd w:val="clear" w:color="auto" w:fill="003594"/>
            <w:vAlign w:val="center"/>
          </w:tcPr>
          <w:p w14:paraId="085E6974" w14:textId="77777777" w:rsidR="00642C7A" w:rsidRPr="00D65C6B" w:rsidRDefault="00642C7A" w:rsidP="007464F8">
            <w:pPr>
              <w:jc w:val="center"/>
              <w:rPr>
                <w:rFonts w:cs="Calibri"/>
                <w:sz w:val="20"/>
                <w:szCs w:val="20"/>
              </w:rPr>
            </w:pPr>
            <w:r w:rsidRPr="00D65C6B">
              <w:rPr>
                <w:rFonts w:cs="Calibri"/>
                <w:sz w:val="20"/>
                <w:szCs w:val="20"/>
              </w:rPr>
              <w:t>Pozostałe przedsięwzięcia rewitalizacyjne</w:t>
            </w:r>
          </w:p>
        </w:tc>
      </w:tr>
      <w:tr w:rsidR="007464F8" w:rsidRPr="00D65C6B" w14:paraId="2C1796EC" w14:textId="77777777" w:rsidTr="00A2623A">
        <w:trPr>
          <w:trHeight w:val="96"/>
        </w:trPr>
        <w:tc>
          <w:tcPr>
            <w:tcW w:w="1271" w:type="dxa"/>
            <w:shd w:val="clear" w:color="auto" w:fill="003594"/>
            <w:vAlign w:val="center"/>
          </w:tcPr>
          <w:p w14:paraId="09D285B1" w14:textId="60E20773" w:rsidR="007464F8" w:rsidRPr="00D65C6B" w:rsidRDefault="007464F8" w:rsidP="007464F8">
            <w:pPr>
              <w:jc w:val="center"/>
              <w:rPr>
                <w:rFonts w:cs="Calibri"/>
                <w:sz w:val="20"/>
                <w:szCs w:val="20"/>
              </w:rPr>
            </w:pPr>
            <w:r w:rsidRPr="00D65C6B">
              <w:rPr>
                <w:rFonts w:cs="Calibri"/>
                <w:sz w:val="20"/>
                <w:szCs w:val="20"/>
              </w:rPr>
              <w:t>PU1</w:t>
            </w:r>
          </w:p>
        </w:tc>
        <w:tc>
          <w:tcPr>
            <w:tcW w:w="2126" w:type="dxa"/>
            <w:shd w:val="clear" w:color="auto" w:fill="D9D9D9"/>
            <w:vAlign w:val="center"/>
          </w:tcPr>
          <w:p w14:paraId="6C5F9F4E" w14:textId="60957045" w:rsidR="007464F8" w:rsidRPr="00D65C6B" w:rsidRDefault="007464F8" w:rsidP="007464F8">
            <w:pPr>
              <w:jc w:val="center"/>
              <w:rPr>
                <w:rFonts w:cs="Calibri"/>
                <w:sz w:val="20"/>
                <w:szCs w:val="20"/>
              </w:rPr>
            </w:pPr>
            <w:r w:rsidRPr="00D65C6B">
              <w:rPr>
                <w:rFonts w:cs="Calibri"/>
                <w:sz w:val="20"/>
                <w:szCs w:val="20"/>
              </w:rPr>
              <w:t>Remont budynku Urzędu Miasta Słupcy</w:t>
            </w:r>
          </w:p>
        </w:tc>
        <w:tc>
          <w:tcPr>
            <w:tcW w:w="1843" w:type="dxa"/>
            <w:shd w:val="clear" w:color="auto" w:fill="D9D9D9"/>
            <w:vAlign w:val="center"/>
          </w:tcPr>
          <w:p w14:paraId="2B6F6288" w14:textId="3D2E1065" w:rsidR="007464F8" w:rsidRPr="00D65C6B" w:rsidRDefault="007464F8" w:rsidP="007464F8">
            <w:pPr>
              <w:jc w:val="center"/>
              <w:rPr>
                <w:rFonts w:cs="Calibri"/>
                <w:sz w:val="20"/>
                <w:szCs w:val="20"/>
              </w:rPr>
            </w:pPr>
            <w:r w:rsidRPr="00D65C6B">
              <w:rPr>
                <w:rFonts w:eastAsia="Times New Roman" w:cs="Calibri"/>
                <w:sz w:val="20"/>
                <w:szCs w:val="20"/>
                <w:lang w:eastAsia="pl-PL"/>
              </w:rPr>
              <w:t>Gmina Miejska Słupca</w:t>
            </w:r>
          </w:p>
        </w:tc>
        <w:tc>
          <w:tcPr>
            <w:tcW w:w="1843" w:type="dxa"/>
            <w:shd w:val="clear" w:color="auto" w:fill="D9D9D9"/>
            <w:vAlign w:val="center"/>
          </w:tcPr>
          <w:p w14:paraId="6B23C429" w14:textId="0E0F81CC" w:rsidR="007464F8" w:rsidRPr="00D65C6B" w:rsidRDefault="007464F8" w:rsidP="007464F8">
            <w:pPr>
              <w:spacing w:line="240" w:lineRule="auto"/>
              <w:jc w:val="center"/>
              <w:rPr>
                <w:rFonts w:cs="Calibri"/>
                <w:color w:val="000000"/>
                <w:sz w:val="20"/>
                <w:szCs w:val="20"/>
              </w:rPr>
            </w:pPr>
            <w:r w:rsidRPr="00D65C6B">
              <w:rPr>
                <w:rFonts w:cs="Calibri"/>
                <w:color w:val="000000"/>
                <w:sz w:val="20"/>
                <w:szCs w:val="20"/>
              </w:rPr>
              <w:t>50 000 000,00</w:t>
            </w:r>
          </w:p>
        </w:tc>
        <w:tc>
          <w:tcPr>
            <w:tcW w:w="1701" w:type="dxa"/>
            <w:shd w:val="clear" w:color="auto" w:fill="D9D9D9"/>
            <w:vAlign w:val="center"/>
          </w:tcPr>
          <w:p w14:paraId="5629410B" w14:textId="3CDEA0ED" w:rsidR="007464F8" w:rsidRPr="00D65C6B" w:rsidRDefault="00B37989" w:rsidP="007464F8">
            <w:pPr>
              <w:jc w:val="center"/>
              <w:rPr>
                <w:rFonts w:cs="Calibri"/>
                <w:sz w:val="20"/>
                <w:szCs w:val="20"/>
              </w:rPr>
            </w:pPr>
            <w:r>
              <w:rPr>
                <w:rFonts w:cs="Calibri"/>
                <w:color w:val="000000"/>
                <w:sz w:val="20"/>
                <w:szCs w:val="20"/>
              </w:rPr>
              <w:t>15</w:t>
            </w:r>
            <w:r w:rsidR="007464F8" w:rsidRPr="00D65C6B">
              <w:rPr>
                <w:rFonts w:cs="Calibri"/>
                <w:color w:val="000000"/>
                <w:sz w:val="20"/>
                <w:szCs w:val="20"/>
              </w:rPr>
              <w:t xml:space="preserve"> 000 000,00</w:t>
            </w:r>
          </w:p>
        </w:tc>
        <w:tc>
          <w:tcPr>
            <w:tcW w:w="1701" w:type="dxa"/>
            <w:shd w:val="clear" w:color="auto" w:fill="D9D9D9"/>
            <w:vAlign w:val="center"/>
          </w:tcPr>
          <w:p w14:paraId="07B12F6C" w14:textId="4D0D9112" w:rsidR="007464F8" w:rsidRPr="00D65C6B" w:rsidRDefault="007464F8" w:rsidP="007464F8">
            <w:pPr>
              <w:jc w:val="center"/>
              <w:rPr>
                <w:rFonts w:cs="Calibri"/>
                <w:sz w:val="20"/>
                <w:szCs w:val="20"/>
              </w:rPr>
            </w:pPr>
            <w:r w:rsidRPr="00D65C6B">
              <w:rPr>
                <w:rFonts w:cs="Calibri"/>
                <w:color w:val="000000"/>
                <w:sz w:val="20"/>
                <w:szCs w:val="20"/>
              </w:rPr>
              <w:t>3</w:t>
            </w:r>
            <w:r w:rsidR="00B37989">
              <w:rPr>
                <w:rFonts w:cs="Calibri"/>
                <w:color w:val="000000"/>
                <w:sz w:val="20"/>
                <w:szCs w:val="20"/>
              </w:rPr>
              <w:t>5</w:t>
            </w:r>
            <w:r w:rsidRPr="00D65C6B">
              <w:rPr>
                <w:rFonts w:cs="Calibri"/>
                <w:color w:val="000000"/>
                <w:sz w:val="20"/>
                <w:szCs w:val="20"/>
              </w:rPr>
              <w:t xml:space="preserve"> 000 000,00</w:t>
            </w:r>
          </w:p>
        </w:tc>
        <w:tc>
          <w:tcPr>
            <w:tcW w:w="1701" w:type="dxa"/>
            <w:shd w:val="clear" w:color="auto" w:fill="D9D9D9"/>
            <w:vAlign w:val="center"/>
          </w:tcPr>
          <w:p w14:paraId="3374EF58" w14:textId="4C18A3D7" w:rsidR="007464F8" w:rsidRPr="00D65C6B" w:rsidRDefault="007464F8" w:rsidP="007464F8">
            <w:pPr>
              <w:jc w:val="center"/>
              <w:rPr>
                <w:rFonts w:cs="Calibri"/>
                <w:sz w:val="20"/>
                <w:szCs w:val="20"/>
              </w:rPr>
            </w:pPr>
            <w:r w:rsidRPr="00D65C6B">
              <w:rPr>
                <w:rFonts w:cs="Calibri"/>
                <w:sz w:val="20"/>
                <w:szCs w:val="20"/>
              </w:rPr>
              <w:t>0,00</w:t>
            </w:r>
          </w:p>
        </w:tc>
        <w:tc>
          <w:tcPr>
            <w:tcW w:w="2485" w:type="dxa"/>
            <w:shd w:val="clear" w:color="auto" w:fill="D9D9D9"/>
            <w:vAlign w:val="center"/>
          </w:tcPr>
          <w:p w14:paraId="46680B34" w14:textId="77777777" w:rsidR="007464F8" w:rsidRPr="00D65C6B" w:rsidRDefault="007464F8" w:rsidP="007464F8">
            <w:pPr>
              <w:jc w:val="center"/>
              <w:rPr>
                <w:rFonts w:eastAsia="Times New Roman" w:cs="Calibri"/>
                <w:sz w:val="20"/>
                <w:szCs w:val="20"/>
                <w:lang w:eastAsia="pl-PL"/>
              </w:rPr>
            </w:pPr>
            <w:r w:rsidRPr="00D65C6B">
              <w:rPr>
                <w:rFonts w:eastAsia="Times New Roman" w:cs="Calibri"/>
                <w:sz w:val="20"/>
                <w:szCs w:val="20"/>
                <w:lang w:eastAsia="pl-PL"/>
              </w:rPr>
              <w:t>- Budżet Miasta Słupcy</w:t>
            </w:r>
          </w:p>
          <w:p w14:paraId="7493027B" w14:textId="77777777" w:rsidR="007464F8" w:rsidRPr="00D65C6B" w:rsidRDefault="007464F8" w:rsidP="007464F8">
            <w:pPr>
              <w:jc w:val="center"/>
              <w:rPr>
                <w:rFonts w:cs="Calibri"/>
                <w:sz w:val="20"/>
                <w:szCs w:val="20"/>
              </w:rPr>
            </w:pPr>
            <w:r w:rsidRPr="00D65C6B">
              <w:rPr>
                <w:rFonts w:cs="Calibri"/>
                <w:sz w:val="20"/>
                <w:szCs w:val="20"/>
              </w:rPr>
              <w:t>- środki zewnętrzne (w tym m.in.:</w:t>
            </w:r>
          </w:p>
          <w:p w14:paraId="46D30E5C" w14:textId="6A15A438" w:rsidR="007464F8" w:rsidRPr="00D65C6B" w:rsidRDefault="007464F8" w:rsidP="007464F8">
            <w:pPr>
              <w:jc w:val="center"/>
              <w:rPr>
                <w:rFonts w:cs="Calibri"/>
                <w:sz w:val="20"/>
                <w:szCs w:val="20"/>
              </w:rPr>
            </w:pPr>
            <w:r w:rsidRPr="00D65C6B">
              <w:rPr>
                <w:rFonts w:cs="Calibri"/>
                <w:sz w:val="20"/>
                <w:szCs w:val="20"/>
              </w:rPr>
              <w:t>fundusze europejskie</w:t>
            </w:r>
            <w:r w:rsidR="005E60ED">
              <w:rPr>
                <w:rFonts w:cs="Calibri"/>
                <w:sz w:val="20"/>
                <w:szCs w:val="20"/>
              </w:rPr>
              <w:br/>
            </w:r>
            <w:r w:rsidRPr="00D65C6B">
              <w:rPr>
                <w:rFonts w:cs="Calibri"/>
                <w:sz w:val="20"/>
                <w:szCs w:val="20"/>
              </w:rPr>
              <w:t xml:space="preserve"> w szczególności</w:t>
            </w:r>
          </w:p>
          <w:p w14:paraId="29DACBFF" w14:textId="77777777" w:rsidR="007464F8" w:rsidRPr="00D65C6B" w:rsidRDefault="007464F8" w:rsidP="007464F8">
            <w:pPr>
              <w:jc w:val="center"/>
              <w:rPr>
                <w:rFonts w:cs="Calibri"/>
                <w:sz w:val="20"/>
                <w:szCs w:val="20"/>
              </w:rPr>
            </w:pPr>
            <w:r w:rsidRPr="00D65C6B">
              <w:rPr>
                <w:rFonts w:cs="Calibri"/>
                <w:sz w:val="20"/>
                <w:szCs w:val="20"/>
              </w:rPr>
              <w:t>Fundusze Europejskie dla Wielkopolski</w:t>
            </w:r>
          </w:p>
          <w:p w14:paraId="49D0B0AE" w14:textId="19C45824" w:rsidR="007464F8" w:rsidRPr="00D65C6B" w:rsidRDefault="007464F8" w:rsidP="007464F8">
            <w:pPr>
              <w:jc w:val="center"/>
              <w:rPr>
                <w:rFonts w:cs="Calibri"/>
                <w:sz w:val="20"/>
                <w:szCs w:val="20"/>
              </w:rPr>
            </w:pPr>
            <w:r w:rsidRPr="00D65C6B">
              <w:rPr>
                <w:rFonts w:cs="Calibri"/>
                <w:sz w:val="20"/>
                <w:szCs w:val="20"/>
              </w:rPr>
              <w:t xml:space="preserve">2021-2027, </w:t>
            </w:r>
            <w:r w:rsidR="00A524B3">
              <w:rPr>
                <w:rFonts w:eastAsia="Times New Roman" w:cs="Calibri"/>
                <w:sz w:val="20"/>
                <w:szCs w:val="20"/>
                <w:lang w:eastAsia="pl-PL"/>
              </w:rPr>
              <w:t xml:space="preserve"> regionalne granty na rewitalizację</w:t>
            </w:r>
            <w:r w:rsidR="00A524B3" w:rsidRPr="00D65C6B">
              <w:rPr>
                <w:rFonts w:eastAsia="Times New Roman" w:cs="Calibri"/>
                <w:sz w:val="20"/>
                <w:szCs w:val="20"/>
                <w:lang w:eastAsia="pl-PL"/>
              </w:rPr>
              <w:t xml:space="preserve">, </w:t>
            </w:r>
            <w:r w:rsidRPr="00D65C6B">
              <w:rPr>
                <w:rFonts w:cs="Calibri"/>
                <w:sz w:val="20"/>
                <w:szCs w:val="20"/>
              </w:rPr>
              <w:t>dotacje krajowe, pożyczki,</w:t>
            </w:r>
          </w:p>
          <w:p w14:paraId="5979AE11" w14:textId="6616E225" w:rsidR="007464F8" w:rsidRPr="00D65C6B" w:rsidRDefault="007464F8" w:rsidP="007464F8">
            <w:pPr>
              <w:jc w:val="center"/>
              <w:rPr>
                <w:rFonts w:cs="Calibri"/>
                <w:sz w:val="20"/>
                <w:szCs w:val="20"/>
              </w:rPr>
            </w:pPr>
            <w:r w:rsidRPr="00D65C6B">
              <w:rPr>
                <w:rFonts w:cs="Calibri"/>
                <w:sz w:val="20"/>
                <w:szCs w:val="20"/>
              </w:rPr>
              <w:t>kredyty, PPP)</w:t>
            </w:r>
          </w:p>
        </w:tc>
      </w:tr>
      <w:tr w:rsidR="00642C7A" w:rsidRPr="00D65C6B" w14:paraId="37BEDB11" w14:textId="77777777" w:rsidTr="007464F8">
        <w:trPr>
          <w:trHeight w:val="560"/>
        </w:trPr>
        <w:tc>
          <w:tcPr>
            <w:tcW w:w="5240" w:type="dxa"/>
            <w:gridSpan w:val="3"/>
            <w:shd w:val="clear" w:color="auto" w:fill="003594"/>
            <w:vAlign w:val="center"/>
          </w:tcPr>
          <w:p w14:paraId="2131CC1A" w14:textId="77777777" w:rsidR="00642C7A" w:rsidRPr="00D65C6B" w:rsidRDefault="00642C7A" w:rsidP="007464F8">
            <w:pPr>
              <w:jc w:val="center"/>
              <w:rPr>
                <w:rFonts w:cs="Calibri"/>
                <w:sz w:val="20"/>
                <w:szCs w:val="20"/>
              </w:rPr>
            </w:pPr>
            <w:r w:rsidRPr="00D65C6B">
              <w:rPr>
                <w:rFonts w:cs="Calibri"/>
                <w:sz w:val="20"/>
                <w:szCs w:val="20"/>
              </w:rPr>
              <w:t>Ogółem</w:t>
            </w:r>
          </w:p>
        </w:tc>
        <w:tc>
          <w:tcPr>
            <w:tcW w:w="1843" w:type="dxa"/>
            <w:shd w:val="clear" w:color="auto" w:fill="D9D9D9"/>
            <w:vAlign w:val="center"/>
          </w:tcPr>
          <w:p w14:paraId="0E6FCD33" w14:textId="156A53C0" w:rsidR="00642C7A" w:rsidRPr="00D65C6B" w:rsidRDefault="007464F8" w:rsidP="007464F8">
            <w:pPr>
              <w:spacing w:line="240" w:lineRule="auto"/>
              <w:jc w:val="center"/>
              <w:rPr>
                <w:rFonts w:cs="Calibri"/>
                <w:color w:val="000000"/>
                <w:sz w:val="20"/>
                <w:szCs w:val="20"/>
              </w:rPr>
            </w:pPr>
            <w:r w:rsidRPr="00D65C6B">
              <w:rPr>
                <w:rFonts w:cs="Calibri"/>
                <w:color w:val="000000"/>
                <w:sz w:val="20"/>
                <w:szCs w:val="20"/>
              </w:rPr>
              <w:t>1</w:t>
            </w:r>
            <w:r w:rsidR="00F70970">
              <w:rPr>
                <w:rFonts w:cs="Calibri"/>
                <w:color w:val="000000"/>
                <w:sz w:val="20"/>
                <w:szCs w:val="20"/>
              </w:rPr>
              <w:t>70</w:t>
            </w:r>
            <w:r w:rsidRPr="00D65C6B">
              <w:rPr>
                <w:rFonts w:cs="Calibri"/>
                <w:color w:val="000000"/>
                <w:sz w:val="20"/>
                <w:szCs w:val="20"/>
              </w:rPr>
              <w:t xml:space="preserve"> 000 000,00</w:t>
            </w:r>
          </w:p>
        </w:tc>
        <w:tc>
          <w:tcPr>
            <w:tcW w:w="1701" w:type="dxa"/>
            <w:shd w:val="clear" w:color="auto" w:fill="D9D9D9"/>
            <w:vAlign w:val="center"/>
          </w:tcPr>
          <w:p w14:paraId="721FE980" w14:textId="6FDE1E09" w:rsidR="00642C7A" w:rsidRPr="00D65C6B" w:rsidRDefault="00B37989" w:rsidP="007464F8">
            <w:pPr>
              <w:spacing w:line="240" w:lineRule="auto"/>
              <w:jc w:val="center"/>
              <w:rPr>
                <w:rFonts w:cs="Calibri"/>
                <w:color w:val="000000"/>
                <w:sz w:val="20"/>
                <w:szCs w:val="20"/>
              </w:rPr>
            </w:pPr>
            <w:r>
              <w:rPr>
                <w:rFonts w:cs="Calibri"/>
                <w:color w:val="000000"/>
                <w:sz w:val="20"/>
                <w:szCs w:val="20"/>
              </w:rPr>
              <w:t>37</w:t>
            </w:r>
            <w:r w:rsidR="007464F8" w:rsidRPr="00D65C6B">
              <w:rPr>
                <w:rFonts w:cs="Calibri"/>
                <w:color w:val="000000"/>
                <w:sz w:val="20"/>
                <w:szCs w:val="20"/>
              </w:rPr>
              <w:t xml:space="preserve"> </w:t>
            </w:r>
            <w:r w:rsidR="00F70970">
              <w:rPr>
                <w:rFonts w:cs="Calibri"/>
                <w:color w:val="000000"/>
                <w:sz w:val="20"/>
                <w:szCs w:val="20"/>
              </w:rPr>
              <w:t>0</w:t>
            </w:r>
            <w:r w:rsidR="007464F8" w:rsidRPr="00D65C6B">
              <w:rPr>
                <w:rFonts w:cs="Calibri"/>
                <w:color w:val="000000"/>
                <w:sz w:val="20"/>
                <w:szCs w:val="20"/>
              </w:rPr>
              <w:t>00 000,00</w:t>
            </w:r>
          </w:p>
        </w:tc>
        <w:tc>
          <w:tcPr>
            <w:tcW w:w="1701" w:type="dxa"/>
            <w:shd w:val="clear" w:color="auto" w:fill="D9D9D9"/>
            <w:vAlign w:val="center"/>
          </w:tcPr>
          <w:p w14:paraId="4D4DDABF" w14:textId="66DC667E" w:rsidR="00642C7A" w:rsidRPr="00D65C6B" w:rsidRDefault="007464F8" w:rsidP="007464F8">
            <w:pPr>
              <w:spacing w:line="240" w:lineRule="auto"/>
              <w:jc w:val="center"/>
              <w:rPr>
                <w:rFonts w:cs="Calibri"/>
                <w:color w:val="000000"/>
                <w:sz w:val="20"/>
                <w:szCs w:val="20"/>
              </w:rPr>
            </w:pPr>
            <w:r w:rsidRPr="00D65C6B">
              <w:rPr>
                <w:rFonts w:cs="Calibri"/>
                <w:color w:val="000000"/>
                <w:sz w:val="20"/>
                <w:szCs w:val="20"/>
              </w:rPr>
              <w:t>1</w:t>
            </w:r>
            <w:r w:rsidR="00B37989">
              <w:rPr>
                <w:rFonts w:cs="Calibri"/>
                <w:color w:val="000000"/>
                <w:sz w:val="20"/>
                <w:szCs w:val="20"/>
              </w:rPr>
              <w:t>19</w:t>
            </w:r>
            <w:r w:rsidRPr="00D65C6B">
              <w:rPr>
                <w:rFonts w:cs="Calibri"/>
                <w:color w:val="000000"/>
                <w:sz w:val="20"/>
                <w:szCs w:val="20"/>
              </w:rPr>
              <w:t xml:space="preserve"> </w:t>
            </w:r>
            <w:r w:rsidR="00F70970">
              <w:rPr>
                <w:rFonts w:cs="Calibri"/>
                <w:color w:val="000000"/>
                <w:sz w:val="20"/>
                <w:szCs w:val="20"/>
              </w:rPr>
              <w:t>0</w:t>
            </w:r>
            <w:r w:rsidRPr="00D65C6B">
              <w:rPr>
                <w:rFonts w:cs="Calibri"/>
                <w:color w:val="000000"/>
                <w:sz w:val="20"/>
                <w:szCs w:val="20"/>
              </w:rPr>
              <w:t>00 000,00</w:t>
            </w:r>
          </w:p>
        </w:tc>
        <w:tc>
          <w:tcPr>
            <w:tcW w:w="1701" w:type="dxa"/>
            <w:shd w:val="clear" w:color="auto" w:fill="D9D9D9"/>
            <w:vAlign w:val="center"/>
          </w:tcPr>
          <w:p w14:paraId="3ECDA5FB" w14:textId="20DCD38F" w:rsidR="00642C7A" w:rsidRPr="00D65C6B" w:rsidRDefault="00642C7A" w:rsidP="007464F8">
            <w:pPr>
              <w:jc w:val="center"/>
              <w:rPr>
                <w:rFonts w:cs="Calibri"/>
                <w:sz w:val="20"/>
                <w:szCs w:val="20"/>
              </w:rPr>
            </w:pPr>
            <w:r w:rsidRPr="00D65C6B">
              <w:rPr>
                <w:rFonts w:cs="Calibri"/>
                <w:sz w:val="20"/>
                <w:szCs w:val="20"/>
              </w:rPr>
              <w:t>14 000 000,00</w:t>
            </w:r>
          </w:p>
        </w:tc>
        <w:tc>
          <w:tcPr>
            <w:tcW w:w="2485" w:type="dxa"/>
            <w:shd w:val="clear" w:color="auto" w:fill="D9D9D9"/>
            <w:vAlign w:val="center"/>
          </w:tcPr>
          <w:p w14:paraId="72656ACB" w14:textId="77777777" w:rsidR="00642C7A" w:rsidRPr="00D65C6B" w:rsidRDefault="00642C7A" w:rsidP="007464F8">
            <w:pPr>
              <w:jc w:val="center"/>
              <w:rPr>
                <w:rFonts w:cs="Calibri"/>
                <w:sz w:val="20"/>
                <w:szCs w:val="20"/>
              </w:rPr>
            </w:pPr>
            <w:r w:rsidRPr="00D65C6B">
              <w:rPr>
                <w:rFonts w:cs="Calibri"/>
                <w:sz w:val="20"/>
                <w:szCs w:val="20"/>
              </w:rPr>
              <w:t>-</w:t>
            </w:r>
          </w:p>
        </w:tc>
      </w:tr>
    </w:tbl>
    <w:p w14:paraId="24196AB2" w14:textId="77777777" w:rsidR="00137D3A" w:rsidRPr="001E4819" w:rsidRDefault="00137D3A" w:rsidP="00BA1552">
      <w:pPr>
        <w:sectPr w:rsidR="00137D3A" w:rsidRPr="001E4819" w:rsidSect="00974725">
          <w:pgSz w:w="16838" w:h="11906" w:orient="landscape"/>
          <w:pgMar w:top="1417" w:right="1417" w:bottom="1134" w:left="1417" w:header="708" w:footer="708" w:gutter="0"/>
          <w:cols w:space="708"/>
          <w:docGrid w:linePitch="360"/>
        </w:sectPr>
      </w:pPr>
    </w:p>
    <w:p w14:paraId="02210D64" w14:textId="237512ED" w:rsidR="008107E7" w:rsidRPr="001E4819" w:rsidRDefault="00137D3A" w:rsidP="00BA1552">
      <w:pPr>
        <w:pStyle w:val="Nagwek1"/>
        <w:numPr>
          <w:ilvl w:val="0"/>
          <w:numId w:val="1"/>
        </w:numPr>
      </w:pPr>
      <w:bookmarkStart w:id="137" w:name="_Toc176936202"/>
      <w:r w:rsidRPr="001E4819">
        <w:t>Wdrażanie Gminnego Programu Rewitalizacji</w:t>
      </w:r>
      <w:bookmarkEnd w:id="137"/>
    </w:p>
    <w:p w14:paraId="482308CA" w14:textId="77777777" w:rsidR="003B7D8F" w:rsidRPr="001E4819" w:rsidRDefault="003B7D8F" w:rsidP="00BA1552">
      <w:pPr>
        <w:rPr>
          <w:highlight w:val="yellow"/>
        </w:rPr>
      </w:pPr>
    </w:p>
    <w:p w14:paraId="3E90F62C" w14:textId="7F32E087" w:rsidR="000734BA" w:rsidRDefault="00137D3A" w:rsidP="00BA1552">
      <w:pPr>
        <w:pStyle w:val="Nagwek2"/>
        <w:numPr>
          <w:ilvl w:val="1"/>
          <w:numId w:val="1"/>
        </w:numPr>
      </w:pPr>
      <w:bookmarkStart w:id="138" w:name="_Toc176936203"/>
      <w:r w:rsidRPr="001E4819">
        <w:t>Struktura zarządzania realizacją Gminnego Programu Rewitalizacji</w:t>
      </w:r>
      <w:bookmarkEnd w:id="138"/>
    </w:p>
    <w:p w14:paraId="48EF85B8" w14:textId="7450598B" w:rsidR="00826190" w:rsidRPr="001E4819" w:rsidRDefault="00826190" w:rsidP="00BA1552">
      <w:pPr>
        <w:rPr>
          <w:lang w:eastAsia="pl-PL"/>
        </w:rPr>
      </w:pPr>
      <w:r w:rsidRPr="001E4819">
        <w:rPr>
          <w:lang w:eastAsia="pl-PL"/>
        </w:rPr>
        <w:t xml:space="preserve">Gminny Program Rewitalizacji dla </w:t>
      </w:r>
      <w:r w:rsidR="00A524B3">
        <w:rPr>
          <w:lang w:eastAsia="pl-PL"/>
        </w:rPr>
        <w:t>Gminy Miejska Słupca</w:t>
      </w:r>
      <w:r w:rsidRPr="0094707D">
        <w:rPr>
          <w:lang w:eastAsia="pl-PL"/>
        </w:rPr>
        <w:t xml:space="preserve"> </w:t>
      </w:r>
      <w:r w:rsidR="0094707D">
        <w:rPr>
          <w:lang w:eastAsia="pl-PL"/>
        </w:rPr>
        <w:t>na lata 2024-2033</w:t>
      </w:r>
      <w:r w:rsidRPr="001E4819">
        <w:rPr>
          <w:lang w:eastAsia="pl-PL"/>
        </w:rPr>
        <w:t xml:space="preserve"> to dokument operacyjny, oddziałujący na różne obszary funkcjonowania </w:t>
      </w:r>
      <w:r w:rsidR="00411EE1">
        <w:rPr>
          <w:lang w:eastAsia="pl-PL"/>
        </w:rPr>
        <w:t>g</w:t>
      </w:r>
      <w:r w:rsidRPr="001E4819">
        <w:rPr>
          <w:lang w:eastAsia="pl-PL"/>
        </w:rPr>
        <w:t xml:space="preserve">miny, realizowany w różnym czasie, we współpracy z różnymi podmiotami, zarówno w trakcie jego przygotowania, jak również podczas realizacji, monitoringu i ewaluacji. Z tego względu wymaga on zaplanowania odpowiedniego systemu zarządzania. Właściwa realizacja Programu zakłada aktywną współpracę ze wszystkimi interesariuszami rewitalizacji oraz przyporządkowanie poszczególnym jednostkom konkretnych zadań tak, aby przyniosła ona jak najlepsze efekty. </w:t>
      </w:r>
    </w:p>
    <w:p w14:paraId="27E9B165" w14:textId="5B49E8A9" w:rsidR="00826190" w:rsidRPr="001E4819" w:rsidRDefault="00826190" w:rsidP="00BA1552">
      <w:pPr>
        <w:rPr>
          <w:lang w:eastAsia="pl-PL"/>
        </w:rPr>
      </w:pPr>
      <w:r w:rsidRPr="001E4819">
        <w:rPr>
          <w:lang w:eastAsia="pl-PL"/>
        </w:rPr>
        <w:t>Za zarządzanie i wdrażanie Gminnego Programu Rewitalizacji oraz przedstawianie okresowych ocen z postępu jego realizacji, odpowiedzialny jest</w:t>
      </w:r>
      <w:r w:rsidR="00BA48CD">
        <w:rPr>
          <w:lang w:eastAsia="pl-PL"/>
        </w:rPr>
        <w:t xml:space="preserve"> </w:t>
      </w:r>
      <w:r w:rsidR="00BA48CD" w:rsidRPr="0094707D">
        <w:rPr>
          <w:lang w:eastAsia="pl-PL"/>
        </w:rPr>
        <w:t xml:space="preserve">Burmistrz </w:t>
      </w:r>
      <w:r w:rsidR="0094707D">
        <w:rPr>
          <w:lang w:eastAsia="pl-PL"/>
        </w:rPr>
        <w:t>Miasta Słupcy.</w:t>
      </w:r>
      <w:r w:rsidRPr="001E4819">
        <w:rPr>
          <w:lang w:eastAsia="pl-PL"/>
        </w:rPr>
        <w:t xml:space="preserve"> Pełni on rolę nadzorczą nad całym procesem rewitalizacji, a </w:t>
      </w:r>
      <w:r w:rsidRPr="00060F6B">
        <w:rPr>
          <w:lang w:eastAsia="pl-PL"/>
        </w:rPr>
        <w:t xml:space="preserve">jego zadania wykonywane są we współpracy </w:t>
      </w:r>
      <w:r w:rsidR="005E60ED">
        <w:rPr>
          <w:lang w:eastAsia="pl-PL"/>
        </w:rPr>
        <w:br/>
      </w:r>
      <w:r w:rsidRPr="00060F6B">
        <w:rPr>
          <w:lang w:eastAsia="pl-PL"/>
        </w:rPr>
        <w:t>z</w:t>
      </w:r>
      <w:r w:rsidR="00C667CE">
        <w:rPr>
          <w:lang w:eastAsia="pl-PL"/>
        </w:rPr>
        <w:t xml:space="preserve"> </w:t>
      </w:r>
      <w:r w:rsidR="0033710A">
        <w:rPr>
          <w:lang w:eastAsia="pl-PL"/>
        </w:rPr>
        <w:t>Z</w:t>
      </w:r>
      <w:r w:rsidR="00C667CE">
        <w:rPr>
          <w:lang w:eastAsia="pl-PL"/>
        </w:rPr>
        <w:t>esp</w:t>
      </w:r>
      <w:r w:rsidR="0033710A">
        <w:rPr>
          <w:lang w:eastAsia="pl-PL"/>
        </w:rPr>
        <w:t>ołem</w:t>
      </w:r>
      <w:r w:rsidR="00C667CE">
        <w:rPr>
          <w:lang w:eastAsia="pl-PL"/>
        </w:rPr>
        <w:t xml:space="preserve"> ds. </w:t>
      </w:r>
      <w:r w:rsidR="0033710A">
        <w:rPr>
          <w:lang w:eastAsia="pl-PL"/>
        </w:rPr>
        <w:t>R</w:t>
      </w:r>
      <w:r w:rsidR="00C667CE">
        <w:rPr>
          <w:lang w:eastAsia="pl-PL"/>
        </w:rPr>
        <w:t>ewitalizacji, w którego skład wchodzić będą wyznaczeni przez Burmistrza pracownicy Urzędu Miasta Słupcy.</w:t>
      </w:r>
      <w:r w:rsidRPr="00060F6B">
        <w:rPr>
          <w:lang w:eastAsia="pl-PL"/>
        </w:rPr>
        <w:t> </w:t>
      </w:r>
      <w:r w:rsidR="00C667CE" w:rsidRPr="001E4819">
        <w:rPr>
          <w:lang w:eastAsia="pl-PL"/>
        </w:rPr>
        <w:t xml:space="preserve"> </w:t>
      </w:r>
    </w:p>
    <w:p w14:paraId="4B474975" w14:textId="5D0EE198" w:rsidR="00826190" w:rsidRPr="001E4819" w:rsidRDefault="00826190" w:rsidP="00BA1552">
      <w:pPr>
        <w:rPr>
          <w:u w:val="single"/>
          <w:lang w:eastAsia="pl-PL"/>
        </w:rPr>
      </w:pPr>
      <w:r w:rsidRPr="001E4819">
        <w:rPr>
          <w:lang w:eastAsia="pl-PL"/>
        </w:rPr>
        <w:t xml:space="preserve">Do </w:t>
      </w:r>
      <w:r w:rsidRPr="00060F6B">
        <w:rPr>
          <w:lang w:eastAsia="pl-PL"/>
        </w:rPr>
        <w:t xml:space="preserve">zadań </w:t>
      </w:r>
      <w:r w:rsidR="00C667CE">
        <w:rPr>
          <w:lang w:eastAsia="pl-PL"/>
        </w:rPr>
        <w:t xml:space="preserve">Burmistrza i </w:t>
      </w:r>
      <w:r w:rsidR="0033710A">
        <w:rPr>
          <w:lang w:eastAsia="pl-PL"/>
        </w:rPr>
        <w:t>Zespołu</w:t>
      </w:r>
      <w:r w:rsidR="00C667CE">
        <w:rPr>
          <w:lang w:eastAsia="pl-PL"/>
        </w:rPr>
        <w:t xml:space="preserve"> należeć będzie:</w:t>
      </w:r>
    </w:p>
    <w:p w14:paraId="08D9D836" w14:textId="77777777" w:rsidR="00826190" w:rsidRPr="001E4819" w:rsidRDefault="00826190" w:rsidP="00BA1552">
      <w:pPr>
        <w:pStyle w:val="Akapitzlist"/>
        <w:numPr>
          <w:ilvl w:val="0"/>
          <w:numId w:val="5"/>
        </w:numPr>
        <w:rPr>
          <w:lang w:eastAsia="pl-PL"/>
        </w:rPr>
      </w:pPr>
      <w:r w:rsidRPr="001E4819">
        <w:rPr>
          <w:lang w:eastAsia="pl-PL"/>
        </w:rPr>
        <w:t>koordynacja wdrażania Gminnego Programu Rewitalizacji,</w:t>
      </w:r>
    </w:p>
    <w:p w14:paraId="284846C4" w14:textId="77777777" w:rsidR="00826190" w:rsidRPr="001E4819" w:rsidRDefault="00826190" w:rsidP="00BA1552">
      <w:pPr>
        <w:pStyle w:val="Akapitzlist"/>
        <w:numPr>
          <w:ilvl w:val="0"/>
          <w:numId w:val="5"/>
        </w:numPr>
        <w:rPr>
          <w:lang w:eastAsia="pl-PL"/>
        </w:rPr>
      </w:pPr>
      <w:r w:rsidRPr="001E4819">
        <w:rPr>
          <w:lang w:eastAsia="pl-PL"/>
        </w:rPr>
        <w:t>współpraca z komórkami organizacyjnymi Urzędu, jednostkami organizacyjnymi oraz partnerami społecznymi,</w:t>
      </w:r>
    </w:p>
    <w:p w14:paraId="77CF9B0D" w14:textId="54FD2571" w:rsidR="00826190" w:rsidRPr="001E4819" w:rsidRDefault="00826190" w:rsidP="00BA1552">
      <w:pPr>
        <w:pStyle w:val="Akapitzlist"/>
        <w:numPr>
          <w:ilvl w:val="0"/>
          <w:numId w:val="5"/>
        </w:numPr>
        <w:rPr>
          <w:lang w:eastAsia="pl-PL"/>
        </w:rPr>
      </w:pPr>
      <w:r w:rsidRPr="001E4819">
        <w:rPr>
          <w:lang w:eastAsia="pl-PL"/>
        </w:rPr>
        <w:t xml:space="preserve">gromadzenie i aktualizacja danych dotyczących sytuacji kryzysowych w </w:t>
      </w:r>
      <w:r w:rsidR="00411EE1">
        <w:rPr>
          <w:lang w:eastAsia="pl-PL"/>
        </w:rPr>
        <w:t>g</w:t>
      </w:r>
      <w:r w:rsidRPr="001E4819">
        <w:rPr>
          <w:lang w:eastAsia="pl-PL"/>
        </w:rPr>
        <w:t>minie,</w:t>
      </w:r>
    </w:p>
    <w:p w14:paraId="727C375B" w14:textId="77777777" w:rsidR="00826190" w:rsidRPr="001E4819" w:rsidRDefault="00826190" w:rsidP="00BA1552">
      <w:pPr>
        <w:pStyle w:val="Akapitzlist"/>
        <w:numPr>
          <w:ilvl w:val="0"/>
          <w:numId w:val="5"/>
        </w:numPr>
        <w:rPr>
          <w:lang w:eastAsia="pl-PL"/>
        </w:rPr>
      </w:pPr>
      <w:r w:rsidRPr="001E4819">
        <w:rPr>
          <w:lang w:eastAsia="pl-PL"/>
        </w:rPr>
        <w:t>sporządzanie raportów z wdrażania Gminnego Programu Rewitalizacji i przekazywanie ich Komitetowi Rewitalizacji,</w:t>
      </w:r>
    </w:p>
    <w:p w14:paraId="2264A528" w14:textId="77777777" w:rsidR="00826190" w:rsidRPr="001E4819" w:rsidRDefault="00826190" w:rsidP="00BA1552">
      <w:pPr>
        <w:pStyle w:val="Akapitzlist"/>
        <w:numPr>
          <w:ilvl w:val="0"/>
          <w:numId w:val="5"/>
        </w:numPr>
        <w:rPr>
          <w:lang w:eastAsia="pl-PL"/>
        </w:rPr>
      </w:pPr>
      <w:r w:rsidRPr="001E4819">
        <w:t>organizacja systemu oceny i monitoringu Gminnego Programu Rewitalizacji, w</w:t>
      </w:r>
      <w:r>
        <w:t> </w:t>
      </w:r>
      <w:r w:rsidRPr="001E4819">
        <w:t>szczególności opracowanie wzoru formularza sprawozdań z realizacji poszczególnych przedsięwzięć rewitalizacyjnych,</w:t>
      </w:r>
    </w:p>
    <w:p w14:paraId="0A20B631" w14:textId="77777777" w:rsidR="00826190" w:rsidRPr="001E4819" w:rsidRDefault="00826190" w:rsidP="00BA1552">
      <w:pPr>
        <w:pStyle w:val="Akapitzlist"/>
        <w:numPr>
          <w:ilvl w:val="0"/>
          <w:numId w:val="5"/>
        </w:numPr>
        <w:rPr>
          <w:lang w:eastAsia="pl-PL"/>
        </w:rPr>
      </w:pPr>
      <w:r w:rsidRPr="001E4819">
        <w:t>identyfikowanie potencjalnych zagrożeń i problemów związanych z realizacją Programu,</w:t>
      </w:r>
    </w:p>
    <w:p w14:paraId="23FA344B" w14:textId="77777777" w:rsidR="00826190" w:rsidRPr="001E4819" w:rsidRDefault="00826190" w:rsidP="00BA1552">
      <w:pPr>
        <w:pStyle w:val="Akapitzlist"/>
        <w:numPr>
          <w:ilvl w:val="0"/>
          <w:numId w:val="5"/>
        </w:numPr>
        <w:rPr>
          <w:lang w:eastAsia="pl-PL"/>
        </w:rPr>
      </w:pPr>
      <w:r w:rsidRPr="001E4819">
        <w:rPr>
          <w:lang w:eastAsia="pl-PL"/>
        </w:rPr>
        <w:t>bieżące informowanie mieszkańców nt. wdrażania Gminnego Programu Rewitalizacji i</w:t>
      </w:r>
      <w:r>
        <w:rPr>
          <w:lang w:eastAsia="pl-PL"/>
        </w:rPr>
        <w:t> </w:t>
      </w:r>
      <w:r w:rsidRPr="001E4819">
        <w:rPr>
          <w:lang w:eastAsia="pl-PL"/>
        </w:rPr>
        <w:t>realizacji przedsięwzięć rewitalizacyjnych,</w:t>
      </w:r>
    </w:p>
    <w:p w14:paraId="50B4E774" w14:textId="77777777" w:rsidR="00826190" w:rsidRPr="001E4819" w:rsidRDefault="00826190" w:rsidP="00BA1552">
      <w:pPr>
        <w:pStyle w:val="Akapitzlist"/>
        <w:numPr>
          <w:ilvl w:val="0"/>
          <w:numId w:val="5"/>
        </w:numPr>
        <w:rPr>
          <w:lang w:eastAsia="pl-PL"/>
        </w:rPr>
      </w:pPr>
      <w:r w:rsidRPr="001E4819">
        <w:rPr>
          <w:lang w:eastAsia="pl-PL"/>
        </w:rPr>
        <w:t>zbieranie propozycji zmian do Programu zgłaszanych przez pozostałych interesariuszy rewitalizacji,</w:t>
      </w:r>
    </w:p>
    <w:p w14:paraId="47202E8C" w14:textId="77777777" w:rsidR="00826190" w:rsidRPr="001E4819" w:rsidRDefault="00826190" w:rsidP="00BA1552">
      <w:pPr>
        <w:pStyle w:val="Akapitzlist"/>
        <w:numPr>
          <w:ilvl w:val="0"/>
          <w:numId w:val="5"/>
        </w:numPr>
        <w:rPr>
          <w:lang w:eastAsia="pl-PL"/>
        </w:rPr>
      </w:pPr>
      <w:r w:rsidRPr="001E4819">
        <w:rPr>
          <w:lang w:eastAsia="pl-PL"/>
        </w:rPr>
        <w:t>aktualizacja założeń Programu na skutek przeprowadzonej oceny skuteczności i</w:t>
      </w:r>
      <w:r>
        <w:rPr>
          <w:lang w:eastAsia="pl-PL"/>
        </w:rPr>
        <w:t> </w:t>
      </w:r>
      <w:r w:rsidRPr="001E4819">
        <w:rPr>
          <w:lang w:eastAsia="pl-PL"/>
        </w:rPr>
        <w:t>bieżącego monitoringu Programu.</w:t>
      </w:r>
    </w:p>
    <w:p w14:paraId="38A68FCB" w14:textId="3D6F7FF3" w:rsidR="00826190" w:rsidRPr="00237675" w:rsidRDefault="00826190" w:rsidP="00BA1552">
      <w:r w:rsidRPr="00237675">
        <w:t xml:space="preserve">Zgodnie z art. 7 ust. </w:t>
      </w:r>
      <w:r w:rsidR="00237675" w:rsidRPr="00237675">
        <w:t>3</w:t>
      </w:r>
      <w:r w:rsidRPr="00237675">
        <w:t xml:space="preserve"> ustawy z dnia 9 października 2015 r. o rewitalizacji, </w:t>
      </w:r>
      <w:r w:rsidR="00237675" w:rsidRPr="00237675">
        <w:t>przed uchwaleniem</w:t>
      </w:r>
      <w:r w:rsidRPr="00237675">
        <w:t xml:space="preserve"> Gminnego Programu Rewitalizacji, </w:t>
      </w:r>
      <w:r w:rsidRPr="0094707D">
        <w:t xml:space="preserve">Rada </w:t>
      </w:r>
      <w:r w:rsidR="0094707D">
        <w:t>Miasta Słupcy</w:t>
      </w:r>
      <w:r w:rsidRPr="00237675">
        <w:t xml:space="preserve"> zobowiązana jest podjąć uchwałę </w:t>
      </w:r>
      <w:r w:rsidR="005E60ED">
        <w:br/>
      </w:r>
      <w:r w:rsidRPr="00237675">
        <w:t xml:space="preserve">w sprawie określenia zasad wyznaczania składu oraz zasad działania Komitetu Rewitalizacji. Komitet ten stanowi forum współpracy i dialogu interesariuszy z organami </w:t>
      </w:r>
      <w:r w:rsidR="00411EE1" w:rsidRPr="00237675">
        <w:t>g</w:t>
      </w:r>
      <w:r w:rsidRPr="00237675">
        <w:t xml:space="preserve">miny oraz sprawuje funkcję opiniodawczo-doradczą w sprawach związanych z wdrażaniem Gminnego Programu Rewitalizacji. Tworzą go osoby reprezentujące wszystkich interesariuszy rewitalizacji przed organami władz </w:t>
      </w:r>
      <w:r w:rsidR="0094707D" w:rsidRPr="0094707D">
        <w:t>Miasta Słupcy</w:t>
      </w:r>
      <w:r w:rsidR="0094707D">
        <w:t xml:space="preserve">. </w:t>
      </w:r>
      <w:r w:rsidRPr="00237675">
        <w:t xml:space="preserve">Do minimalnego zakresu uprawnień i zadań Komitetu należy zaopiniowanie, sporządzonej </w:t>
      </w:r>
      <w:r w:rsidR="0094707D">
        <w:t>przez Burmistrza,</w:t>
      </w:r>
      <w:r w:rsidRPr="00237675">
        <w:t xml:space="preserve"> oceny aktualności i stopnia realizacji Gminnego Programu Rewitalizacji. Do pozostałych zadań Komitetu należy m.in.: podejmowanie działań mających wpływ na proces rewitalizacji na każdym etapie i poziomie prac nad Programem, sprawowanie nadzoru, monitorowanie i ewaluacja działań rewitalizacyjnych. Szczegółowe zasady funkcjonowania Komitetu określa się w regulaminie Komitetu. </w:t>
      </w:r>
    </w:p>
    <w:p w14:paraId="0A3EBAFC" w14:textId="42C6307F" w:rsidR="00826190" w:rsidRPr="001E4819" w:rsidRDefault="00826190" w:rsidP="00BA1552">
      <w:r w:rsidRPr="001E4819">
        <w:t xml:space="preserve">Na poniższym schemacie przedstawiono strukturę zarządzania Gminnym Programem Rewitalizacji dla </w:t>
      </w:r>
      <w:r w:rsidR="00994B47">
        <w:t>Gminy Miejskiej Słupca</w:t>
      </w:r>
      <w:r w:rsidR="00C667CE">
        <w:t xml:space="preserve"> na lata 2024-2033.</w:t>
      </w:r>
    </w:p>
    <w:p w14:paraId="239816E3" w14:textId="40326F9E" w:rsidR="00826190" w:rsidRPr="001E4819" w:rsidRDefault="00826190" w:rsidP="00BA1552">
      <w:pPr>
        <w:pStyle w:val="Legenda"/>
      </w:pPr>
    </w:p>
    <w:p w14:paraId="4C57668C" w14:textId="77777777" w:rsidR="00826190" w:rsidRDefault="00826190" w:rsidP="00BA1552">
      <w:r w:rsidRPr="001E4819">
        <w:rPr>
          <w:noProof/>
        </w:rPr>
        <w:drawing>
          <wp:inline distT="0" distB="0" distL="0" distR="0" wp14:anchorId="694A0E3A" wp14:editId="29B464C6">
            <wp:extent cx="5467350" cy="4686300"/>
            <wp:effectExtent l="0" t="0" r="0" b="1905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14:paraId="1CB2C4EE" w14:textId="48637054" w:rsidR="00826190" w:rsidRPr="001E4819" w:rsidRDefault="00826190" w:rsidP="0033710A">
      <w:pPr>
        <w:pStyle w:val="Legenda"/>
        <w:spacing w:after="0"/>
        <w:rPr>
          <w:rFonts w:cs="Calibri"/>
        </w:rPr>
      </w:pPr>
      <w:bookmarkStart w:id="139" w:name="_Toc164085366"/>
      <w:bookmarkStart w:id="140" w:name="_Toc178756788"/>
      <w:r>
        <w:t xml:space="preserve">Rycina </w:t>
      </w:r>
      <w:r w:rsidR="007B242E">
        <w:fldChar w:fldCharType="begin"/>
      </w:r>
      <w:r w:rsidR="007B242E">
        <w:instrText xml:space="preserve"> SEQ Rycina \* ARABIC </w:instrText>
      </w:r>
      <w:r w:rsidR="007B242E">
        <w:fldChar w:fldCharType="separate"/>
      </w:r>
      <w:r w:rsidR="007B242E">
        <w:rPr>
          <w:noProof/>
        </w:rPr>
        <w:t>27</w:t>
      </w:r>
      <w:r w:rsidR="007B242E">
        <w:rPr>
          <w:noProof/>
        </w:rPr>
        <w:fldChar w:fldCharType="end"/>
      </w:r>
      <w:r>
        <w:t xml:space="preserve"> </w:t>
      </w:r>
      <w:r w:rsidRPr="008E359D">
        <w:t xml:space="preserve">Struktura zarządzania realizacją Gminnego Programu Rewitalizacji dla </w:t>
      </w:r>
      <w:bookmarkEnd w:id="139"/>
      <w:r w:rsidR="00994B47">
        <w:t>Gminy Miejskiej Słupca</w:t>
      </w:r>
      <w:bookmarkEnd w:id="140"/>
    </w:p>
    <w:p w14:paraId="1139965C" w14:textId="77777777" w:rsidR="00826190" w:rsidRPr="00826190" w:rsidRDefault="00826190" w:rsidP="00BA1552">
      <w:pPr>
        <w:pStyle w:val="Legenda"/>
      </w:pPr>
      <w:r w:rsidRPr="00826190">
        <w:t xml:space="preserve">Źródło: </w:t>
      </w:r>
      <w:r w:rsidRPr="002466BC">
        <w:rPr>
          <w:b w:val="0"/>
          <w:bCs/>
        </w:rPr>
        <w:t>opracowanie własne.</w:t>
      </w:r>
    </w:p>
    <w:p w14:paraId="56DFEB94" w14:textId="77777777" w:rsidR="00137D3A" w:rsidRPr="001E4819" w:rsidRDefault="00137D3A" w:rsidP="00BA1552">
      <w:pPr>
        <w:rPr>
          <w:lang w:eastAsia="pl-PL"/>
        </w:rPr>
      </w:pPr>
    </w:p>
    <w:p w14:paraId="32655279" w14:textId="7803A7F3" w:rsidR="00137D3A" w:rsidRPr="001E4819" w:rsidRDefault="008107E7" w:rsidP="00BA1552">
      <w:pPr>
        <w:pStyle w:val="Nagwek2"/>
        <w:numPr>
          <w:ilvl w:val="1"/>
          <w:numId w:val="1"/>
        </w:numPr>
      </w:pPr>
      <w:bookmarkStart w:id="141" w:name="_Toc176936204"/>
      <w:r w:rsidRPr="001E4819">
        <w:t>Koszty zarządzania</w:t>
      </w:r>
      <w:bookmarkEnd w:id="141"/>
    </w:p>
    <w:p w14:paraId="183F5D64" w14:textId="0652F99C" w:rsidR="00013BD9" w:rsidRPr="001E4819" w:rsidRDefault="00826190" w:rsidP="00BA1552">
      <w:r w:rsidRPr="001E4819">
        <w:t xml:space="preserve">Koszty związane z zarządzaniem procesem rewitalizacji w </w:t>
      </w:r>
      <w:r w:rsidR="00692256" w:rsidRPr="00A25BC4">
        <w:t>Mieście Słupc</w:t>
      </w:r>
      <w:r w:rsidR="00A25BC4" w:rsidRPr="00A25BC4">
        <w:t>y</w:t>
      </w:r>
      <w:r w:rsidRPr="00A25BC4">
        <w:t xml:space="preserve"> </w:t>
      </w:r>
      <w:r w:rsidRPr="001E4819">
        <w:t>ujęte zostaną w</w:t>
      </w:r>
      <w:r>
        <w:t> </w:t>
      </w:r>
      <w:r w:rsidRPr="001E4819">
        <w:t xml:space="preserve">bieżących </w:t>
      </w:r>
      <w:r w:rsidRPr="0021501E">
        <w:t xml:space="preserve">kosztach funkcjonowania </w:t>
      </w:r>
      <w:r w:rsidR="00692256">
        <w:t>Miasta</w:t>
      </w:r>
      <w:r w:rsidRPr="0021501E">
        <w:t xml:space="preserve"> i stanowić będą wydatki na wynagrodzenia pracowników zajmujących się wdrażaniem Gminnego Programu Rewitalizacji wraz z</w:t>
      </w:r>
      <w:r>
        <w:t> </w:t>
      </w:r>
      <w:r w:rsidRPr="0021501E">
        <w:t xml:space="preserve">pochodnymi od wynagrodzeń. Szacuje się, że </w:t>
      </w:r>
      <w:r w:rsidRPr="00060F6B">
        <w:t xml:space="preserve">łącznia liczba etatów pracowników, którzy będą odpowiedzialni za proces wdrażania GPR wyniesie </w:t>
      </w:r>
      <w:r w:rsidR="00A25BC4" w:rsidRPr="00A25BC4">
        <w:t>3</w:t>
      </w:r>
      <w:r w:rsidRPr="00A25BC4">
        <w:t xml:space="preserve"> etat</w:t>
      </w:r>
      <w:r w:rsidR="00A25BC4" w:rsidRPr="00A25BC4">
        <w:t>y</w:t>
      </w:r>
      <w:r w:rsidRPr="00060F6B">
        <w:t xml:space="preserve">. Średnie miesięczne wynagrodzenie brutto pracownika </w:t>
      </w:r>
      <w:r w:rsidRPr="00A25BC4">
        <w:t xml:space="preserve">Urzędu </w:t>
      </w:r>
      <w:r w:rsidR="00A25BC4" w:rsidRPr="00A25BC4">
        <w:t>Miasta Słupcy</w:t>
      </w:r>
      <w:r w:rsidRPr="00A25BC4">
        <w:t xml:space="preserve"> w 202</w:t>
      </w:r>
      <w:r w:rsidR="00A25BC4" w:rsidRPr="00A25BC4">
        <w:t>2</w:t>
      </w:r>
      <w:r w:rsidRPr="00A25BC4">
        <w:t xml:space="preserve"> roku wyniosło </w:t>
      </w:r>
      <w:r w:rsidR="00A25BC4">
        <w:t>6 336,76 zł</w:t>
      </w:r>
      <w:r w:rsidRPr="00060F6B">
        <w:t xml:space="preserve"> co</w:t>
      </w:r>
      <w:r w:rsidRPr="0021501E">
        <w:t xml:space="preserve"> stanowiło około </w:t>
      </w:r>
      <w:r w:rsidR="00A25BC4" w:rsidRPr="00A25BC4">
        <w:t>76</w:t>
      </w:r>
      <w:r w:rsidRPr="00A25BC4">
        <w:t xml:space="preserve"> tys. zł</w:t>
      </w:r>
      <w:r w:rsidRPr="00060F6B">
        <w:t xml:space="preserve"> całkowitych</w:t>
      </w:r>
      <w:r w:rsidRPr="0021501E">
        <w:t xml:space="preserve"> wydatków na pracownika w skali roku. Należy jednak pamiętać, że koszty wynagrodzeń pracowników zostały przedstawione w</w:t>
      </w:r>
      <w:r>
        <w:t> </w:t>
      </w:r>
      <w:r w:rsidRPr="0021501E">
        <w:t xml:space="preserve">ramach pracy na pełen etat, z kolei faktyczne zadania związane z Programem będą wykonywane przez nich </w:t>
      </w:r>
      <w:r w:rsidR="005E60ED">
        <w:br/>
      </w:r>
      <w:r w:rsidRPr="0021501E">
        <w:t>w części etatu (w ramach</w:t>
      </w:r>
      <w:r w:rsidRPr="001E4819">
        <w:t xml:space="preserve"> swoich dotychczasowych obowiązków służbowych), co pozwala wnioskować, że koszty zarządzania Gminnym Programem Rewitalizacji na jednego </w:t>
      </w:r>
      <w:r w:rsidRPr="00BA48CD">
        <w:t>pracownika będą niższe.</w:t>
      </w:r>
      <w:r w:rsidR="007A6F91" w:rsidRPr="00BA48CD">
        <w:t xml:space="preserve"> Ponadto</w:t>
      </w:r>
      <w:r w:rsidR="00B04B9A" w:rsidRPr="00BA48CD">
        <w:t>,</w:t>
      </w:r>
      <w:r w:rsidR="00126C26" w:rsidRPr="00BA48CD">
        <w:t xml:space="preserve"> dodatkowym organem </w:t>
      </w:r>
      <w:r w:rsidR="00B04B9A" w:rsidRPr="00BA48CD">
        <w:t xml:space="preserve">w procesie zarządzania Gminnym Programem Rewitalizacji </w:t>
      </w:r>
      <w:r w:rsidR="00126C26" w:rsidRPr="00BA48CD">
        <w:t>jest</w:t>
      </w:r>
      <w:r w:rsidR="00B04B9A" w:rsidRPr="00BA48CD">
        <w:t xml:space="preserve"> Komitet Rewitalizacji, pełniący funkcje opini</w:t>
      </w:r>
      <w:r w:rsidR="00237675" w:rsidRPr="00BA48CD">
        <w:t>odawczo</w:t>
      </w:r>
      <w:r w:rsidR="00B04B9A" w:rsidRPr="00BA48CD">
        <w:t>-doradcze, którego praca ma charakter społeczny</w:t>
      </w:r>
      <w:r w:rsidR="00126C26" w:rsidRPr="00BA48CD">
        <w:t xml:space="preserve">. </w:t>
      </w:r>
      <w:r w:rsidR="00237675" w:rsidRPr="00BA48CD">
        <w:t xml:space="preserve">Obsługa organizacyjna Komitetu pełniona będzie w ramach działań </w:t>
      </w:r>
      <w:r w:rsidR="00237675" w:rsidRPr="00692256">
        <w:t xml:space="preserve">Urzędu </w:t>
      </w:r>
      <w:r w:rsidR="00692256">
        <w:t>Miasta Słupc</w:t>
      </w:r>
      <w:r w:rsidR="00A524B3">
        <w:t>y</w:t>
      </w:r>
      <w:r w:rsidR="00692256">
        <w:t>.</w:t>
      </w:r>
    </w:p>
    <w:p w14:paraId="48BF18EA" w14:textId="5FCA49A9" w:rsidR="008107E7" w:rsidRPr="001E4819" w:rsidRDefault="008107E7" w:rsidP="000734BA">
      <w:pPr>
        <w:pStyle w:val="Nagwek2"/>
        <w:numPr>
          <w:ilvl w:val="1"/>
          <w:numId w:val="1"/>
        </w:numPr>
      </w:pPr>
      <w:bookmarkStart w:id="142" w:name="_Toc176936205"/>
      <w:r w:rsidRPr="001E4819">
        <w:t>Ramowy harmonogram realizacji programu</w:t>
      </w:r>
      <w:bookmarkEnd w:id="142"/>
      <w:r w:rsidR="00580265">
        <w:tab/>
      </w:r>
    </w:p>
    <w:p w14:paraId="1CEA379A" w14:textId="7CE4FAFA" w:rsidR="00826190" w:rsidRPr="001E4819" w:rsidRDefault="00826190" w:rsidP="00BA1552">
      <w:r w:rsidRPr="001E4819">
        <w:t xml:space="preserve">Gminny Program Rewitalizacji dla </w:t>
      </w:r>
      <w:r w:rsidR="00994B47">
        <w:t>Gminy Miejskiej Słupca</w:t>
      </w:r>
      <w:r w:rsidRPr="00580265">
        <w:t xml:space="preserve"> </w:t>
      </w:r>
      <w:r w:rsidRPr="001E4819">
        <w:t xml:space="preserve">jest programem wieloletnim. Jego okres realizacji </w:t>
      </w:r>
      <w:r w:rsidRPr="00580265">
        <w:t xml:space="preserve">wynosi </w:t>
      </w:r>
      <w:r w:rsidR="00A524B3">
        <w:t>10</w:t>
      </w:r>
      <w:r w:rsidRPr="00580265">
        <w:t xml:space="preserve"> lat</w:t>
      </w:r>
      <w:r w:rsidRPr="001E4819">
        <w:t xml:space="preserve">. Rok </w:t>
      </w:r>
      <w:r w:rsidRPr="00580265">
        <w:t>202</w:t>
      </w:r>
      <w:r w:rsidR="00126717" w:rsidRPr="00580265">
        <w:t>4</w:t>
      </w:r>
      <w:r w:rsidRPr="001E4819">
        <w:t xml:space="preserve"> jest rokiem kończącym prace nad przygotowywaniem dokumentu oraz rozpoczynającym realizację przedsięwzięć rewitalizacyjnych. </w:t>
      </w:r>
      <w:r w:rsidRPr="00E872C1">
        <w:t>W tym roku planuje się również powołanie Komitetu Rewitalizacji.</w:t>
      </w:r>
      <w:r w:rsidRPr="001E4819">
        <w:t xml:space="preserve"> Z uwagi na fakt, iż ustawa o rewitalizacji obliguje do przygotowywania oceny skuteczności działań rewitalizacyjnych przynajmniej raz na 3 lata, został zaproponowany podział realizacji </w:t>
      </w:r>
      <w:r w:rsidRPr="00E872C1">
        <w:t>Programu na 3 letnie okresy</w:t>
      </w:r>
      <w:r w:rsidRPr="001E4819">
        <w:t xml:space="preserve">. </w:t>
      </w:r>
      <w:r w:rsidRPr="00580265">
        <w:t>Rok 203</w:t>
      </w:r>
      <w:r w:rsidR="00580265" w:rsidRPr="00580265">
        <w:t>3</w:t>
      </w:r>
      <w:r w:rsidRPr="001E4819">
        <w:t xml:space="preserve"> jest rokiem kończącym Program, w którym zostanie przeprowadzona ewaluacja Gminnego Programu Rewitalizacji.</w:t>
      </w:r>
    </w:p>
    <w:p w14:paraId="31D472B0" w14:textId="286C6194" w:rsidR="00826190" w:rsidRDefault="00826190" w:rsidP="002466BC">
      <w:pPr>
        <w:pStyle w:val="Legenda"/>
        <w:spacing w:after="0"/>
      </w:pPr>
      <w:bookmarkStart w:id="143" w:name="_Toc164079886"/>
      <w:bookmarkStart w:id="144" w:name="_Toc178756759"/>
      <w:r>
        <w:t xml:space="preserve">Tabela </w:t>
      </w:r>
      <w:r w:rsidR="007B242E">
        <w:fldChar w:fldCharType="begin"/>
      </w:r>
      <w:r w:rsidR="007B242E">
        <w:instrText xml:space="preserve"> SEQ Tabela \* ARABIC </w:instrText>
      </w:r>
      <w:r w:rsidR="007B242E">
        <w:fldChar w:fldCharType="separate"/>
      </w:r>
      <w:r w:rsidR="007B242E">
        <w:rPr>
          <w:noProof/>
        </w:rPr>
        <w:t>26</w:t>
      </w:r>
      <w:r w:rsidR="007B242E">
        <w:rPr>
          <w:noProof/>
        </w:rPr>
        <w:fldChar w:fldCharType="end"/>
      </w:r>
      <w:r>
        <w:t xml:space="preserve"> </w:t>
      </w:r>
      <w:r w:rsidRPr="00FC1366">
        <w:t>Ramowy harmonogram realizacji procesu rewitalizacji</w:t>
      </w:r>
      <w:bookmarkEnd w:id="143"/>
      <w:bookmarkEnd w:id="144"/>
    </w:p>
    <w:tbl>
      <w:tblPr>
        <w:tblStyle w:val="Tabela-Siatka"/>
        <w:tblW w:w="5000" w:type="pct"/>
        <w:jc w:val="center"/>
        <w:tblLook w:val="04A0" w:firstRow="1" w:lastRow="0" w:firstColumn="1" w:lastColumn="0" w:noHBand="0" w:noVBand="1"/>
      </w:tblPr>
      <w:tblGrid>
        <w:gridCol w:w="2265"/>
        <w:gridCol w:w="2265"/>
        <w:gridCol w:w="2266"/>
        <w:gridCol w:w="2266"/>
      </w:tblGrid>
      <w:tr w:rsidR="00CB3B39" w:rsidRPr="00D65C6B" w14:paraId="3C0B666D" w14:textId="77777777" w:rsidTr="00CB3B39">
        <w:trPr>
          <w:trHeight w:val="340"/>
          <w:jc w:val="center"/>
        </w:trPr>
        <w:tc>
          <w:tcPr>
            <w:tcW w:w="1250" w:type="pct"/>
            <w:shd w:val="clear" w:color="auto" w:fill="003594"/>
            <w:hideMark/>
          </w:tcPr>
          <w:p w14:paraId="70D85BDE" w14:textId="66EF3A23" w:rsidR="00CB3B39" w:rsidRPr="00D65C6B" w:rsidRDefault="00CB3B39" w:rsidP="00D65C6B">
            <w:pPr>
              <w:jc w:val="center"/>
              <w:rPr>
                <w:rFonts w:eastAsia="Times New Roman"/>
                <w:sz w:val="20"/>
                <w:szCs w:val="20"/>
                <w:lang w:eastAsia="pl-PL"/>
              </w:rPr>
            </w:pPr>
            <w:r w:rsidRPr="00D65C6B">
              <w:rPr>
                <w:rFonts w:eastAsia="Times New Roman"/>
                <w:sz w:val="20"/>
                <w:szCs w:val="20"/>
                <w:lang w:eastAsia="pl-PL"/>
              </w:rPr>
              <w:t>2024-2026</w:t>
            </w:r>
          </w:p>
        </w:tc>
        <w:tc>
          <w:tcPr>
            <w:tcW w:w="1250" w:type="pct"/>
            <w:shd w:val="clear" w:color="auto" w:fill="003594"/>
            <w:hideMark/>
          </w:tcPr>
          <w:p w14:paraId="3749356E" w14:textId="0A201777" w:rsidR="00CB3B39" w:rsidRPr="00D65C6B" w:rsidRDefault="00CB3B39" w:rsidP="00D65C6B">
            <w:pPr>
              <w:jc w:val="center"/>
              <w:rPr>
                <w:rFonts w:eastAsia="Times New Roman"/>
                <w:sz w:val="20"/>
                <w:szCs w:val="20"/>
                <w:lang w:eastAsia="pl-PL"/>
              </w:rPr>
            </w:pPr>
            <w:r w:rsidRPr="00D65C6B">
              <w:rPr>
                <w:rFonts w:eastAsia="Times New Roman"/>
                <w:sz w:val="20"/>
                <w:szCs w:val="20"/>
                <w:lang w:eastAsia="pl-PL"/>
              </w:rPr>
              <w:t>2027-2029</w:t>
            </w:r>
          </w:p>
        </w:tc>
        <w:tc>
          <w:tcPr>
            <w:tcW w:w="1250" w:type="pct"/>
            <w:shd w:val="clear" w:color="auto" w:fill="003594"/>
          </w:tcPr>
          <w:p w14:paraId="213B429D" w14:textId="4C9C4CCA" w:rsidR="00CB3B39" w:rsidRPr="00D65C6B" w:rsidRDefault="00CB3B39" w:rsidP="00D65C6B">
            <w:pPr>
              <w:jc w:val="center"/>
              <w:rPr>
                <w:rFonts w:eastAsia="Times New Roman"/>
                <w:sz w:val="20"/>
                <w:szCs w:val="20"/>
                <w:lang w:eastAsia="pl-PL"/>
              </w:rPr>
            </w:pPr>
            <w:r w:rsidRPr="00D65C6B">
              <w:rPr>
                <w:rFonts w:eastAsia="Times New Roman"/>
                <w:sz w:val="20"/>
                <w:szCs w:val="20"/>
                <w:lang w:eastAsia="pl-PL"/>
              </w:rPr>
              <w:t>2030-2032</w:t>
            </w:r>
          </w:p>
        </w:tc>
        <w:tc>
          <w:tcPr>
            <w:tcW w:w="1250" w:type="pct"/>
            <w:shd w:val="clear" w:color="auto" w:fill="003594"/>
          </w:tcPr>
          <w:p w14:paraId="4F4C454C" w14:textId="75947C3E" w:rsidR="00CB3B39" w:rsidRPr="00D65C6B" w:rsidRDefault="00CB3B39" w:rsidP="00D65C6B">
            <w:pPr>
              <w:jc w:val="center"/>
              <w:rPr>
                <w:rFonts w:eastAsia="Times New Roman"/>
                <w:sz w:val="20"/>
                <w:szCs w:val="20"/>
                <w:lang w:eastAsia="pl-PL"/>
              </w:rPr>
            </w:pPr>
            <w:r w:rsidRPr="00D65C6B">
              <w:rPr>
                <w:rFonts w:eastAsia="Times New Roman"/>
                <w:sz w:val="20"/>
                <w:szCs w:val="20"/>
                <w:lang w:eastAsia="pl-PL"/>
              </w:rPr>
              <w:t>2033</w:t>
            </w:r>
          </w:p>
        </w:tc>
      </w:tr>
      <w:tr w:rsidR="00CB3B39" w:rsidRPr="00D65C6B" w14:paraId="785A52E6" w14:textId="77777777" w:rsidTr="00D65C6B">
        <w:trPr>
          <w:trHeight w:val="831"/>
          <w:jc w:val="center"/>
        </w:trPr>
        <w:tc>
          <w:tcPr>
            <w:tcW w:w="1250" w:type="pct"/>
            <w:shd w:val="clear" w:color="auto" w:fill="003594"/>
            <w:hideMark/>
          </w:tcPr>
          <w:p w14:paraId="7271692D" w14:textId="465A3E8C" w:rsidR="00CB3B39" w:rsidRPr="00D65C6B" w:rsidRDefault="00CB3B39" w:rsidP="00D65C6B">
            <w:pPr>
              <w:jc w:val="center"/>
              <w:rPr>
                <w:rFonts w:eastAsia="Times New Roman"/>
                <w:sz w:val="20"/>
                <w:szCs w:val="20"/>
                <w:lang w:eastAsia="pl-PL"/>
              </w:rPr>
            </w:pPr>
            <w:r w:rsidRPr="00D65C6B">
              <w:rPr>
                <w:rFonts w:eastAsia="Times New Roman"/>
                <w:sz w:val="20"/>
                <w:szCs w:val="20"/>
                <w:lang w:eastAsia="pl-PL"/>
              </w:rPr>
              <w:t>Prace nad GPR/Pierwszy okres realizacji GPR:</w:t>
            </w:r>
          </w:p>
        </w:tc>
        <w:tc>
          <w:tcPr>
            <w:tcW w:w="1250" w:type="pct"/>
            <w:shd w:val="clear" w:color="auto" w:fill="003594"/>
            <w:hideMark/>
          </w:tcPr>
          <w:p w14:paraId="03DCDCBC" w14:textId="77777777" w:rsidR="00CB3B39" w:rsidRPr="00D65C6B" w:rsidRDefault="00CB3B39" w:rsidP="00D65C6B">
            <w:pPr>
              <w:jc w:val="center"/>
              <w:rPr>
                <w:rFonts w:eastAsia="Times New Roman"/>
                <w:sz w:val="20"/>
                <w:szCs w:val="20"/>
                <w:lang w:eastAsia="pl-PL"/>
              </w:rPr>
            </w:pPr>
            <w:r w:rsidRPr="00D65C6B">
              <w:rPr>
                <w:rFonts w:eastAsia="Times New Roman"/>
                <w:sz w:val="20"/>
                <w:szCs w:val="20"/>
                <w:lang w:eastAsia="pl-PL"/>
              </w:rPr>
              <w:t>Drugi okres realizacji GPR:</w:t>
            </w:r>
          </w:p>
        </w:tc>
        <w:tc>
          <w:tcPr>
            <w:tcW w:w="1250" w:type="pct"/>
            <w:shd w:val="clear" w:color="auto" w:fill="003594"/>
          </w:tcPr>
          <w:p w14:paraId="6ECFC41E" w14:textId="72C99190" w:rsidR="00CB3B39" w:rsidRPr="00D65C6B" w:rsidRDefault="00CB3B39" w:rsidP="00D65C6B">
            <w:pPr>
              <w:jc w:val="center"/>
              <w:rPr>
                <w:rFonts w:eastAsia="Times New Roman"/>
                <w:sz w:val="20"/>
                <w:szCs w:val="20"/>
                <w:lang w:eastAsia="pl-PL"/>
              </w:rPr>
            </w:pPr>
            <w:r w:rsidRPr="00D65C6B">
              <w:rPr>
                <w:rFonts w:eastAsia="Times New Roman"/>
                <w:sz w:val="20"/>
                <w:szCs w:val="20"/>
                <w:lang w:eastAsia="pl-PL"/>
              </w:rPr>
              <w:t>Trzeci okres realizacji GPR:</w:t>
            </w:r>
          </w:p>
        </w:tc>
        <w:tc>
          <w:tcPr>
            <w:tcW w:w="1250" w:type="pct"/>
            <w:shd w:val="clear" w:color="auto" w:fill="003594"/>
          </w:tcPr>
          <w:p w14:paraId="466DAB88" w14:textId="43ACFC70" w:rsidR="00CB3B39" w:rsidRPr="00D65C6B" w:rsidRDefault="00CB3B39" w:rsidP="00D65C6B">
            <w:pPr>
              <w:jc w:val="center"/>
              <w:rPr>
                <w:rFonts w:eastAsia="Times New Roman"/>
                <w:sz w:val="20"/>
                <w:szCs w:val="20"/>
                <w:lang w:eastAsia="pl-PL"/>
              </w:rPr>
            </w:pPr>
            <w:r w:rsidRPr="00D65C6B">
              <w:rPr>
                <w:rFonts w:eastAsia="Times New Roman"/>
                <w:sz w:val="20"/>
                <w:szCs w:val="20"/>
                <w:lang w:eastAsia="pl-PL"/>
              </w:rPr>
              <w:t>Czwarty okres realizacji GPR oraz zakończenie prac nad GPR:</w:t>
            </w:r>
          </w:p>
        </w:tc>
      </w:tr>
      <w:tr w:rsidR="00CB3B39" w:rsidRPr="00D65C6B" w14:paraId="4EC27943" w14:textId="77777777" w:rsidTr="00CB3B39">
        <w:trPr>
          <w:trHeight w:val="580"/>
          <w:jc w:val="center"/>
        </w:trPr>
        <w:tc>
          <w:tcPr>
            <w:tcW w:w="1250" w:type="pct"/>
            <w:shd w:val="clear" w:color="auto" w:fill="D9D9D9"/>
            <w:vAlign w:val="center"/>
            <w:hideMark/>
          </w:tcPr>
          <w:p w14:paraId="77C7A5DE" w14:textId="413325E4" w:rsidR="00CB3B39" w:rsidRPr="00D65C6B" w:rsidRDefault="00CB3B39" w:rsidP="00D65C6B">
            <w:pPr>
              <w:jc w:val="center"/>
              <w:rPr>
                <w:rFonts w:eastAsia="Times New Roman"/>
                <w:sz w:val="20"/>
                <w:szCs w:val="20"/>
                <w:lang w:eastAsia="pl-PL"/>
              </w:rPr>
            </w:pPr>
            <w:r w:rsidRPr="00D65C6B">
              <w:rPr>
                <w:rFonts w:eastAsia="Times New Roman"/>
                <w:sz w:val="20"/>
                <w:szCs w:val="20"/>
                <w:lang w:eastAsia="pl-PL"/>
              </w:rPr>
              <w:t>Uchwalenie GPR</w:t>
            </w:r>
          </w:p>
          <w:p w14:paraId="4F031475" w14:textId="047735CA" w:rsidR="00CB3B39" w:rsidRPr="00D65C6B" w:rsidRDefault="00CB3B39" w:rsidP="00D65C6B">
            <w:pPr>
              <w:jc w:val="center"/>
              <w:rPr>
                <w:rFonts w:eastAsia="Times New Roman"/>
                <w:sz w:val="20"/>
                <w:szCs w:val="20"/>
                <w:lang w:eastAsia="pl-PL"/>
              </w:rPr>
            </w:pPr>
            <w:r w:rsidRPr="00D65C6B">
              <w:rPr>
                <w:rFonts w:eastAsia="Times New Roman"/>
                <w:sz w:val="20"/>
                <w:szCs w:val="20"/>
                <w:lang w:eastAsia="pl-PL"/>
              </w:rPr>
              <w:t>Powołanie Zespołu ds. Rewitalizacji</w:t>
            </w:r>
          </w:p>
          <w:p w14:paraId="40CFF98D" w14:textId="77777777" w:rsidR="00CB3B39" w:rsidRPr="00D65C6B" w:rsidRDefault="00CB3B39" w:rsidP="00D65C6B">
            <w:pPr>
              <w:jc w:val="center"/>
              <w:rPr>
                <w:rFonts w:eastAsia="Times New Roman"/>
                <w:sz w:val="20"/>
                <w:szCs w:val="20"/>
                <w:lang w:eastAsia="pl-PL"/>
              </w:rPr>
            </w:pPr>
            <w:r w:rsidRPr="00D65C6B">
              <w:rPr>
                <w:rFonts w:eastAsia="Times New Roman"/>
                <w:sz w:val="20"/>
                <w:szCs w:val="20"/>
                <w:lang w:eastAsia="pl-PL"/>
              </w:rPr>
              <w:t>Powołanie Komitetu Rewitalizacji</w:t>
            </w:r>
          </w:p>
          <w:p w14:paraId="6272620D" w14:textId="40A640A1" w:rsidR="00CB3B39" w:rsidRPr="00D65C6B" w:rsidRDefault="00CB3B39" w:rsidP="00D65C6B">
            <w:pPr>
              <w:jc w:val="center"/>
              <w:rPr>
                <w:rFonts w:eastAsia="Times New Roman"/>
                <w:sz w:val="20"/>
                <w:szCs w:val="20"/>
                <w:highlight w:val="yellow"/>
                <w:lang w:eastAsia="pl-PL"/>
              </w:rPr>
            </w:pPr>
            <w:r w:rsidRPr="00D65C6B">
              <w:rPr>
                <w:rFonts w:eastAsia="Times New Roman"/>
                <w:sz w:val="20"/>
                <w:szCs w:val="20"/>
                <w:lang w:eastAsia="pl-PL"/>
              </w:rPr>
              <w:t>Realizacja przedsięwzięć rewitalizacyjnych przewidzianych na lata 2024-2026</w:t>
            </w:r>
          </w:p>
        </w:tc>
        <w:tc>
          <w:tcPr>
            <w:tcW w:w="1250" w:type="pct"/>
            <w:shd w:val="clear" w:color="auto" w:fill="D9D9D9"/>
            <w:hideMark/>
          </w:tcPr>
          <w:p w14:paraId="592882F5" w14:textId="3AAC738B" w:rsidR="00CB3B39" w:rsidRPr="00D65C6B" w:rsidRDefault="00CB3B39" w:rsidP="00D65C6B">
            <w:pPr>
              <w:jc w:val="center"/>
              <w:rPr>
                <w:rFonts w:eastAsia="Times New Roman"/>
                <w:sz w:val="20"/>
                <w:szCs w:val="20"/>
                <w:highlight w:val="yellow"/>
                <w:lang w:eastAsia="pl-PL"/>
              </w:rPr>
            </w:pPr>
            <w:r w:rsidRPr="00D65C6B">
              <w:rPr>
                <w:rFonts w:eastAsia="Times New Roman"/>
                <w:sz w:val="20"/>
                <w:szCs w:val="20"/>
                <w:lang w:eastAsia="pl-PL"/>
              </w:rPr>
              <w:t>Realizacja przedsięwzięć rewitalizacyjnych przewidzianych na lata 2027-2029</w:t>
            </w:r>
          </w:p>
        </w:tc>
        <w:tc>
          <w:tcPr>
            <w:tcW w:w="1250" w:type="pct"/>
            <w:shd w:val="clear" w:color="auto" w:fill="D9D9D9"/>
          </w:tcPr>
          <w:p w14:paraId="2AA4B7FC" w14:textId="2D5173A8" w:rsidR="00CB3B39" w:rsidRPr="00D65C6B" w:rsidRDefault="00CB3B39" w:rsidP="00D65C6B">
            <w:pPr>
              <w:jc w:val="center"/>
              <w:rPr>
                <w:rFonts w:eastAsia="Times New Roman"/>
                <w:sz w:val="20"/>
                <w:szCs w:val="20"/>
                <w:lang w:eastAsia="pl-PL"/>
              </w:rPr>
            </w:pPr>
            <w:r w:rsidRPr="00D65C6B">
              <w:rPr>
                <w:rFonts w:eastAsia="Times New Roman"/>
                <w:sz w:val="20"/>
                <w:szCs w:val="20"/>
                <w:lang w:eastAsia="pl-PL"/>
              </w:rPr>
              <w:t>Realizacja przedsięwzięć rewitalizacyjnych przewidzianych na lata 2030-2032</w:t>
            </w:r>
          </w:p>
        </w:tc>
        <w:tc>
          <w:tcPr>
            <w:tcW w:w="1250" w:type="pct"/>
            <w:shd w:val="clear" w:color="auto" w:fill="D9D9D9"/>
          </w:tcPr>
          <w:p w14:paraId="41F4287F" w14:textId="49D6F6E6" w:rsidR="00CB3B39" w:rsidRPr="00D65C6B" w:rsidRDefault="00CB3B39" w:rsidP="00D65C6B">
            <w:pPr>
              <w:jc w:val="center"/>
              <w:rPr>
                <w:rFonts w:eastAsia="Times New Roman"/>
                <w:sz w:val="20"/>
                <w:szCs w:val="20"/>
                <w:lang w:eastAsia="pl-PL"/>
              </w:rPr>
            </w:pPr>
            <w:r w:rsidRPr="00D65C6B">
              <w:rPr>
                <w:rFonts w:eastAsia="Times New Roman"/>
                <w:sz w:val="20"/>
                <w:szCs w:val="20"/>
                <w:lang w:eastAsia="pl-PL"/>
              </w:rPr>
              <w:t>Realizacja przedsięwzięć rewitalizacyjnych przewidzianych na rok 2033</w:t>
            </w:r>
          </w:p>
        </w:tc>
      </w:tr>
      <w:tr w:rsidR="00CB3B39" w:rsidRPr="00D65C6B" w14:paraId="00F7DD73" w14:textId="77777777" w:rsidTr="00CB3B39">
        <w:trPr>
          <w:trHeight w:val="1534"/>
          <w:jc w:val="center"/>
        </w:trPr>
        <w:tc>
          <w:tcPr>
            <w:tcW w:w="1250" w:type="pct"/>
            <w:shd w:val="clear" w:color="auto" w:fill="D9D9D9"/>
            <w:hideMark/>
          </w:tcPr>
          <w:p w14:paraId="0BCC2E29" w14:textId="27F3F2E8" w:rsidR="00CB3B39" w:rsidRPr="00D65C6B" w:rsidRDefault="00CB3B39" w:rsidP="00D65C6B">
            <w:pPr>
              <w:jc w:val="center"/>
              <w:rPr>
                <w:rFonts w:eastAsia="Times New Roman"/>
                <w:sz w:val="20"/>
                <w:szCs w:val="20"/>
                <w:highlight w:val="yellow"/>
                <w:lang w:eastAsia="pl-PL"/>
              </w:rPr>
            </w:pPr>
            <w:r w:rsidRPr="00D65C6B">
              <w:rPr>
                <w:rFonts w:eastAsia="Times New Roman"/>
                <w:sz w:val="20"/>
                <w:szCs w:val="20"/>
                <w:lang w:eastAsia="pl-PL"/>
              </w:rPr>
              <w:t>Opracowanie rocznych raportów monitoringowych za rok 2024 (do 31 marca 2025 r.), 2025 (do 31 marca 2026 r.) i 2026 (do 31 marca 2027 r.),</w:t>
            </w:r>
          </w:p>
        </w:tc>
        <w:tc>
          <w:tcPr>
            <w:tcW w:w="1250" w:type="pct"/>
            <w:shd w:val="clear" w:color="auto" w:fill="D9D9D9"/>
            <w:hideMark/>
          </w:tcPr>
          <w:p w14:paraId="33138348" w14:textId="60AD4901" w:rsidR="00CB3B39" w:rsidRPr="00D65C6B" w:rsidRDefault="00CB3B39" w:rsidP="00D65C6B">
            <w:pPr>
              <w:jc w:val="center"/>
              <w:rPr>
                <w:rFonts w:eastAsia="Times New Roman"/>
                <w:sz w:val="20"/>
                <w:szCs w:val="20"/>
                <w:highlight w:val="yellow"/>
                <w:lang w:eastAsia="pl-PL"/>
              </w:rPr>
            </w:pPr>
            <w:r w:rsidRPr="00D65C6B">
              <w:rPr>
                <w:rFonts w:eastAsia="Times New Roman"/>
                <w:sz w:val="20"/>
                <w:szCs w:val="20"/>
                <w:lang w:eastAsia="pl-PL"/>
              </w:rPr>
              <w:t>Opracowanie rocznych raportów monitoringowych za rok 2027 (do 31 marca 2028 r.), 2028 (do 31 marca 2029 r.) i 2029 (do 31 marca 2030 r.)</w:t>
            </w:r>
          </w:p>
        </w:tc>
        <w:tc>
          <w:tcPr>
            <w:tcW w:w="1250" w:type="pct"/>
            <w:shd w:val="clear" w:color="auto" w:fill="D9D9D9"/>
          </w:tcPr>
          <w:p w14:paraId="1F4F7EBC" w14:textId="58FD8CB7" w:rsidR="00CB3B39" w:rsidRPr="00D65C6B" w:rsidRDefault="00CB3B39" w:rsidP="00D65C6B">
            <w:pPr>
              <w:jc w:val="center"/>
              <w:rPr>
                <w:rFonts w:eastAsia="Times New Roman"/>
                <w:sz w:val="20"/>
                <w:szCs w:val="20"/>
                <w:lang w:eastAsia="pl-PL"/>
              </w:rPr>
            </w:pPr>
            <w:r w:rsidRPr="00D65C6B">
              <w:rPr>
                <w:rFonts w:eastAsia="Times New Roman"/>
                <w:sz w:val="20"/>
                <w:szCs w:val="20"/>
                <w:lang w:eastAsia="pl-PL"/>
              </w:rPr>
              <w:t>Opracowanie rocznych raportów monitoringowych za rok 2030 (do 31 marca 2031 r.), 2031 (do 31 marca 2032 r.) i 2032 (do 31 marca 2033 r.)</w:t>
            </w:r>
          </w:p>
        </w:tc>
        <w:tc>
          <w:tcPr>
            <w:tcW w:w="1250" w:type="pct"/>
            <w:shd w:val="clear" w:color="auto" w:fill="D9D9D9"/>
          </w:tcPr>
          <w:p w14:paraId="337740A6" w14:textId="55EEF937" w:rsidR="00CB3B39" w:rsidRPr="00D65C6B" w:rsidRDefault="00CB3B39" w:rsidP="00D65C6B">
            <w:pPr>
              <w:jc w:val="center"/>
              <w:rPr>
                <w:rFonts w:eastAsia="Times New Roman"/>
                <w:sz w:val="20"/>
                <w:szCs w:val="20"/>
                <w:lang w:eastAsia="pl-PL"/>
              </w:rPr>
            </w:pPr>
            <w:r w:rsidRPr="00D65C6B">
              <w:rPr>
                <w:rFonts w:eastAsia="Times New Roman"/>
                <w:sz w:val="20"/>
                <w:szCs w:val="20"/>
                <w:lang w:eastAsia="pl-PL"/>
              </w:rPr>
              <w:t>Opracowanie rocznego raportu monitoringowego za rok 2033 (do 31 marca 2034 r.)</w:t>
            </w:r>
          </w:p>
        </w:tc>
      </w:tr>
      <w:tr w:rsidR="00CB3B39" w:rsidRPr="00D65C6B" w14:paraId="1DA61F5A" w14:textId="77777777" w:rsidTr="00CB3B39">
        <w:trPr>
          <w:trHeight w:val="1063"/>
          <w:jc w:val="center"/>
        </w:trPr>
        <w:tc>
          <w:tcPr>
            <w:tcW w:w="1250" w:type="pct"/>
            <w:shd w:val="clear" w:color="auto" w:fill="D9D9D9"/>
            <w:hideMark/>
          </w:tcPr>
          <w:p w14:paraId="0B77D8CE" w14:textId="042B9E25" w:rsidR="00CB3B39" w:rsidRPr="00D65C6B" w:rsidRDefault="00CB3B39" w:rsidP="00D65C6B">
            <w:pPr>
              <w:jc w:val="center"/>
              <w:rPr>
                <w:rFonts w:eastAsia="Times New Roman"/>
                <w:sz w:val="20"/>
                <w:szCs w:val="20"/>
                <w:lang w:eastAsia="pl-PL"/>
              </w:rPr>
            </w:pPr>
            <w:r w:rsidRPr="00D65C6B">
              <w:rPr>
                <w:rFonts w:eastAsia="Times New Roman"/>
                <w:sz w:val="20"/>
                <w:szCs w:val="20"/>
                <w:lang w:eastAsia="pl-PL"/>
              </w:rPr>
              <w:t>Opracowanie oceny skuteczności działań rewitalizacyjnych za okres 2024-2026 (do 30 kwietnia 2027 r.)</w:t>
            </w:r>
          </w:p>
        </w:tc>
        <w:tc>
          <w:tcPr>
            <w:tcW w:w="1250" w:type="pct"/>
            <w:shd w:val="clear" w:color="auto" w:fill="D9D9D9"/>
            <w:hideMark/>
          </w:tcPr>
          <w:p w14:paraId="0FC51421" w14:textId="09E2635D" w:rsidR="00CB3B39" w:rsidRPr="00D65C6B" w:rsidRDefault="00CB3B39" w:rsidP="00D65C6B">
            <w:pPr>
              <w:jc w:val="center"/>
              <w:rPr>
                <w:rFonts w:eastAsia="Times New Roman"/>
                <w:sz w:val="20"/>
                <w:szCs w:val="20"/>
                <w:highlight w:val="yellow"/>
                <w:lang w:eastAsia="pl-PL"/>
              </w:rPr>
            </w:pPr>
            <w:r w:rsidRPr="00D65C6B">
              <w:rPr>
                <w:rFonts w:eastAsia="Times New Roman"/>
                <w:sz w:val="20"/>
                <w:szCs w:val="20"/>
                <w:lang w:eastAsia="pl-PL"/>
              </w:rPr>
              <w:t xml:space="preserve">Opracowanie </w:t>
            </w:r>
            <w:bookmarkStart w:id="145" w:name="_Hlk123039599"/>
            <w:r w:rsidRPr="00D65C6B">
              <w:rPr>
                <w:rFonts w:eastAsia="Times New Roman"/>
                <w:sz w:val="20"/>
                <w:szCs w:val="20"/>
                <w:lang w:eastAsia="pl-PL"/>
              </w:rPr>
              <w:t xml:space="preserve">oceny skuteczności działań rewitalizacyjnych </w:t>
            </w:r>
            <w:bookmarkEnd w:id="145"/>
            <w:r w:rsidRPr="00D65C6B">
              <w:rPr>
                <w:rFonts w:eastAsia="Times New Roman"/>
                <w:sz w:val="20"/>
                <w:szCs w:val="20"/>
                <w:lang w:eastAsia="pl-PL"/>
              </w:rPr>
              <w:t>za okres 2027-2029 (do 30 kwietnia 2030 r.)</w:t>
            </w:r>
          </w:p>
        </w:tc>
        <w:tc>
          <w:tcPr>
            <w:tcW w:w="1250" w:type="pct"/>
            <w:shd w:val="clear" w:color="auto" w:fill="D9D9D9"/>
          </w:tcPr>
          <w:p w14:paraId="52E93EF4" w14:textId="1CE3F21A" w:rsidR="00CB3B39" w:rsidRPr="00D65C6B" w:rsidRDefault="00CB3B39" w:rsidP="00D65C6B">
            <w:pPr>
              <w:jc w:val="center"/>
              <w:rPr>
                <w:rFonts w:eastAsia="Times New Roman"/>
                <w:sz w:val="20"/>
                <w:szCs w:val="20"/>
                <w:highlight w:val="yellow"/>
                <w:lang w:eastAsia="pl-PL"/>
              </w:rPr>
            </w:pPr>
            <w:r w:rsidRPr="00D65C6B">
              <w:rPr>
                <w:rFonts w:eastAsia="Times New Roman"/>
                <w:sz w:val="20"/>
                <w:szCs w:val="20"/>
                <w:lang w:eastAsia="pl-PL"/>
              </w:rPr>
              <w:t>Opracowanie oceny skuteczności działań rewitalizacyjnych za okres 2030-2032 (do 30 kwietnia 2031 r.)</w:t>
            </w:r>
          </w:p>
        </w:tc>
        <w:tc>
          <w:tcPr>
            <w:tcW w:w="1250" w:type="pct"/>
            <w:shd w:val="clear" w:color="auto" w:fill="D9D9D9"/>
          </w:tcPr>
          <w:p w14:paraId="5FDEE55D" w14:textId="55B9ADD8" w:rsidR="00CB3B39" w:rsidRPr="00D65C6B" w:rsidRDefault="00CB3B39" w:rsidP="00D65C6B">
            <w:pPr>
              <w:jc w:val="center"/>
              <w:rPr>
                <w:rFonts w:eastAsia="Times New Roman"/>
                <w:sz w:val="20"/>
                <w:szCs w:val="20"/>
                <w:lang w:eastAsia="pl-PL"/>
              </w:rPr>
            </w:pPr>
            <w:r w:rsidRPr="00D65C6B">
              <w:rPr>
                <w:rFonts w:eastAsia="Times New Roman"/>
                <w:sz w:val="20"/>
                <w:szCs w:val="20"/>
                <w:lang w:eastAsia="pl-PL"/>
              </w:rPr>
              <w:t>Opracowanie oceny skuteczności działań rewitalizacyjnych za rok 2033 (do 30 kwietnia 2034 r.)</w:t>
            </w:r>
          </w:p>
          <w:p w14:paraId="41E3F862" w14:textId="77777777" w:rsidR="00CB3B39" w:rsidRPr="00D65C6B" w:rsidRDefault="00CB3B39" w:rsidP="00D65C6B">
            <w:pPr>
              <w:jc w:val="center"/>
              <w:rPr>
                <w:rFonts w:eastAsia="Times New Roman"/>
                <w:sz w:val="20"/>
                <w:szCs w:val="20"/>
                <w:lang w:eastAsia="pl-PL"/>
              </w:rPr>
            </w:pPr>
          </w:p>
          <w:p w14:paraId="0511F9BB" w14:textId="27ED4EA6" w:rsidR="00CB3B39" w:rsidRPr="00D65C6B" w:rsidRDefault="00CB3B39" w:rsidP="00D65C6B">
            <w:pPr>
              <w:jc w:val="center"/>
              <w:rPr>
                <w:rFonts w:eastAsia="Times New Roman"/>
                <w:sz w:val="20"/>
                <w:szCs w:val="20"/>
                <w:highlight w:val="yellow"/>
                <w:lang w:eastAsia="pl-PL"/>
              </w:rPr>
            </w:pPr>
            <w:r w:rsidRPr="00D65C6B">
              <w:rPr>
                <w:rFonts w:eastAsia="Times New Roman"/>
                <w:sz w:val="20"/>
                <w:szCs w:val="20"/>
                <w:lang w:eastAsia="pl-PL"/>
              </w:rPr>
              <w:t>Ewaluacja ex-post realizacji GPR za okres 2024-2033</w:t>
            </w:r>
          </w:p>
        </w:tc>
      </w:tr>
    </w:tbl>
    <w:p w14:paraId="1FBFD9E0" w14:textId="4502B560" w:rsidR="00AE56EC" w:rsidRPr="00826190" w:rsidRDefault="00AE56EC" w:rsidP="00BA1552">
      <w:pPr>
        <w:pStyle w:val="Legenda"/>
      </w:pPr>
      <w:r w:rsidRPr="00826190">
        <w:t xml:space="preserve">Źródło: </w:t>
      </w:r>
      <w:r w:rsidRPr="002466BC">
        <w:rPr>
          <w:b w:val="0"/>
          <w:bCs/>
        </w:rPr>
        <w:t>opracowanie własne.</w:t>
      </w:r>
    </w:p>
    <w:p w14:paraId="4BAF6D4A" w14:textId="13F4F39A" w:rsidR="007C1F95" w:rsidRPr="001E4819" w:rsidRDefault="00240DD6" w:rsidP="00BA1552">
      <w:r w:rsidRPr="00826190">
        <w:rPr>
          <w:b/>
          <w:bCs/>
          <w:noProof/>
          <w:color w:val="000000" w:themeColor="text1"/>
        </w:rPr>
        <w:drawing>
          <wp:anchor distT="0" distB="0" distL="114300" distR="114300" simplePos="0" relativeHeight="251913216" behindDoc="0" locked="0" layoutInCell="1" allowOverlap="1" wp14:anchorId="54F71160" wp14:editId="379F0E3C">
            <wp:simplePos x="0" y="0"/>
            <wp:positionH relativeFrom="margin">
              <wp:align>center</wp:align>
            </wp:positionH>
            <wp:positionV relativeFrom="paragraph">
              <wp:posOffset>1719580</wp:posOffset>
            </wp:positionV>
            <wp:extent cx="2257045" cy="2161580"/>
            <wp:effectExtent l="0" t="0" r="0" b="0"/>
            <wp:wrapNone/>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57045" cy="2161580"/>
                    </a:xfrm>
                    <a:prstGeom prst="rect">
                      <a:avLst/>
                    </a:prstGeom>
                    <a:noFill/>
                    <a:ln>
                      <a:noFill/>
                    </a:ln>
                  </pic:spPr>
                </pic:pic>
              </a:graphicData>
            </a:graphic>
            <wp14:sizeRelH relativeFrom="page">
              <wp14:pctWidth>0</wp14:pctWidth>
            </wp14:sizeRelH>
            <wp14:sizeRelV relativeFrom="page">
              <wp14:pctHeight>0</wp14:pctHeight>
            </wp14:sizeRelV>
          </wp:anchor>
        </w:drawing>
      </w:r>
      <w:r w:rsidR="007C1F95" w:rsidRPr="001E4819">
        <w:br w:type="page"/>
      </w:r>
    </w:p>
    <w:p w14:paraId="240084EE" w14:textId="1F3035A9" w:rsidR="00137D3A" w:rsidRPr="001E4819" w:rsidRDefault="00736FFB" w:rsidP="00BA1552">
      <w:pPr>
        <w:pStyle w:val="Nagwek1"/>
        <w:numPr>
          <w:ilvl w:val="0"/>
          <w:numId w:val="1"/>
        </w:numPr>
      </w:pPr>
      <w:bookmarkStart w:id="146" w:name="_Toc176936206"/>
      <w:r>
        <w:t>Opis sposobu zapewnienia udziału interesariuszy w procesie rewitalizacji</w:t>
      </w:r>
      <w:bookmarkEnd w:id="146"/>
    </w:p>
    <w:p w14:paraId="42F85828" w14:textId="77777777" w:rsidR="00996513" w:rsidRPr="001E4819" w:rsidRDefault="00996513" w:rsidP="00BA1552"/>
    <w:p w14:paraId="4C5ACB20" w14:textId="650632C4" w:rsidR="00630BA1" w:rsidRPr="001E4819" w:rsidRDefault="00630BA1" w:rsidP="00BA1552">
      <w:r w:rsidRPr="001E4819">
        <w:t xml:space="preserve">Partycypacja społeczna jest </w:t>
      </w:r>
      <w:r w:rsidR="00C50B17" w:rsidRPr="001E4819">
        <w:t>wyrazem</w:t>
      </w:r>
      <w:r w:rsidRPr="001E4819">
        <w:t xml:space="preserve"> aktywnego uczestnictwa obywateli i podejmowania przez nich decyzji, które są znaczące dla danej społeczności. Może przybierać różnego rodzaju formy i odnosić się do różnych grup społecznych. W przypadku partycypacji w procesie rewitalizacji, mówimy o relacji między wła</w:t>
      </w:r>
      <w:r w:rsidR="00C50B17" w:rsidRPr="001E4819">
        <w:t>dzami samorządowymi</w:t>
      </w:r>
      <w:r w:rsidRPr="001E4819">
        <w:t xml:space="preserve"> a obywatelami, którą charakteryzuje angażowanie jednostek w</w:t>
      </w:r>
      <w:r w:rsidR="005E7F36" w:rsidRPr="001E4819">
        <w:t> </w:t>
      </w:r>
      <w:r w:rsidRPr="001E4819">
        <w:t xml:space="preserve">sprawy je dotyczące poprzez konsultowanie </w:t>
      </w:r>
      <w:r w:rsidR="00EE7641">
        <w:br/>
      </w:r>
      <w:r w:rsidRPr="001E4819">
        <w:t xml:space="preserve">i wypracowywanie konkretnych rozwiązań w dążeniu do osiągnięcia wspólnego celu. </w:t>
      </w:r>
      <w:r w:rsidR="005E60ED">
        <w:br/>
      </w:r>
      <w:r w:rsidRPr="001E4819">
        <w:t xml:space="preserve">W ustawie o rewitalizacji partycypacja odnosi się do aktywnego udziału interesariuszy </w:t>
      </w:r>
      <w:r w:rsidR="005E60ED">
        <w:br/>
      </w:r>
      <w:r w:rsidRPr="001E4819">
        <w:t>w kształtowaniu całego procesu rewitalizacji.</w:t>
      </w:r>
    </w:p>
    <w:p w14:paraId="522F673C" w14:textId="431FDAEF" w:rsidR="00630BA1" w:rsidRPr="001E4819" w:rsidRDefault="00630BA1" w:rsidP="00BA1552">
      <w:r w:rsidRPr="001E4819">
        <w:t>Z uwagi na to, iż Gminny Program Rewitalizacji jest dokumentem o charakterze operacyjnym, wdrożenie całego programu, w tym zawartych w nim działań i przedsięwzięć, angażuje wszystkie podmioty zlokalizowane na obszarze rewitalizacji. Uczestnictwo różnych grup interesariuszy należy umożliwić na wszystkich etapach prac nad Programem (diagnozowania, programowania, wdrażania i monitorowania).</w:t>
      </w:r>
    </w:p>
    <w:p w14:paraId="7F98561D" w14:textId="77777777" w:rsidR="00630BA1" w:rsidRPr="001E4819" w:rsidRDefault="00630BA1" w:rsidP="00BA1552">
      <w:r w:rsidRPr="001E4819">
        <w:t>Na etapie diagnozowania i programowania wykorzystano następujące formy partycypacji społecznej:</w:t>
      </w:r>
    </w:p>
    <w:p w14:paraId="122C9744" w14:textId="77777777" w:rsidR="00630BA1" w:rsidRPr="001E4819" w:rsidRDefault="00630BA1" w:rsidP="00BA1552">
      <w:pPr>
        <w:pStyle w:val="Akapitzlist"/>
        <w:numPr>
          <w:ilvl w:val="0"/>
          <w:numId w:val="7"/>
        </w:numPr>
      </w:pPr>
      <w:r w:rsidRPr="001E4819">
        <w:t>zbieranie uwag w formie elektronicznej i papierowej,</w:t>
      </w:r>
    </w:p>
    <w:p w14:paraId="53B3C193" w14:textId="77777777" w:rsidR="00630BA1" w:rsidRPr="001E4819" w:rsidRDefault="00630BA1" w:rsidP="00BA1552">
      <w:pPr>
        <w:pStyle w:val="Akapitzlist"/>
        <w:numPr>
          <w:ilvl w:val="0"/>
          <w:numId w:val="7"/>
        </w:numPr>
      </w:pPr>
      <w:r w:rsidRPr="001E4819">
        <w:t>ankiety/formularze,</w:t>
      </w:r>
    </w:p>
    <w:p w14:paraId="7BB271B8" w14:textId="165EEDF2" w:rsidR="005E7F36" w:rsidRPr="001E4819" w:rsidRDefault="005E7F36" w:rsidP="00BA1552">
      <w:pPr>
        <w:pStyle w:val="Akapitzlist"/>
        <w:numPr>
          <w:ilvl w:val="0"/>
          <w:numId w:val="7"/>
        </w:numPr>
      </w:pPr>
      <w:r w:rsidRPr="001E4819">
        <w:t>warsztaty,</w:t>
      </w:r>
    </w:p>
    <w:p w14:paraId="1439DA7F" w14:textId="77777777" w:rsidR="00630BA1" w:rsidRPr="001E4819" w:rsidRDefault="00630BA1" w:rsidP="00BA1552">
      <w:pPr>
        <w:pStyle w:val="Akapitzlist"/>
        <w:numPr>
          <w:ilvl w:val="0"/>
          <w:numId w:val="7"/>
        </w:numPr>
      </w:pPr>
      <w:r w:rsidRPr="001E4819">
        <w:t>spotkania,</w:t>
      </w:r>
    </w:p>
    <w:p w14:paraId="0A7FEDFE" w14:textId="77777777" w:rsidR="00630BA1" w:rsidRPr="001E4819" w:rsidRDefault="00630BA1" w:rsidP="00BA1552">
      <w:pPr>
        <w:pStyle w:val="Akapitzlist"/>
        <w:numPr>
          <w:ilvl w:val="0"/>
          <w:numId w:val="7"/>
        </w:numPr>
      </w:pPr>
      <w:r w:rsidRPr="001E4819">
        <w:t>wywiady.</w:t>
      </w:r>
    </w:p>
    <w:p w14:paraId="68D9D10F" w14:textId="77777777" w:rsidR="00630BA1" w:rsidRPr="001E4819" w:rsidRDefault="00630BA1" w:rsidP="00BA1552">
      <w:r w:rsidRPr="001E4819">
        <w:t xml:space="preserve">Aktywną partycypację na etapie diagnozowania i programowania umożliwiono: </w:t>
      </w:r>
    </w:p>
    <w:p w14:paraId="0736179A" w14:textId="5C303B83" w:rsidR="00630BA1" w:rsidRPr="001E4819" w:rsidRDefault="00630BA1" w:rsidP="00BA1552">
      <w:pPr>
        <w:pStyle w:val="Akapitzlist"/>
        <w:numPr>
          <w:ilvl w:val="0"/>
          <w:numId w:val="8"/>
        </w:numPr>
      </w:pPr>
      <w:r w:rsidRPr="001E4819">
        <w:t xml:space="preserve">mieszkańcom </w:t>
      </w:r>
      <w:r w:rsidR="00580265" w:rsidRPr="00580265">
        <w:t>Miasta Słupcy</w:t>
      </w:r>
      <w:r w:rsidR="00580265">
        <w:t>,</w:t>
      </w:r>
      <w:r w:rsidRPr="001E4819">
        <w:t xml:space="preserve"> </w:t>
      </w:r>
    </w:p>
    <w:p w14:paraId="413418AE" w14:textId="77E8CFEF" w:rsidR="00630BA1" w:rsidRPr="001E4819" w:rsidRDefault="00630BA1" w:rsidP="00BA1552">
      <w:pPr>
        <w:pStyle w:val="Akapitzlist"/>
        <w:numPr>
          <w:ilvl w:val="0"/>
          <w:numId w:val="6"/>
        </w:numPr>
      </w:pPr>
      <w:r w:rsidRPr="001E4819">
        <w:t xml:space="preserve">przedstawicielom instytucji funkcjonujących na terenie </w:t>
      </w:r>
      <w:r w:rsidR="00A524B3">
        <w:t>Miasta</w:t>
      </w:r>
      <w:r w:rsidRPr="001E4819">
        <w:t>,</w:t>
      </w:r>
    </w:p>
    <w:p w14:paraId="06A3ABB9" w14:textId="0DFA4875" w:rsidR="00630BA1" w:rsidRPr="001E4819" w:rsidRDefault="00630BA1" w:rsidP="00BA1552">
      <w:pPr>
        <w:pStyle w:val="Akapitzlist"/>
        <w:numPr>
          <w:ilvl w:val="0"/>
          <w:numId w:val="6"/>
        </w:numPr>
      </w:pPr>
      <w:r w:rsidRPr="001E4819">
        <w:t xml:space="preserve">przedsiębiorcom z </w:t>
      </w:r>
      <w:r w:rsidR="00C50B17" w:rsidRPr="001E4819">
        <w:t>obszaru rewitalizacji</w:t>
      </w:r>
      <w:r w:rsidRPr="001E4819">
        <w:t>,</w:t>
      </w:r>
    </w:p>
    <w:p w14:paraId="4FFF89E2" w14:textId="52BC178A" w:rsidR="00630BA1" w:rsidRPr="001E4819" w:rsidRDefault="00630BA1" w:rsidP="00BA1552">
      <w:pPr>
        <w:pStyle w:val="Akapitzlist"/>
        <w:numPr>
          <w:ilvl w:val="0"/>
          <w:numId w:val="6"/>
        </w:numPr>
      </w:pPr>
      <w:r w:rsidRPr="001E4819">
        <w:t xml:space="preserve">organizacjom pozarządowym działającym na terenie </w:t>
      </w:r>
      <w:r w:rsidR="00A524B3">
        <w:t>Miasta</w:t>
      </w:r>
      <w:r w:rsidRPr="001E4819">
        <w:t>,</w:t>
      </w:r>
    </w:p>
    <w:p w14:paraId="19598D5A" w14:textId="4536A2D7" w:rsidR="00630BA1" w:rsidRDefault="00630BA1" w:rsidP="00BA1552">
      <w:pPr>
        <w:pStyle w:val="Akapitzlist"/>
        <w:numPr>
          <w:ilvl w:val="0"/>
          <w:numId w:val="6"/>
        </w:numPr>
      </w:pPr>
      <w:r w:rsidRPr="001E4819">
        <w:t xml:space="preserve">samorządowi </w:t>
      </w:r>
      <w:r w:rsidR="00A524B3">
        <w:t>miejskiemu</w:t>
      </w:r>
      <w:r w:rsidRPr="001E4819">
        <w:t>,</w:t>
      </w:r>
    </w:p>
    <w:p w14:paraId="35EEBC16" w14:textId="5199EBEE" w:rsidR="00A524B3" w:rsidRDefault="00A524B3" w:rsidP="00BA1552">
      <w:pPr>
        <w:pStyle w:val="Akapitzlist"/>
        <w:numPr>
          <w:ilvl w:val="0"/>
          <w:numId w:val="6"/>
        </w:numPr>
      </w:pPr>
      <w:r>
        <w:t>partnerom społeczno-gospodarczym,</w:t>
      </w:r>
    </w:p>
    <w:p w14:paraId="38D9B072" w14:textId="5956D159" w:rsidR="00A524B3" w:rsidRDefault="00A524B3" w:rsidP="00BA1552">
      <w:pPr>
        <w:pStyle w:val="Akapitzlist"/>
        <w:numPr>
          <w:ilvl w:val="0"/>
          <w:numId w:val="6"/>
        </w:numPr>
      </w:pPr>
      <w:r>
        <w:t>podmiotom reprezentującym społeczeństwo obywatelskie,</w:t>
      </w:r>
    </w:p>
    <w:p w14:paraId="05C8D4A8" w14:textId="4E5E4B64" w:rsidR="00A524B3" w:rsidRDefault="00A524B3" w:rsidP="00BA1552">
      <w:pPr>
        <w:pStyle w:val="Akapitzlist"/>
        <w:numPr>
          <w:ilvl w:val="0"/>
          <w:numId w:val="6"/>
        </w:numPr>
      </w:pPr>
      <w:r>
        <w:t>podmiotom działającym na rzecz ochrony środowiska,</w:t>
      </w:r>
    </w:p>
    <w:p w14:paraId="3056248E" w14:textId="0D23BB80" w:rsidR="00A524B3" w:rsidRPr="001E4819" w:rsidRDefault="00A524B3" w:rsidP="00BA1552">
      <w:pPr>
        <w:pStyle w:val="Akapitzlist"/>
        <w:numPr>
          <w:ilvl w:val="0"/>
          <w:numId w:val="6"/>
        </w:numPr>
      </w:pPr>
      <w:r>
        <w:t>podmiotom odpowiedzialnym za promowanie włączenia społecznego, praw podstawowych, praw osób z niepełnosprawnościami, równości płci i niedyskryminacji,</w:t>
      </w:r>
    </w:p>
    <w:p w14:paraId="11612928" w14:textId="51277D1D" w:rsidR="00010CDF" w:rsidRPr="001E4819" w:rsidRDefault="00630BA1" w:rsidP="00BA1552">
      <w:pPr>
        <w:pStyle w:val="Akapitzlist"/>
        <w:numPr>
          <w:ilvl w:val="0"/>
          <w:numId w:val="6"/>
        </w:numPr>
      </w:pPr>
      <w:r w:rsidRPr="001E4819">
        <w:t>pozostałym interesariuszom np. przyszłym inwestorom, przyszłym mieszkańcom.</w:t>
      </w:r>
    </w:p>
    <w:p w14:paraId="577490B6" w14:textId="383774DB" w:rsidR="00630BA1" w:rsidRPr="001E4819" w:rsidRDefault="00630BA1" w:rsidP="00BA1552">
      <w:pPr>
        <w:rPr>
          <w:u w:val="single"/>
        </w:rPr>
      </w:pPr>
      <w:r w:rsidRPr="001E4819">
        <w:t>Zapewnienie udziału interesariuszom na etap</w:t>
      </w:r>
      <w:r w:rsidR="00617967" w:rsidRPr="001E4819">
        <w:t>ie</w:t>
      </w:r>
      <w:r w:rsidRPr="001E4819">
        <w:t xml:space="preserve"> diagnozowania rozpoczęło się od konsultacji społecznych dotyczących wyznaczenia obszaru zdegradowanego i obszaru rewitalizacji </w:t>
      </w:r>
      <w:r w:rsidR="00C50B17" w:rsidRPr="001E4819">
        <w:t xml:space="preserve">na terenie </w:t>
      </w:r>
      <w:r w:rsidR="00580265">
        <w:t>Miasta Słupcy.</w:t>
      </w:r>
      <w:r w:rsidRPr="001E4819">
        <w:t xml:space="preserve"> </w:t>
      </w:r>
      <w:r w:rsidRPr="00580265">
        <w:t xml:space="preserve">Od </w:t>
      </w:r>
      <w:r w:rsidR="00580265" w:rsidRPr="00580265">
        <w:t>29</w:t>
      </w:r>
      <w:r w:rsidR="004D28CA" w:rsidRPr="00580265">
        <w:t xml:space="preserve"> </w:t>
      </w:r>
      <w:r w:rsidR="00580265" w:rsidRPr="00580265">
        <w:t>kwietnia</w:t>
      </w:r>
      <w:r w:rsidR="00617967" w:rsidRPr="00580265">
        <w:t xml:space="preserve"> do </w:t>
      </w:r>
      <w:r w:rsidR="00580265" w:rsidRPr="00580265">
        <w:t>3</w:t>
      </w:r>
      <w:r w:rsidR="004D28CA" w:rsidRPr="00580265">
        <w:t xml:space="preserve"> </w:t>
      </w:r>
      <w:r w:rsidR="00EE7641" w:rsidRPr="00580265">
        <w:t>czerwca</w:t>
      </w:r>
      <w:r w:rsidRPr="00580265">
        <w:t xml:space="preserve"> 202</w:t>
      </w:r>
      <w:r w:rsidR="00580265" w:rsidRPr="00580265">
        <w:t>4</w:t>
      </w:r>
      <w:r w:rsidRPr="00580265">
        <w:t xml:space="preserve"> r</w:t>
      </w:r>
      <w:r w:rsidR="002B03C7" w:rsidRPr="00580265">
        <w:t>oku</w:t>
      </w:r>
      <w:r w:rsidRPr="00580265">
        <w:t xml:space="preserve"> </w:t>
      </w:r>
      <w:r w:rsidR="002B03C7" w:rsidRPr="00580265">
        <w:t>wszyscy zainteresowani</w:t>
      </w:r>
      <w:r w:rsidRPr="00580265">
        <w:t xml:space="preserve"> mogli zgłaszać swoje uwagi oraz wnioski do </w:t>
      </w:r>
      <w:r w:rsidR="00030FBE" w:rsidRPr="00580265">
        <w:t xml:space="preserve">projektu uchwały w sprawie wyznaczenia obszaru zdegradowanego i obszaru rewitalizacji na terenie </w:t>
      </w:r>
      <w:r w:rsidR="00580265">
        <w:t>Miasta Słupcy.</w:t>
      </w:r>
    </w:p>
    <w:p w14:paraId="70705588" w14:textId="39D67673" w:rsidR="004D28CA" w:rsidRDefault="00FE2196" w:rsidP="00BA1552">
      <w:pPr>
        <w:rPr>
          <w:strike/>
        </w:rPr>
      </w:pPr>
      <w:r w:rsidRPr="001E4819">
        <w:t xml:space="preserve">Zgodnie z art. 6 ust. 2 </w:t>
      </w:r>
      <w:r w:rsidRPr="00B10CE2">
        <w:t xml:space="preserve">ustawy o rewitalizacji, informację o konsultacjach społecznych projektu uchwały </w:t>
      </w:r>
      <w:r w:rsidR="00FB23A5" w:rsidRPr="00B10CE2">
        <w:t>ogłoszono nie później niż</w:t>
      </w:r>
      <w:r w:rsidR="00220CD8" w:rsidRPr="00B10CE2">
        <w:t xml:space="preserve"> w dniu rozpoczęcia konsultacji</w:t>
      </w:r>
      <w:r w:rsidR="00220CD8">
        <w:t xml:space="preserve">, tj. </w:t>
      </w:r>
      <w:r w:rsidR="00580265" w:rsidRPr="00580265">
        <w:t>29</w:t>
      </w:r>
      <w:r w:rsidR="00220CD8" w:rsidRPr="00580265">
        <w:t>.</w:t>
      </w:r>
      <w:r w:rsidR="00580265" w:rsidRPr="00580265">
        <w:t>04</w:t>
      </w:r>
      <w:r w:rsidR="00220CD8" w:rsidRPr="00580265">
        <w:t>.202</w:t>
      </w:r>
      <w:r w:rsidR="00580265" w:rsidRPr="00580265">
        <w:t>4</w:t>
      </w:r>
      <w:r w:rsidR="00220CD8" w:rsidRPr="00580265">
        <w:t xml:space="preserve"> roku</w:t>
      </w:r>
      <w:r w:rsidR="00220CD8">
        <w:t xml:space="preserve"> </w:t>
      </w:r>
      <w:r w:rsidR="005E60ED">
        <w:br/>
      </w:r>
      <w:r w:rsidRPr="001E4819">
        <w:t>w następujących formach:</w:t>
      </w:r>
      <w:r w:rsidR="004D28CA" w:rsidRPr="00FB23A5">
        <w:rPr>
          <w:strike/>
        </w:rPr>
        <w:t xml:space="preserve"> </w:t>
      </w:r>
    </w:p>
    <w:p w14:paraId="18B6A472" w14:textId="31CF625C" w:rsidR="00984890" w:rsidRDefault="00984890" w:rsidP="00292B2D">
      <w:pPr>
        <w:pStyle w:val="Akapitzlist"/>
        <w:numPr>
          <w:ilvl w:val="0"/>
          <w:numId w:val="48"/>
        </w:numPr>
      </w:pPr>
      <w:r>
        <w:t>przez publikację w prasie;</w:t>
      </w:r>
    </w:p>
    <w:p w14:paraId="0B620A85" w14:textId="4B3A4C09" w:rsidR="00984890" w:rsidRDefault="00984890" w:rsidP="00292B2D">
      <w:pPr>
        <w:pStyle w:val="Akapitzlist"/>
        <w:numPr>
          <w:ilvl w:val="0"/>
          <w:numId w:val="48"/>
        </w:numPr>
      </w:pPr>
      <w:r>
        <w:t>przez wywieszenie w widocznym miejscu na terenie objętym dokumentem poddawanym konsultacjom oraz w siedzibie obsługującego do urzędu;</w:t>
      </w:r>
    </w:p>
    <w:p w14:paraId="3F47C133" w14:textId="3ECB86B0" w:rsidR="00984890" w:rsidRDefault="00984890" w:rsidP="00292B2D">
      <w:pPr>
        <w:pStyle w:val="Akapitzlist"/>
        <w:numPr>
          <w:ilvl w:val="0"/>
          <w:numId w:val="48"/>
        </w:numPr>
      </w:pPr>
      <w:r w:rsidRPr="00FB23A5">
        <w:t>przez udostępnienie informacji na stronie podmiotowej gminy w Biuletynie Informacji Publicznej oraz na swojej stronie internetowej;</w:t>
      </w:r>
    </w:p>
    <w:p w14:paraId="1568C69A" w14:textId="6F97B0D9" w:rsidR="00984890" w:rsidRPr="00B10CE2" w:rsidRDefault="00984890" w:rsidP="00292B2D">
      <w:pPr>
        <w:pStyle w:val="Akapitzlist"/>
        <w:numPr>
          <w:ilvl w:val="0"/>
          <w:numId w:val="48"/>
        </w:numPr>
      </w:pPr>
      <w:r w:rsidRPr="00FB23A5">
        <w:t>w sposób zwyczajowo przyjęty w danej miejscowości.</w:t>
      </w:r>
    </w:p>
    <w:p w14:paraId="1D675BAE" w14:textId="0F17770B" w:rsidR="00FE2196" w:rsidRPr="001E4819" w:rsidRDefault="00FE2196" w:rsidP="00BA1552">
      <w:r w:rsidRPr="001E4819">
        <w:t>Formularz zgłaszania uwag oraz projekt uchwały wraz z załącznikami</w:t>
      </w:r>
      <w:r w:rsidR="00AB5F5B" w:rsidRPr="001E4819">
        <w:t xml:space="preserve"> oraz</w:t>
      </w:r>
      <w:r w:rsidRPr="001E4819">
        <w:t xml:space="preserve"> Diagnozą służąc</w:t>
      </w:r>
      <w:r w:rsidR="002B03C7" w:rsidRPr="001E4819">
        <w:t>ą</w:t>
      </w:r>
      <w:r w:rsidRPr="001E4819">
        <w:t xml:space="preserve"> wyznaczeniu obszaru zdegradowanego i obszaru rewitalizacji na terenie </w:t>
      </w:r>
      <w:r w:rsidR="00AD3701" w:rsidRPr="00AD3701">
        <w:t>Miasta</w:t>
      </w:r>
      <w:r w:rsidR="002B03C7" w:rsidRPr="00AD3701">
        <w:t xml:space="preserve"> </w:t>
      </w:r>
      <w:r w:rsidR="00AD3701">
        <w:t>Słupcy</w:t>
      </w:r>
      <w:r w:rsidRPr="001E4819">
        <w:t xml:space="preserve"> dostępne były </w:t>
      </w:r>
      <w:r w:rsidR="002B03C7" w:rsidRPr="001E4819">
        <w:t xml:space="preserve">na stronie internetowej </w:t>
      </w:r>
      <w:r w:rsidR="00AD3701" w:rsidRPr="00AD3701">
        <w:t>Miasta Słupcy</w:t>
      </w:r>
      <w:r w:rsidR="00AD3701">
        <w:t xml:space="preserve">, </w:t>
      </w:r>
      <w:r w:rsidRPr="001E4819">
        <w:t xml:space="preserve">na stronie podmiotowej </w:t>
      </w:r>
      <w:r w:rsidR="00EE7641">
        <w:t>g</w:t>
      </w:r>
      <w:r w:rsidRPr="001E4819">
        <w:t xml:space="preserve">miny </w:t>
      </w:r>
      <w:r w:rsidR="00EE7641">
        <w:br/>
      </w:r>
      <w:r w:rsidRPr="001E4819">
        <w:t>w Biuletynie Informacji Publicznej</w:t>
      </w:r>
      <w:r w:rsidR="002B03C7" w:rsidRPr="001E4819">
        <w:t xml:space="preserve"> </w:t>
      </w:r>
      <w:r w:rsidR="00695A9B" w:rsidRPr="001E4819">
        <w:t>oraz w</w:t>
      </w:r>
      <w:r w:rsidR="00555064" w:rsidRPr="001E4819">
        <w:t> </w:t>
      </w:r>
      <w:r w:rsidR="00695A9B" w:rsidRPr="001E4819">
        <w:t xml:space="preserve">formie papierowej w </w:t>
      </w:r>
      <w:r w:rsidR="00695A9B" w:rsidRPr="00AD3701">
        <w:t xml:space="preserve">Urzędzie </w:t>
      </w:r>
      <w:r w:rsidR="00AD3701">
        <w:t>Miasta Słupcy</w:t>
      </w:r>
      <w:r w:rsidRPr="001E4819">
        <w:t xml:space="preserve"> Wypełnione formularze można było dostarczyć </w:t>
      </w:r>
      <w:r w:rsidR="00695A9B" w:rsidRPr="001E4819">
        <w:t>w</w:t>
      </w:r>
      <w:r w:rsidR="00555064" w:rsidRPr="001E4819">
        <w:t> </w:t>
      </w:r>
      <w:r w:rsidR="00695A9B" w:rsidRPr="001E4819">
        <w:t>postaci papierowej lub elektronicznej.</w:t>
      </w:r>
    </w:p>
    <w:p w14:paraId="0CFE05AB" w14:textId="49BF75EC" w:rsidR="00630BA1" w:rsidRPr="001E4819" w:rsidRDefault="00630BA1" w:rsidP="00BA1552">
      <w:r w:rsidRPr="001E4819">
        <w:t>Kolejną formą konsultacji była ankieta w formie kwestionariusza on-line</w:t>
      </w:r>
      <w:r w:rsidR="000E51E4" w:rsidRPr="001E4819">
        <w:t xml:space="preserve"> </w:t>
      </w:r>
      <w:r w:rsidRPr="001E4819">
        <w:t>dotycząc</w:t>
      </w:r>
      <w:r w:rsidR="000E51E4" w:rsidRPr="001E4819">
        <w:t>a</w:t>
      </w:r>
      <w:r w:rsidRPr="001E4819">
        <w:t xml:space="preserve"> problemów występujących w</w:t>
      </w:r>
      <w:r w:rsidR="00FB23A5">
        <w:t xml:space="preserve"> </w:t>
      </w:r>
      <w:r w:rsidRPr="001E4819">
        <w:t>5 sferach funkcjonowania obszaru zaproponowanego do rewitalizacji.</w:t>
      </w:r>
      <w:r w:rsidR="00596763">
        <w:t xml:space="preserve"> </w:t>
      </w:r>
      <w:r w:rsidR="00596763" w:rsidRPr="00596763">
        <w:t xml:space="preserve">Odpowiedzi zbierane były do </w:t>
      </w:r>
      <w:r w:rsidR="00596763" w:rsidRPr="00AD3701">
        <w:t xml:space="preserve">3 </w:t>
      </w:r>
      <w:r w:rsidR="00AD3701" w:rsidRPr="00AD3701">
        <w:t>czerwca</w:t>
      </w:r>
      <w:r w:rsidR="00596763" w:rsidRPr="00AD3701">
        <w:t xml:space="preserve"> 202</w:t>
      </w:r>
      <w:r w:rsidR="00AD3701" w:rsidRPr="00AD3701">
        <w:t>4</w:t>
      </w:r>
      <w:r w:rsidR="00596763" w:rsidRPr="00AD3701">
        <w:t xml:space="preserve"> roku</w:t>
      </w:r>
      <w:r w:rsidR="00596763" w:rsidRPr="00596763">
        <w:t>.</w:t>
      </w:r>
      <w:r w:rsidR="00596763">
        <w:t xml:space="preserve"> </w:t>
      </w:r>
      <w:r w:rsidR="00A87F28" w:rsidRPr="001E4819">
        <w:t xml:space="preserve">W dniu </w:t>
      </w:r>
      <w:r w:rsidR="00AD3701">
        <w:t>16 maja</w:t>
      </w:r>
      <w:r w:rsidR="00A87F28" w:rsidRPr="001E4819">
        <w:t xml:space="preserve"> zorganizowano również spotkanie konsultacyjne on-line o charakterze otwartym. Wzięło w nim udział </w:t>
      </w:r>
      <w:r w:rsidR="00AD3701">
        <w:t>9</w:t>
      </w:r>
      <w:r w:rsidR="005D5EE1">
        <w:t xml:space="preserve"> osób.</w:t>
      </w:r>
      <w:r w:rsidR="00A87F28" w:rsidRPr="001E4819">
        <w:t xml:space="preserve"> Podczas spotkania przedstawiona została propozycja granic obszaru zdegradowanego i obszaru rewitalizacji oraz metodologia ich wyznaczenia. Uczestnicy mieli możliwość</w:t>
      </w:r>
      <w:bookmarkStart w:id="147" w:name="page2"/>
      <w:bookmarkEnd w:id="147"/>
      <w:r w:rsidR="00A87F28" w:rsidRPr="001E4819">
        <w:t xml:space="preserve"> przedstawienia swoich wniosków, a także swobodnego udziału w dyskusji nad przedstawionymi propozycjami </w:t>
      </w:r>
      <w:r w:rsidR="005D5EE1">
        <w:t>wyznaczonych obszarów</w:t>
      </w:r>
      <w:r w:rsidR="00C051EB">
        <w:t xml:space="preserve"> </w:t>
      </w:r>
      <w:r w:rsidR="00A87F28" w:rsidRPr="001E4819">
        <w:t xml:space="preserve">. </w:t>
      </w:r>
      <w:r w:rsidR="00A87F28" w:rsidRPr="00AD3701">
        <w:t xml:space="preserve">Podczas spotkania nie zgłoszono żadnych uwag ani propozycji zmian projektu. </w:t>
      </w:r>
      <w:r w:rsidR="000E51E4" w:rsidRPr="00AD3701">
        <w:t xml:space="preserve">W trakcie konsultacji społecznych w wyznaczonym terminie </w:t>
      </w:r>
      <w:r w:rsidR="00617967" w:rsidRPr="00AD3701">
        <w:t xml:space="preserve">nie </w:t>
      </w:r>
      <w:r w:rsidR="000E51E4" w:rsidRPr="00AD3701">
        <w:t xml:space="preserve">wpłynął </w:t>
      </w:r>
      <w:r w:rsidR="00617967" w:rsidRPr="00AD3701">
        <w:t>żaden</w:t>
      </w:r>
      <w:r w:rsidR="000E51E4" w:rsidRPr="00AD3701">
        <w:t xml:space="preserve"> wypełniony formularz składania uwag do projektu uchwały z załącznikami, natomiast liczba wypełnionych ankiet wyniosła </w:t>
      </w:r>
      <w:r w:rsidR="00AD3701">
        <w:t>38.</w:t>
      </w:r>
    </w:p>
    <w:p w14:paraId="082C28B9" w14:textId="738AED2B" w:rsidR="00630BA1" w:rsidRPr="001E4819" w:rsidRDefault="00630BA1" w:rsidP="00BA1552">
      <w:r w:rsidRPr="001E4819">
        <w:t>Na etapie diagnozy pogłębionej obszaru rewitalizacji oraz programowania G</w:t>
      </w:r>
      <w:r w:rsidR="00695A9B" w:rsidRPr="001E4819">
        <w:t>minnego Programu Rewitalizacji</w:t>
      </w:r>
      <w:r w:rsidR="00661C1D" w:rsidRPr="001E4819">
        <w:t>, w</w:t>
      </w:r>
      <w:r w:rsidR="00D67181" w:rsidRPr="001E4819">
        <w:t> </w:t>
      </w:r>
      <w:r w:rsidR="00661C1D" w:rsidRPr="001E4819">
        <w:t xml:space="preserve">dniu </w:t>
      </w:r>
      <w:r w:rsidR="00AD3701">
        <w:t>22 sierpnia 2024 roku</w:t>
      </w:r>
      <w:r w:rsidR="00661C1D" w:rsidRPr="001E4819">
        <w:t xml:space="preserve"> </w:t>
      </w:r>
      <w:r w:rsidRPr="001E4819">
        <w:t>odbył</w:t>
      </w:r>
      <w:r w:rsidR="00221F47">
        <w:t>y</w:t>
      </w:r>
      <w:r w:rsidRPr="001E4819">
        <w:t xml:space="preserve"> się </w:t>
      </w:r>
      <w:r w:rsidR="00221F47">
        <w:t>warsztaty rewitalizacyjne</w:t>
      </w:r>
      <w:r w:rsidR="00EE7641">
        <w:t xml:space="preserve"> </w:t>
      </w:r>
      <w:r w:rsidR="00EE7641">
        <w:br/>
      </w:r>
      <w:r w:rsidR="00DC3DEA" w:rsidRPr="001E4819">
        <w:t xml:space="preserve">z mieszkańcami, w tym także liderami społecznymi i przedstawicielami jednostek organizacyjnych </w:t>
      </w:r>
      <w:r w:rsidR="00854873">
        <w:t>G</w:t>
      </w:r>
      <w:r w:rsidR="00DC3DEA" w:rsidRPr="001E4819">
        <w:t>miny</w:t>
      </w:r>
      <w:r w:rsidR="00EE7641">
        <w:t xml:space="preserve"> oraz </w:t>
      </w:r>
      <w:r w:rsidR="00C62556" w:rsidRPr="001E4819">
        <w:t xml:space="preserve">przedstawicielami </w:t>
      </w:r>
      <w:r w:rsidR="00C62556" w:rsidRPr="00AD3701">
        <w:t xml:space="preserve">Urzędu </w:t>
      </w:r>
      <w:r w:rsidR="00AD3701">
        <w:t>Miasta Słupcy.</w:t>
      </w:r>
      <w:r w:rsidR="00EE7641">
        <w:t xml:space="preserve"> </w:t>
      </w:r>
      <w:r w:rsidR="00596763" w:rsidRPr="00AD3701">
        <w:t>Na początku uczestnicy warsztatów zapoznali się z głównymi założeniami rewitalizacji</w:t>
      </w:r>
      <w:r w:rsidR="00482FF8" w:rsidRPr="00AD3701">
        <w:t xml:space="preserve">. </w:t>
      </w:r>
      <w:r w:rsidR="00596763" w:rsidRPr="00AD3701">
        <w:t>Część warsztatowa składała się z trzech modułów pn.: „Gdzie leży problem i co można z tym zrobić?”, „Mamy potencjał!” oraz „</w:t>
      </w:r>
      <w:r w:rsidR="00C051EB" w:rsidRPr="00AD3701">
        <w:t>Działamy na obszarze</w:t>
      </w:r>
      <w:r w:rsidR="00596763" w:rsidRPr="00AD3701">
        <w:t xml:space="preserve">!”. Zadaniem uczestników było zidentyfikowanie negatywnych zjawisk występujących na obszarze rewitalizacji, wskazanie przyczyn tych zjawisk oraz znalezienie rozwiązań na wyprowadzenie obszaru ze stanu kryzysowego. W dalszej części warsztatów uczestnicy wskazali lokalne potencjały obszaru rewitalizacji, a następnie zaproponowali cele </w:t>
      </w:r>
      <w:r w:rsidR="005E60ED">
        <w:br/>
      </w:r>
      <w:r w:rsidR="00596763" w:rsidRPr="00AD3701">
        <w:t>i kierunki działań rewitalizacyjnych. Wypracowane wnioski posłużyły do opracowania rozdziału 3, 4 i 5 niniejszego dokumentu.</w:t>
      </w:r>
      <w:r w:rsidR="00596763" w:rsidRPr="00596763">
        <w:t xml:space="preserve"> </w:t>
      </w:r>
    </w:p>
    <w:p w14:paraId="60B698C9" w14:textId="33B99132" w:rsidR="00596763" w:rsidRPr="00E309AD" w:rsidRDefault="00596763" w:rsidP="00BA1552">
      <w:r w:rsidRPr="00AD3701">
        <w:t>W dniu warsztatów partycypacyjnych</w:t>
      </w:r>
      <w:r w:rsidRPr="00E309AD">
        <w:t xml:space="preserve"> odbyła się również wizja lokalna, podczas której przedstawiciele </w:t>
      </w:r>
      <w:r w:rsidRPr="00AD3701">
        <w:t xml:space="preserve">Urzędu </w:t>
      </w:r>
      <w:r w:rsidR="00AD3701" w:rsidRPr="00AD3701">
        <w:t>Miasta Słupcy</w:t>
      </w:r>
      <w:r w:rsidRPr="00AD3701">
        <w:t xml:space="preserve"> </w:t>
      </w:r>
      <w:r w:rsidRPr="00E309AD">
        <w:t xml:space="preserve">oprowadzili zainteresowane osoby po miejscach </w:t>
      </w:r>
      <w:r w:rsidR="005E60ED">
        <w:br/>
      </w:r>
      <w:r w:rsidRPr="00E309AD">
        <w:t>i obiektach, które planowane były do poddania działaniom rewitalizacyjnym, bądź w których widoczne były zjawiska kryzysowe. W trakcie spaceru omówiono pomysły na przedsięwzięcia rewitalizacyjne oraz wykonano dokumentację fotograficzną wykorzystaną w</w:t>
      </w:r>
      <w:r>
        <w:t> </w:t>
      </w:r>
      <w:r w:rsidRPr="00E309AD">
        <w:t>niniejszym dokumencie.</w:t>
      </w:r>
    </w:p>
    <w:p w14:paraId="47399BBA" w14:textId="1B6C6850" w:rsidR="00984890" w:rsidRDefault="00984890" w:rsidP="00BA1552">
      <w:r w:rsidRPr="00E309AD">
        <w:t xml:space="preserve">Przeprowadzono również wywiady pogłębione z przedstawicielami </w:t>
      </w:r>
      <w:r w:rsidRPr="00AD3701">
        <w:t xml:space="preserve">Urzędu Miasta Słupcy </w:t>
      </w:r>
      <w:r w:rsidRPr="00E309AD">
        <w:t>oraz jednostek organizacyjnych, które pozwoliły na uszczegółowienie wniosków płynących z</w:t>
      </w:r>
      <w:r>
        <w:t> </w:t>
      </w:r>
      <w:r w:rsidRPr="00E309AD">
        <w:t>warsztatów.</w:t>
      </w:r>
    </w:p>
    <w:p w14:paraId="46BAF927" w14:textId="40278582" w:rsidR="00482FF8" w:rsidRPr="001E4819" w:rsidRDefault="00482FF8" w:rsidP="00BA1552">
      <w:pPr>
        <w:rPr>
          <w:rFonts w:eastAsiaTheme="majorEastAsia"/>
          <w:noProof/>
        </w:rPr>
      </w:pPr>
      <w:r>
        <w:t>Na</w:t>
      </w:r>
      <w:r w:rsidR="00630BA1" w:rsidRPr="001E4819">
        <w:t xml:space="preserve"> etapie programowania zaproszono</w:t>
      </w:r>
      <w:r>
        <w:t xml:space="preserve"> również</w:t>
      </w:r>
      <w:r w:rsidR="00630BA1" w:rsidRPr="001E4819">
        <w:t xml:space="preserve"> interesariuszy rewitalizacji do zgłaszania pomysłów i</w:t>
      </w:r>
      <w:r w:rsidR="00180F46" w:rsidRPr="001E4819">
        <w:t> </w:t>
      </w:r>
      <w:r w:rsidR="00630BA1" w:rsidRPr="001E4819">
        <w:t>przedsięwzięć rewitalizacyjnyc</w:t>
      </w:r>
      <w:r w:rsidR="00366F75" w:rsidRPr="001E4819">
        <w:t>h</w:t>
      </w:r>
      <w:r w:rsidR="00630BA1" w:rsidRPr="001E4819">
        <w:t xml:space="preserve">. Pomysły zbierano za pomocą </w:t>
      </w:r>
      <w:r w:rsidR="00366F75" w:rsidRPr="001E4819">
        <w:t xml:space="preserve">uproszczonych </w:t>
      </w:r>
      <w:r w:rsidR="00630BA1" w:rsidRPr="001E4819">
        <w:t>fiszek projektowych, udostępnionych w</w:t>
      </w:r>
      <w:r w:rsidR="00606CEB" w:rsidRPr="001E4819">
        <w:t> </w:t>
      </w:r>
      <w:r w:rsidR="00366F75" w:rsidRPr="001E4819">
        <w:t>trakcie trwania naboru</w:t>
      </w:r>
      <w:r w:rsidR="00630BA1" w:rsidRPr="001E4819">
        <w:t>. Propozycje mogły być zgłaszane zarówno przez osoby fizyczne, jak i</w:t>
      </w:r>
      <w:r w:rsidR="00180F46" w:rsidRPr="001E4819">
        <w:t> </w:t>
      </w:r>
      <w:r w:rsidR="00630BA1" w:rsidRPr="001E4819">
        <w:t>instytucje publiczne, organizacje pozarządowe, koła, kluby, podmioty gospodarcze i inne</w:t>
      </w:r>
      <w:r w:rsidR="00802CC5" w:rsidRPr="001E4819">
        <w:t>.</w:t>
      </w:r>
      <w:r w:rsidR="00426B68" w:rsidRPr="001E4819">
        <w:rPr>
          <w:rFonts w:eastAsiaTheme="majorEastAsia"/>
          <w:noProof/>
        </w:rPr>
        <w:t xml:space="preserve"> </w:t>
      </w:r>
    </w:p>
    <w:p w14:paraId="20109281" w14:textId="4253CAC0" w:rsidR="00630BA1" w:rsidRDefault="00A47CD6" w:rsidP="00BA1552">
      <w:r>
        <w:t>Kolejną</w:t>
      </w:r>
      <w:r w:rsidR="00630BA1" w:rsidRPr="001E4819">
        <w:t xml:space="preserve"> formą partycypacji społecznej na etapie przygotowania Gminnego Programu Rewitalizacji były konsultacje społeczne projektu dokumentu. </w:t>
      </w:r>
      <w:r w:rsidR="00482FF8">
        <w:t xml:space="preserve">Konsultacje odbyły się </w:t>
      </w:r>
      <w:r w:rsidR="00482FF8" w:rsidRPr="00C21BB1">
        <w:rPr>
          <w:highlight w:val="yellow"/>
        </w:rPr>
        <w:t xml:space="preserve">od dnia </w:t>
      </w:r>
      <w:r w:rsidR="00984890">
        <w:rPr>
          <w:highlight w:val="yellow"/>
        </w:rPr>
        <w:t xml:space="preserve">XXX </w:t>
      </w:r>
      <w:r w:rsidR="003B4A11">
        <w:rPr>
          <w:highlight w:val="yellow"/>
        </w:rPr>
        <w:t>kwietnia</w:t>
      </w:r>
      <w:r w:rsidR="00482FF8" w:rsidRPr="00C21BB1">
        <w:rPr>
          <w:highlight w:val="yellow"/>
        </w:rPr>
        <w:t xml:space="preserve"> do dnia </w:t>
      </w:r>
      <w:r w:rsidR="00984890" w:rsidRPr="00984890">
        <w:rPr>
          <w:highlight w:val="yellow"/>
        </w:rPr>
        <w:t>XXX</w:t>
      </w:r>
      <w:r w:rsidR="003B4A11" w:rsidRPr="00984890">
        <w:rPr>
          <w:highlight w:val="yellow"/>
        </w:rPr>
        <w:t xml:space="preserve"> 2024 roku</w:t>
      </w:r>
      <w:r w:rsidR="003B4A11">
        <w:t xml:space="preserve">. </w:t>
      </w:r>
      <w:r w:rsidR="00482FF8">
        <w:t xml:space="preserve"> Wszyscy zainteresowani mogli zgłaszać swoje uwagi </w:t>
      </w:r>
      <w:r w:rsidR="005E60ED">
        <w:br/>
      </w:r>
      <w:r w:rsidR="00482FF8">
        <w:t xml:space="preserve">i wnioski do projektu </w:t>
      </w:r>
      <w:r w:rsidR="00482FF8" w:rsidRPr="00984890">
        <w:t>Gminnego Programu Rewitalizacji</w:t>
      </w:r>
      <w:r w:rsidR="00984890" w:rsidRPr="00984890">
        <w:t xml:space="preserve"> dla</w:t>
      </w:r>
      <w:r w:rsidR="00482FF8" w:rsidRPr="00984890">
        <w:t xml:space="preserve"> </w:t>
      </w:r>
      <w:r w:rsidR="00994B47">
        <w:t>Gminy Miejskiej Słupca</w:t>
      </w:r>
      <w:r w:rsidR="00984890" w:rsidRPr="00984890">
        <w:t xml:space="preserve"> na</w:t>
      </w:r>
      <w:r w:rsidR="00482FF8" w:rsidRPr="00984890">
        <w:t xml:space="preserve"> </w:t>
      </w:r>
      <w:r w:rsidR="00984890">
        <w:t>lata 2024-2033.</w:t>
      </w:r>
      <w:r w:rsidR="00482FF8">
        <w:t xml:space="preserve"> </w:t>
      </w:r>
      <w:r w:rsidR="00630BA1" w:rsidRPr="00984890">
        <w:rPr>
          <w:highlight w:val="yellow"/>
        </w:rPr>
        <w:t>Przeprowadzono je w trzech formach: zbierania uwag w postaci wypełnionego papierowego lub elektronicznego formularza uwag, wypełnienia ankiety on-line oraz spotkania konsultacyjnego o charakterze otwartym.</w:t>
      </w:r>
      <w:r w:rsidR="00630BA1" w:rsidRPr="001E4819">
        <w:t xml:space="preserve"> </w:t>
      </w:r>
    </w:p>
    <w:p w14:paraId="679C920F" w14:textId="6B6B1289" w:rsidR="00C21BB1" w:rsidRDefault="00C21BB1" w:rsidP="00BA1552">
      <w:pPr>
        <w:rPr>
          <w:strike/>
        </w:rPr>
      </w:pPr>
      <w:r w:rsidRPr="001E4819">
        <w:t xml:space="preserve">Zgodnie z art. 6 ust. 2 </w:t>
      </w:r>
      <w:r w:rsidRPr="00B10CE2">
        <w:t xml:space="preserve">ustawy o rewitalizacji, informację o konsultacjach społecznych projektu </w:t>
      </w:r>
      <w:r w:rsidR="00947441">
        <w:t>GPR</w:t>
      </w:r>
      <w:r w:rsidRPr="00B10CE2">
        <w:t xml:space="preserve"> ogłoszono nie później niż w dniu rozpoczęcia konsultacji</w:t>
      </w:r>
      <w:r>
        <w:t xml:space="preserve">, tj. </w:t>
      </w:r>
      <w:r w:rsidR="00984890">
        <w:rPr>
          <w:highlight w:val="yellow"/>
        </w:rPr>
        <w:t>XXXXX</w:t>
      </w:r>
      <w:r w:rsidRPr="00220CD8">
        <w:rPr>
          <w:highlight w:val="yellow"/>
        </w:rPr>
        <w:t xml:space="preserve"> roku</w:t>
      </w:r>
      <w:r>
        <w:t xml:space="preserve"> </w:t>
      </w:r>
      <w:r w:rsidRPr="001E4819">
        <w:t>w następujących formach:</w:t>
      </w:r>
      <w:r w:rsidRPr="00FB23A5">
        <w:rPr>
          <w:strike/>
        </w:rPr>
        <w:t xml:space="preserve"> </w:t>
      </w:r>
    </w:p>
    <w:p w14:paraId="74C954EF" w14:textId="6ACC49C9" w:rsidR="00984890" w:rsidRDefault="00984890" w:rsidP="00292B2D">
      <w:pPr>
        <w:pStyle w:val="Akapitzlist"/>
        <w:numPr>
          <w:ilvl w:val="0"/>
          <w:numId w:val="49"/>
        </w:numPr>
      </w:pPr>
      <w:r>
        <w:t>przez publikację w prasie;</w:t>
      </w:r>
    </w:p>
    <w:p w14:paraId="63101328" w14:textId="7ABBCFB4" w:rsidR="00984890" w:rsidRDefault="00984890" w:rsidP="00292B2D">
      <w:pPr>
        <w:pStyle w:val="Akapitzlist"/>
        <w:numPr>
          <w:ilvl w:val="0"/>
          <w:numId w:val="49"/>
        </w:numPr>
      </w:pPr>
      <w:r>
        <w:t>przez wywieszenie w widocznym miejscu na terenie objętym dokumentem poddawanym konsultacjom oraz w siedzibie obsługującego do urzędu;</w:t>
      </w:r>
    </w:p>
    <w:p w14:paraId="05F22AB4" w14:textId="365CDD8F" w:rsidR="00984890" w:rsidRDefault="00984890" w:rsidP="00292B2D">
      <w:pPr>
        <w:pStyle w:val="Akapitzlist"/>
        <w:numPr>
          <w:ilvl w:val="0"/>
          <w:numId w:val="49"/>
        </w:numPr>
      </w:pPr>
      <w:r w:rsidRPr="00FB23A5">
        <w:t>przez udostępnienie informacji na stronie podmiotowej gminy w Biuletynie Informacji Publicznej oraz na swojej stronie internetowej;</w:t>
      </w:r>
    </w:p>
    <w:p w14:paraId="05EC4DB5" w14:textId="556DC124" w:rsidR="00984890" w:rsidRPr="00B10CE2" w:rsidRDefault="00984890" w:rsidP="00292B2D">
      <w:pPr>
        <w:pStyle w:val="Akapitzlist"/>
        <w:numPr>
          <w:ilvl w:val="0"/>
          <w:numId w:val="49"/>
        </w:numPr>
      </w:pPr>
      <w:r w:rsidRPr="00FB23A5">
        <w:t>sposób zwyczajowo przyjęty w danej miejscowości.</w:t>
      </w:r>
    </w:p>
    <w:p w14:paraId="395A5F4D" w14:textId="60BF7EA8" w:rsidR="00C21BB1" w:rsidRDefault="003760E2" w:rsidP="00BA1552">
      <w:r>
        <w:t>W</w:t>
      </w:r>
      <w:r w:rsidRPr="003760E2">
        <w:t xml:space="preserve"> wyznaczonym terminie za pośrednictwem formularza składania uwag </w:t>
      </w:r>
      <w:r w:rsidRPr="003760E2">
        <w:rPr>
          <w:highlight w:val="yellow"/>
        </w:rPr>
        <w:t>wpłynęło … uwag, wszystkie z nich zostały uwzględnione.</w:t>
      </w:r>
      <w:r w:rsidRPr="003760E2">
        <w:t xml:space="preserve"> </w:t>
      </w:r>
      <w:bookmarkStart w:id="148" w:name="_Hlk163205074"/>
      <w:r w:rsidRPr="003760E2">
        <w:t>Szczegółowe wyniki konsultacji społecznych projektu GPR, wraz z odniesieniem się do uwag opublikowane zostały w sprawozdaniu z konsultacji.</w:t>
      </w:r>
      <w:bookmarkEnd w:id="148"/>
    </w:p>
    <w:p w14:paraId="75D21237" w14:textId="3DCE7C40" w:rsidR="003760E2" w:rsidRDefault="003760E2" w:rsidP="00BA1552">
      <w:r w:rsidRPr="003760E2">
        <w:t xml:space="preserve">W trakcie konsultacji społecznych w wyznaczonym terminie </w:t>
      </w:r>
      <w:r w:rsidRPr="00A47CD6">
        <w:rPr>
          <w:highlight w:val="yellow"/>
        </w:rPr>
        <w:t>wpłynęły … ankiety</w:t>
      </w:r>
      <w:r w:rsidRPr="003760E2">
        <w:t xml:space="preserve">. Wyniki ankiet potwierdzają stosowność i potrzebę realizacji wskazanych w dokumencie przedsięwzięć rewitalizacyjnych. Zdaniem ankietowanych, zaproponowane projekty są skierowane dla wszystkich grup społecznych (w tym m.in. dzieci i młodzieży, osób dorosłych, osób </w:t>
      </w:r>
      <w:r w:rsidR="005E60ED">
        <w:br/>
      </w:r>
      <w:r w:rsidRPr="003760E2">
        <w:t>z niepełnosprawnością, seniorów).</w:t>
      </w:r>
    </w:p>
    <w:p w14:paraId="4DCDF3F7" w14:textId="1B3F31BD" w:rsidR="003760E2" w:rsidRPr="001E4819" w:rsidRDefault="003760E2" w:rsidP="00BA1552">
      <w:r w:rsidRPr="003760E2">
        <w:t xml:space="preserve">Jedną z form konsultacji społecznych ww. projektu było spotkanie konsultacyjne </w:t>
      </w:r>
      <w:r w:rsidR="005E60ED">
        <w:br/>
      </w:r>
      <w:r w:rsidRPr="003760E2">
        <w:t xml:space="preserve">z interesariuszami procesu rewitalizacji, które odbyło się w </w:t>
      </w:r>
      <w:r w:rsidRPr="003760E2">
        <w:rPr>
          <w:highlight w:val="yellow"/>
        </w:rPr>
        <w:t xml:space="preserve">dniu </w:t>
      </w:r>
      <w:r w:rsidR="00984890">
        <w:rPr>
          <w:highlight w:val="yellow"/>
        </w:rPr>
        <w:t>XXXX</w:t>
      </w:r>
      <w:r w:rsidRPr="003760E2">
        <w:rPr>
          <w:highlight w:val="yellow"/>
        </w:rPr>
        <w:t xml:space="preserve"> 202</w:t>
      </w:r>
      <w:r w:rsidR="00D96BB3">
        <w:rPr>
          <w:highlight w:val="yellow"/>
        </w:rPr>
        <w:t>4</w:t>
      </w:r>
      <w:r w:rsidRPr="003760E2">
        <w:rPr>
          <w:highlight w:val="yellow"/>
        </w:rPr>
        <w:t xml:space="preserve"> r. o godzinie </w:t>
      </w:r>
      <w:r w:rsidR="00984890">
        <w:rPr>
          <w:highlight w:val="yellow"/>
        </w:rPr>
        <w:t>XXX</w:t>
      </w:r>
      <w:r w:rsidRPr="003760E2">
        <w:rPr>
          <w:highlight w:val="yellow"/>
        </w:rPr>
        <w:t>.</w:t>
      </w:r>
      <w:r>
        <w:t xml:space="preserve"> </w:t>
      </w:r>
      <w:r w:rsidRPr="003760E2">
        <w:t xml:space="preserve">Podczas spotkania przedstawione zostały główne założenia Gminnego Programu Rewitalizacji dla </w:t>
      </w:r>
      <w:r w:rsidR="00994B47">
        <w:t xml:space="preserve">Gminy Miejskiej Słupca </w:t>
      </w:r>
      <w:r w:rsidR="00984890">
        <w:t>na lata 2024-2033</w:t>
      </w:r>
      <w:r w:rsidR="00AA4E82">
        <w:t xml:space="preserve">. </w:t>
      </w:r>
      <w:r w:rsidRPr="003760E2">
        <w:t>Zapewniona została możliwość przedstawienia swoich wniosków, a także swobodnego udziału w dyskusji nad przedstawionymi propozycjami dotyczącymi założeń programu.</w:t>
      </w:r>
      <w:r>
        <w:t xml:space="preserve"> </w:t>
      </w:r>
      <w:r w:rsidRPr="003760E2">
        <w:rPr>
          <w:highlight w:val="yellow"/>
        </w:rPr>
        <w:t>Podczas spotkania nie zgłoszono żadnych uwag.</w:t>
      </w:r>
    </w:p>
    <w:p w14:paraId="1A8505F5" w14:textId="77777777" w:rsidR="00A47CD6" w:rsidRDefault="00015EF2" w:rsidP="00BA1552">
      <w:r w:rsidRPr="00EB76A2">
        <w:t xml:space="preserve">Dodatkowa forma partycypacji społecznej wystąpiła również na etapie wyznaczania składu oraz zasad działania Komitetu Rewitalizacji, dla którego przeprowadzone były również konsultacje społeczne, w trybie przewidzianym w ustawie o rewitalizacji. </w:t>
      </w:r>
    </w:p>
    <w:p w14:paraId="13B731F2" w14:textId="40F6CC11" w:rsidR="00A47CD6" w:rsidRDefault="00A47CD6" w:rsidP="00BA1552">
      <w:r w:rsidRPr="00A47CD6">
        <w:t xml:space="preserve">Konsultacje odbyły się </w:t>
      </w:r>
      <w:r w:rsidRPr="00A47CD6">
        <w:rPr>
          <w:highlight w:val="yellow"/>
        </w:rPr>
        <w:t xml:space="preserve">od dnia </w:t>
      </w:r>
      <w:r w:rsidR="00AA4E82">
        <w:rPr>
          <w:highlight w:val="yellow"/>
        </w:rPr>
        <w:t>XXX</w:t>
      </w:r>
      <w:r w:rsidRPr="00A47CD6">
        <w:rPr>
          <w:highlight w:val="yellow"/>
        </w:rPr>
        <w:t xml:space="preserve"> 202</w:t>
      </w:r>
      <w:r w:rsidR="00AA4E82">
        <w:rPr>
          <w:highlight w:val="yellow"/>
        </w:rPr>
        <w:t>4</w:t>
      </w:r>
      <w:r w:rsidRPr="00A47CD6">
        <w:rPr>
          <w:highlight w:val="yellow"/>
        </w:rPr>
        <w:t xml:space="preserve"> r. do dnia </w:t>
      </w:r>
      <w:r w:rsidR="00AA4E82">
        <w:rPr>
          <w:highlight w:val="yellow"/>
        </w:rPr>
        <w:t>XXX</w:t>
      </w:r>
      <w:r w:rsidRPr="00A47CD6">
        <w:rPr>
          <w:highlight w:val="yellow"/>
        </w:rPr>
        <w:t xml:space="preserve"> 202</w:t>
      </w:r>
      <w:r w:rsidR="00AA4E82">
        <w:rPr>
          <w:highlight w:val="yellow"/>
        </w:rPr>
        <w:t>4</w:t>
      </w:r>
      <w:r w:rsidRPr="00A47CD6">
        <w:rPr>
          <w:highlight w:val="yellow"/>
        </w:rPr>
        <w:t xml:space="preserve"> r.</w:t>
      </w:r>
      <w:r w:rsidRPr="00A47CD6">
        <w:t xml:space="preserve"> Wszyscy zainteresowani mogli zgłaszać swoje uwagi oraz wnioski do projektu </w:t>
      </w:r>
      <w:r>
        <w:t>ww. uchwały</w:t>
      </w:r>
      <w:r w:rsidRPr="00A47CD6">
        <w:t xml:space="preserve">. Konsultacje przeprowadzono </w:t>
      </w:r>
      <w:r w:rsidR="005E60ED">
        <w:br/>
      </w:r>
      <w:r w:rsidRPr="00A47CD6">
        <w:t>w trzech formach: zbierania uwag w postaci wypełnionego papierowego lub elektronicznego formularza uwag, wypełnienia ankiety on-line oraz spotkania konsultacyjnego o charakterze otwartym.</w:t>
      </w:r>
      <w:r>
        <w:t xml:space="preserve"> </w:t>
      </w:r>
      <w:r w:rsidRPr="00A47CD6">
        <w:t xml:space="preserve">Szczegółowe wyniki konsultacji społecznych projektu </w:t>
      </w:r>
      <w:r>
        <w:t>uchwały</w:t>
      </w:r>
      <w:r w:rsidRPr="00A47CD6">
        <w:t>, wraz z odniesieniem się do uwag opublikowane zostały w sprawozdaniu z konsultacji.</w:t>
      </w:r>
    </w:p>
    <w:p w14:paraId="128B6BC6" w14:textId="7C4239FA" w:rsidR="00015EF2" w:rsidRPr="00EB76A2" w:rsidRDefault="00015EF2" w:rsidP="00BA1552">
      <w:r w:rsidRPr="00EB76A2">
        <w:t>Kolejnym etapem będzie powołanie Komitetu Rewitalizacji zgodnie z przyjętym Regulaminem. Wśród członków Komitetu Rewitalizacji będą mogli się znaleźć:</w:t>
      </w:r>
    </w:p>
    <w:p w14:paraId="43118796" w14:textId="45AE6E91" w:rsidR="00015EF2" w:rsidRPr="00EB76A2" w:rsidRDefault="00015EF2" w:rsidP="00292B2D">
      <w:pPr>
        <w:pStyle w:val="Akapitzlist"/>
        <w:numPr>
          <w:ilvl w:val="0"/>
          <w:numId w:val="14"/>
        </w:numPr>
      </w:pPr>
      <w:r w:rsidRPr="00EB76A2">
        <w:t>przedstawiciele mieszkańców obszaru rewitalizacji;</w:t>
      </w:r>
    </w:p>
    <w:p w14:paraId="60F7A0DD" w14:textId="4DAF3F16" w:rsidR="00015EF2" w:rsidRPr="00EB76A2" w:rsidRDefault="00015EF2" w:rsidP="00292B2D">
      <w:pPr>
        <w:pStyle w:val="Akapitzlist"/>
        <w:numPr>
          <w:ilvl w:val="0"/>
          <w:numId w:val="14"/>
        </w:numPr>
      </w:pPr>
      <w:r w:rsidRPr="00EB76A2">
        <w:t>przedstawiciele mieszkańców spoza obszaru rewitalizacji;</w:t>
      </w:r>
    </w:p>
    <w:p w14:paraId="3492BCD9" w14:textId="3601C531" w:rsidR="00015EF2" w:rsidRDefault="00015EF2" w:rsidP="00292B2D">
      <w:pPr>
        <w:pStyle w:val="Akapitzlist"/>
        <w:numPr>
          <w:ilvl w:val="0"/>
          <w:numId w:val="14"/>
        </w:numPr>
      </w:pPr>
      <w:r w:rsidRPr="00EB76A2">
        <w:t>przedstawiciele podmiotów prowadzących lub zamierzających prowadzić na obszarze rewitalizacji działalność społeczną, w</w:t>
      </w:r>
      <w:r w:rsidRPr="00015EF2">
        <w:t xml:space="preserve"> tym organizacji pozarządowych i grup nieformalnych, wskazanych przez organy uprawnione do reprezentowania tych podmiotów;</w:t>
      </w:r>
    </w:p>
    <w:p w14:paraId="209BCA81" w14:textId="56FF792C" w:rsidR="00015EF2" w:rsidRDefault="00015EF2" w:rsidP="00292B2D">
      <w:pPr>
        <w:pStyle w:val="Akapitzlist"/>
        <w:numPr>
          <w:ilvl w:val="0"/>
          <w:numId w:val="14"/>
        </w:numPr>
      </w:pPr>
      <w:r>
        <w:t xml:space="preserve">przedstawiciele </w:t>
      </w:r>
      <w:r w:rsidRPr="00015EF2">
        <w:t xml:space="preserve">podmiotów prowadzących lub zamierzających prowadzić na obszarze rewitalizacji działalność gospodarczą, lub przedstawicieli właścicieli, użytkowników wieczystych nieruchomości i podmiotów zarządzających nieruchomościami znajdującymi się na obszarze rewitalizacji, w tym spółdzielni mieszkaniowych, wspólnot mieszkaniowych, społecznych inicjatyw mieszkaniowych, towarzystw budownictwa społecznego oraz członków kooperatywy mieszkaniowej współdziałający w celu realizacji na obszarze rewitalizacji inwestycji mieszkaniowej w rozumieniu art. 2 ust. 1 ustawy z dnia 4 listopada 2022 r. o kooperatywach mieszkaniowych oraz zasadach zbywania nieruchomości należących do gminnego zasobu nieruchomości </w:t>
      </w:r>
      <w:r w:rsidR="005E60ED">
        <w:br/>
      </w:r>
      <w:r w:rsidRPr="00015EF2">
        <w:t>w celu wsparcia realizacji inwestycji mieszkaniowych, wskazanych przez organy uprawnione do reprezentowania tych podmiotów, wyłonionych w drodze otwartego naboru;</w:t>
      </w:r>
    </w:p>
    <w:p w14:paraId="713C6693" w14:textId="611C77B9" w:rsidR="00015EF2" w:rsidRPr="00015EF2" w:rsidRDefault="00015EF2" w:rsidP="00292B2D">
      <w:pPr>
        <w:pStyle w:val="Akapitzlist"/>
        <w:numPr>
          <w:ilvl w:val="0"/>
          <w:numId w:val="14"/>
        </w:numPr>
        <w:rPr>
          <w:rStyle w:val="ui-provider"/>
          <w:rFonts w:cs="Calibri"/>
        </w:rPr>
      </w:pPr>
      <w:r>
        <w:rPr>
          <w:rStyle w:val="ui-provider"/>
        </w:rPr>
        <w:t xml:space="preserve">przedstawiciele </w:t>
      </w:r>
      <w:r w:rsidRPr="00AA4E82">
        <w:rPr>
          <w:rStyle w:val="ui-provider"/>
        </w:rPr>
        <w:t xml:space="preserve">Urzędu </w:t>
      </w:r>
      <w:r w:rsidR="00AA4E82">
        <w:rPr>
          <w:rStyle w:val="ui-provider"/>
        </w:rPr>
        <w:t>Miasta Słupcy</w:t>
      </w:r>
      <w:r>
        <w:rPr>
          <w:rStyle w:val="ui-provider"/>
        </w:rPr>
        <w:t xml:space="preserve"> jednostek organizacyjnych lub spółek </w:t>
      </w:r>
      <w:r w:rsidR="00012A81">
        <w:rPr>
          <w:rStyle w:val="ui-provider"/>
        </w:rPr>
        <w:t>komunalnych Miasta</w:t>
      </w:r>
      <w:r w:rsidR="00AA4E82" w:rsidRPr="00AA4E82">
        <w:rPr>
          <w:rStyle w:val="ui-provider"/>
        </w:rPr>
        <w:t xml:space="preserve"> Słupcy</w:t>
      </w:r>
      <w:r w:rsidR="00AA4E82">
        <w:rPr>
          <w:rStyle w:val="ui-provider"/>
        </w:rPr>
        <w:t xml:space="preserve">, </w:t>
      </w:r>
      <w:r>
        <w:rPr>
          <w:rStyle w:val="ui-provider"/>
        </w:rPr>
        <w:t>w szczególności ekspertów w zakresie problematyki społecznej, gospodarczej, środowiskowej, przestrzenno-funkcjonalnej i technicznej;</w:t>
      </w:r>
    </w:p>
    <w:p w14:paraId="12940106" w14:textId="5BE60136" w:rsidR="00015EF2" w:rsidRPr="00015EF2" w:rsidRDefault="00015EF2" w:rsidP="00292B2D">
      <w:pPr>
        <w:pStyle w:val="Akapitzlist"/>
        <w:numPr>
          <w:ilvl w:val="0"/>
          <w:numId w:val="14"/>
        </w:numPr>
        <w:rPr>
          <w:rFonts w:cs="Calibri"/>
        </w:rPr>
      </w:pPr>
      <w:r>
        <w:rPr>
          <w:rStyle w:val="ui-provider"/>
        </w:rPr>
        <w:t xml:space="preserve">przedstawiciele </w:t>
      </w:r>
      <w:r w:rsidRPr="00D56124">
        <w:rPr>
          <w:rStyle w:val="ui-provider"/>
        </w:rPr>
        <w:t xml:space="preserve">Rady </w:t>
      </w:r>
      <w:r w:rsidR="00D56124">
        <w:rPr>
          <w:rStyle w:val="ui-provider"/>
        </w:rPr>
        <w:t>Miasta Słupcy.</w:t>
      </w:r>
    </w:p>
    <w:p w14:paraId="6430E0C9" w14:textId="77777777" w:rsidR="007F0E0E" w:rsidRDefault="007F0E0E" w:rsidP="00BA1552"/>
    <w:p w14:paraId="437834AA" w14:textId="08168D21" w:rsidR="00592B65" w:rsidRDefault="00592B65" w:rsidP="00BA1552">
      <w:pPr>
        <w:rPr>
          <w:highlight w:val="yellow"/>
        </w:rPr>
      </w:pPr>
      <w:r>
        <w:rPr>
          <w:noProof/>
        </w:rPr>
        <w:drawing>
          <wp:inline distT="0" distB="0" distL="0" distR="0" wp14:anchorId="1D25296B" wp14:editId="4C48C288">
            <wp:extent cx="5486400" cy="2076450"/>
            <wp:effectExtent l="0" t="19050" r="38100" b="38100"/>
            <wp:docPr id="1377028657"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14:paraId="78AFB6A7" w14:textId="3415F6A2" w:rsidR="007F0E0E" w:rsidRPr="003B4A11" w:rsidRDefault="007F0E0E" w:rsidP="008F076D">
      <w:pPr>
        <w:pStyle w:val="Legenda"/>
        <w:spacing w:after="0"/>
        <w:rPr>
          <w:szCs w:val="20"/>
        </w:rPr>
      </w:pPr>
      <w:bookmarkStart w:id="149" w:name="_Toc164085367"/>
      <w:bookmarkStart w:id="150" w:name="_Toc178756789"/>
      <w:r w:rsidRPr="003B4A11">
        <w:rPr>
          <w:szCs w:val="20"/>
        </w:rPr>
        <w:t xml:space="preserve">Rycina </w:t>
      </w:r>
      <w:r w:rsidR="00316E0C" w:rsidRPr="003B4A11">
        <w:rPr>
          <w:szCs w:val="20"/>
        </w:rPr>
        <w:fldChar w:fldCharType="begin"/>
      </w:r>
      <w:r w:rsidR="00316E0C" w:rsidRPr="003B4A11">
        <w:rPr>
          <w:szCs w:val="20"/>
        </w:rPr>
        <w:instrText xml:space="preserve"> SEQ Rycina \* ARABIC </w:instrText>
      </w:r>
      <w:r w:rsidR="00316E0C" w:rsidRPr="003B4A11">
        <w:rPr>
          <w:szCs w:val="20"/>
        </w:rPr>
        <w:fldChar w:fldCharType="separate"/>
      </w:r>
      <w:r w:rsidR="007B242E">
        <w:rPr>
          <w:noProof/>
          <w:szCs w:val="20"/>
        </w:rPr>
        <w:t>28</w:t>
      </w:r>
      <w:r w:rsidR="00316E0C" w:rsidRPr="003B4A11">
        <w:rPr>
          <w:noProof/>
          <w:szCs w:val="20"/>
        </w:rPr>
        <w:fldChar w:fldCharType="end"/>
      </w:r>
      <w:r w:rsidRPr="003B4A11">
        <w:rPr>
          <w:szCs w:val="20"/>
        </w:rPr>
        <w:t xml:space="preserve"> Etapy powołania Komitetu Rewitalizacji</w:t>
      </w:r>
      <w:bookmarkEnd w:id="149"/>
      <w:bookmarkEnd w:id="150"/>
      <w:r w:rsidRPr="003B4A11">
        <w:rPr>
          <w:szCs w:val="20"/>
        </w:rPr>
        <w:t xml:space="preserve"> </w:t>
      </w:r>
    </w:p>
    <w:p w14:paraId="3CC0E5EB" w14:textId="5869A8A1" w:rsidR="007F0E0E" w:rsidRPr="003B4A11" w:rsidRDefault="007F0E0E" w:rsidP="00BA1552">
      <w:pPr>
        <w:rPr>
          <w:b/>
          <w:i/>
          <w:iCs/>
          <w:sz w:val="20"/>
          <w:szCs w:val="20"/>
        </w:rPr>
      </w:pPr>
      <w:r w:rsidRPr="003B4A11">
        <w:rPr>
          <w:b/>
          <w:i/>
          <w:iCs/>
          <w:sz w:val="20"/>
          <w:szCs w:val="20"/>
        </w:rPr>
        <w:t xml:space="preserve">Źródło: </w:t>
      </w:r>
      <w:r w:rsidRPr="003B4A11">
        <w:rPr>
          <w:i/>
          <w:iCs/>
          <w:sz w:val="20"/>
          <w:szCs w:val="20"/>
        </w:rPr>
        <w:t>opracowanie własne.</w:t>
      </w:r>
    </w:p>
    <w:p w14:paraId="57AF5A79" w14:textId="742B9B00" w:rsidR="00E8391F" w:rsidRDefault="00E8391F" w:rsidP="00BA1552">
      <w:r w:rsidRPr="001E4819">
        <w:t xml:space="preserve">Udział społeczności lokalnej zostanie również zapewniony na etapie wdrażania dokumentu. </w:t>
      </w:r>
      <w:r>
        <w:br/>
      </w:r>
      <w:r w:rsidRPr="001E4819">
        <w:t xml:space="preserve">Za proces wdrażania Programu </w:t>
      </w:r>
      <w:r w:rsidR="008F076D" w:rsidRPr="008F076D">
        <w:t>odpowiedzialny będzie Zespół ds. Rewitalizacji</w:t>
      </w:r>
      <w:r w:rsidRPr="008F076D">
        <w:t>.</w:t>
      </w:r>
      <w:r w:rsidRPr="001E4819">
        <w:t xml:space="preserve"> Z kolei funkcję doradczą, opiniującą oraz monitorującą sprawował będzie Komitet Rewitalizacji.</w:t>
      </w:r>
    </w:p>
    <w:p w14:paraId="02435E76" w14:textId="26FD9E8B" w:rsidR="00920F38" w:rsidRDefault="00030435" w:rsidP="00920F38">
      <w:r>
        <w:t>Przejawem partycypacji społecznej na etapie wdrażania Programu będzie również udział</w:t>
      </w:r>
      <w:r w:rsidR="00920F38">
        <w:t xml:space="preserve"> </w:t>
      </w:r>
      <w:r>
        <w:t>zainteresowanych partnerów społeczno-gospodarczych, podmiotów reprezentujących</w:t>
      </w:r>
      <w:r w:rsidR="00920F38">
        <w:t xml:space="preserve"> </w:t>
      </w:r>
      <w:r>
        <w:t>społeczeństwo obywatelskie, działających na rzecz ochrony środowiska oraz</w:t>
      </w:r>
      <w:r w:rsidR="00920F38">
        <w:t xml:space="preserve"> </w:t>
      </w:r>
      <w:r>
        <w:t>odpowiedzialnych za promowanie włączenia społecznego, praw podstawowych, praw osób</w:t>
      </w:r>
      <w:r w:rsidR="00920F38">
        <w:t xml:space="preserve"> </w:t>
      </w:r>
      <w:r>
        <w:t>niepełnosprawnych, równości płci i niedyskryminacji, mieszkańców, przedsiębiorców,</w:t>
      </w:r>
      <w:r w:rsidR="00920F38">
        <w:t xml:space="preserve"> </w:t>
      </w:r>
      <w:r>
        <w:t>organizacji pozarządowych i innych zainteresowanych osób w realizację poszczególnych</w:t>
      </w:r>
      <w:r w:rsidR="00920F38">
        <w:t xml:space="preserve"> </w:t>
      </w:r>
      <w:r>
        <w:t>przedsięwzięć rewitalizacyjnych. Projekty adaptacji obiektów do pełnienia nowych funkcji,</w:t>
      </w:r>
      <w:r w:rsidR="00920F38">
        <w:t xml:space="preserve"> </w:t>
      </w:r>
      <w:r>
        <w:t>tworzenia nowych przestrzeni i ich wyposażenia, będą odbywały się wspólnie z jednostkami,</w:t>
      </w:r>
      <w:r w:rsidR="00920F38">
        <w:t xml:space="preserve"> </w:t>
      </w:r>
      <w:r>
        <w:t>które będą odbiorcami poszczególnych działań.</w:t>
      </w:r>
      <w:r w:rsidRPr="003B4A11">
        <w:t xml:space="preserve"> </w:t>
      </w:r>
    </w:p>
    <w:p w14:paraId="18A88147" w14:textId="2EFA5EE5" w:rsidR="00DD60EE" w:rsidRDefault="00920F38" w:rsidP="00920F38">
      <w:r>
        <w:t>Realizacja przedsięwzięć pozwoli na stworzenie atrakcyjnych i przyjaznych przestrzeni dla mieszkańców i osób odwiedzających obszar rewitalizacji. Wpłynie na zwiększenie zaangażowania mieszkańców w działania integracyjne, a także uczestnictwa w szeregu spotkań edukacyjnych, wydarzeń kulturalnych i sportowych oraz imprez o różnym charakterze wykorzystujących zmodernizowaną infrastrukturę. Jako przykład można podać Projekt zintegrowany nr 1, który pozwoli na zwiększenie inicjatyw oddolnych wśród mieszkańców obszaru rewitalizacji, a także organizacji i stowarzyszeń działających na jego terenie. Takie działania wpłyną również na zwiększenia poczucia współodpowiedzialności, przynależności do miejsca zamieszkania i dbania o wspólną przestrzeń oraz zintegrują społeczność sąsiedzką bez względu na wiek czy status społeczny.</w:t>
      </w:r>
    </w:p>
    <w:p w14:paraId="3F5FFB5F" w14:textId="18562B06" w:rsidR="00920F38" w:rsidRDefault="00920F38" w:rsidP="00920F38">
      <w:r>
        <w:t>Wszelkie informacje i raporty o prowadzonych działaniach rewitalizacyjnych, będą przekazywane mieszkańcom we wszelkich możliwych formach, zakładających dotarcie do wszystkich mieszkańców, bez względu na wiek, status społeczny, poglądy czy stopień i rodzaj niepełnosprawności m.in. na stronie internetowej gminy, mediach społecznościowych, lokalnej prasie. Sprzyjać to będzie większej partycypacji społecznej w proces rewitalizacji oraz wpływać na większe zaangażowanie mieszkańców w życie Miasta.</w:t>
      </w:r>
    </w:p>
    <w:p w14:paraId="43EE02C9" w14:textId="65698456" w:rsidR="00920F38" w:rsidRDefault="00920F38" w:rsidP="00920F38">
      <w:pPr>
        <w:spacing w:after="0"/>
      </w:pPr>
      <w:r>
        <w:t xml:space="preserve">Partnerzy społeczno-gospodarczy, podmioty reprezentujące społeczeństwo obywatelskie, działające na rzecz ochrony środowiska oraz odpowiedzialne za promowanie włączenia społecznego, praw podstawowych, praw osób niepełnosprawnych, równości płci i niedyskryminacji będą zapraszane do współpracy na każdym z etapów prac oraz będą włączone w realizację Programu w sposób opisany w niniejszym rozdziale. Wśród wspomnianych interesariuszy, uczestniczących w pracach nad dokumentem oraz wskazanych jako potencjalni partnerzy w realizacji przedsięwzięć wskazać można organizacje pozarządowe takie jak: Słupeckie Towarzystwo Społeczno-Kulturalne, Stowarzyszenie Inicjatyw Muzycznych w Słupcy, Stowarzyszenie Unia Nadwarciańska, Stowarzyszenie im. Apolinarego </w:t>
      </w:r>
      <w:r>
        <w:tab/>
        <w:t xml:space="preserve">Szeluty, Klub Emerytów i Rencistów Pożarnictwa w Słupcy oraz działające na obszarze rewitalizacji kluby sportowe jak i inne organizacje wymienione w rozdziale 3.4. Jak istotnych partnerów w realizacji przedsięwzięć należy również wskazać lokalnych przedsiębiorców.  </w:t>
      </w:r>
    </w:p>
    <w:p w14:paraId="1C71DA23" w14:textId="5B706EBC" w:rsidR="00041811" w:rsidRPr="001E4819" w:rsidRDefault="000734BA" w:rsidP="00920F38">
      <w:pPr>
        <w:spacing w:line="259" w:lineRule="auto"/>
      </w:pPr>
      <w:r>
        <w:br w:type="page"/>
      </w:r>
    </w:p>
    <w:p w14:paraId="2BF2F988" w14:textId="6833FD36" w:rsidR="008107E7" w:rsidRPr="001E4819" w:rsidRDefault="008107E7" w:rsidP="00BA1552">
      <w:pPr>
        <w:pStyle w:val="Nagwek1"/>
        <w:numPr>
          <w:ilvl w:val="0"/>
          <w:numId w:val="1"/>
        </w:numPr>
      </w:pPr>
      <w:bookmarkStart w:id="151" w:name="_Toc176936207"/>
      <w:r w:rsidRPr="001E4819">
        <w:t>System monitorowania i oceny Gminnego Programu Rewitalizacji</w:t>
      </w:r>
      <w:bookmarkEnd w:id="151"/>
    </w:p>
    <w:p w14:paraId="6F4DE5D3" w14:textId="77777777" w:rsidR="003B7D8F" w:rsidRPr="001E4819" w:rsidRDefault="003B7D8F" w:rsidP="00BA1552"/>
    <w:p w14:paraId="0E4620EB" w14:textId="459BC47C" w:rsidR="00D46A4E" w:rsidRPr="001E4819" w:rsidRDefault="00A424F5" w:rsidP="00BA1552">
      <w:pPr>
        <w:pStyle w:val="Nagwek2"/>
        <w:numPr>
          <w:ilvl w:val="1"/>
          <w:numId w:val="1"/>
        </w:numPr>
      </w:pPr>
      <w:bookmarkStart w:id="152" w:name="_Toc176936208"/>
      <w:r w:rsidRPr="001E4819">
        <w:t>Monitoring programu</w:t>
      </w:r>
      <w:bookmarkEnd w:id="152"/>
    </w:p>
    <w:p w14:paraId="6563D446" w14:textId="21D87463" w:rsidR="00826190" w:rsidRPr="001E4819" w:rsidRDefault="00826190" w:rsidP="00BA1552">
      <w:r w:rsidRPr="001E4819">
        <w:t>Istotnym elementem skutecznego prowadzenia procesu rewitalizacji jest jego monitoring oraz ocena stopnia realizacji Gminnego Programu Rewitalizacji. Prowadzenie monitoringu pozwala na weryfikację i</w:t>
      </w:r>
      <w:r w:rsidR="007B56D4">
        <w:t xml:space="preserve"> </w:t>
      </w:r>
      <w:r w:rsidRPr="001E4819">
        <w:t xml:space="preserve">reakcję w przypadku występowania negatywnych zjawisk, a także wprowadzenie aktualizacji dokumentu, o ile zajdzie taka potrzeba. Za monitoring Programu odpowiadać </w:t>
      </w:r>
      <w:r w:rsidR="00D1541E">
        <w:t>będzie</w:t>
      </w:r>
      <w:r w:rsidRPr="001E4819">
        <w:t xml:space="preserve"> </w:t>
      </w:r>
      <w:r w:rsidR="00D1541E" w:rsidRPr="00D1541E">
        <w:t>Zespół ds. Rewitalizacji</w:t>
      </w:r>
      <w:r w:rsidRPr="00D1541E">
        <w:t xml:space="preserve"> </w:t>
      </w:r>
      <w:r w:rsidR="00854873">
        <w:t xml:space="preserve">we </w:t>
      </w:r>
      <w:r w:rsidRPr="001E4819">
        <w:t xml:space="preserve">współpracy z organizacjami pozarządowymi </w:t>
      </w:r>
      <w:r w:rsidR="005E60ED">
        <w:br/>
      </w:r>
      <w:r w:rsidRPr="001E4819">
        <w:t>i prowadzony on będzie w czterech płaszczyznach:</w:t>
      </w:r>
    </w:p>
    <w:p w14:paraId="41D36635" w14:textId="77777777" w:rsidR="00826190" w:rsidRPr="001E4819" w:rsidRDefault="00826190" w:rsidP="00BA1552">
      <w:pPr>
        <w:pStyle w:val="Akapitzlist"/>
        <w:numPr>
          <w:ilvl w:val="0"/>
          <w:numId w:val="11"/>
        </w:numPr>
      </w:pPr>
      <w:r w:rsidRPr="001E4819">
        <w:t>monitorowanie podstawowych parametrów Gminnego Programu Rewitalizacji na etapie przyjęcia Programu oraz późniejszych jego aktualizacji (listy przedsięwzięć rewitalizacyjnych, nakładów finansowych, przewidywanych rezultatów);</w:t>
      </w:r>
    </w:p>
    <w:p w14:paraId="6604E4DB" w14:textId="77777777" w:rsidR="00826190" w:rsidRPr="001E4819" w:rsidRDefault="00826190" w:rsidP="00BA1552">
      <w:pPr>
        <w:pStyle w:val="Akapitzlist"/>
        <w:numPr>
          <w:ilvl w:val="0"/>
          <w:numId w:val="11"/>
        </w:numPr>
      </w:pPr>
      <w:r w:rsidRPr="001E4819">
        <w:t>monitorowanie stopnia realizacji celów za pomocą tabeli ewaluacyjnej stanowiącej załącznik nr 2 do niniejszego Programu (raz na rok).</w:t>
      </w:r>
    </w:p>
    <w:p w14:paraId="64CC8B16" w14:textId="77777777" w:rsidR="00826190" w:rsidRPr="001E4819" w:rsidRDefault="00826190" w:rsidP="00BA1552">
      <w:pPr>
        <w:pStyle w:val="Akapitzlist"/>
        <w:numPr>
          <w:ilvl w:val="0"/>
          <w:numId w:val="11"/>
        </w:numPr>
      </w:pPr>
      <w:r w:rsidRPr="001E4819">
        <w:t>monitorowanie skutków realizacji Programu poprzez analizę poziomu wskaźników wykorzystywanych na etapie delimitacji obszaru rewitalizacji;</w:t>
      </w:r>
    </w:p>
    <w:p w14:paraId="1600A98E" w14:textId="77777777" w:rsidR="00826190" w:rsidRPr="001E4819" w:rsidRDefault="00826190" w:rsidP="00BA1552">
      <w:pPr>
        <w:pStyle w:val="Akapitzlist"/>
        <w:numPr>
          <w:ilvl w:val="0"/>
          <w:numId w:val="11"/>
        </w:numPr>
      </w:pPr>
      <w:r w:rsidRPr="001E4819">
        <w:t>bieżący monitoring poziomu wdrażania Programu poprzez ocenę stopnia realizacji poszczególnych projektów za pomocą karty oceny projektu/przedsięwzięcia stanowiącej załącznik nr 3 do niniejszego Programu.</w:t>
      </w:r>
    </w:p>
    <w:p w14:paraId="327568E8" w14:textId="5310F17F" w:rsidR="00826190" w:rsidRPr="001E4819" w:rsidRDefault="00826190" w:rsidP="00BA1552">
      <w:r w:rsidRPr="00D1541E">
        <w:t xml:space="preserve">Na podstawie powyższych parametrów sporządzany będzie raport monitoringowy (raport </w:t>
      </w:r>
      <w:r w:rsidR="005E60ED">
        <w:br/>
      </w:r>
      <w:r w:rsidRPr="00D1541E">
        <w:t xml:space="preserve">z postępów realizacji Gminnego Programu Rewitalizacji dla </w:t>
      </w:r>
      <w:r w:rsidR="00A9146C">
        <w:t>Gminy Miejskiej Słupca</w:t>
      </w:r>
      <w:r w:rsidRPr="00D1541E">
        <w:t xml:space="preserve"> </w:t>
      </w:r>
      <w:r w:rsidR="00D1541E" w:rsidRPr="00D1541E">
        <w:t>na lata 2024-2033</w:t>
      </w:r>
      <w:r w:rsidRPr="00D1541E">
        <w:t xml:space="preserve">), który corocznie przygotowywać </w:t>
      </w:r>
      <w:r w:rsidR="00D1541E" w:rsidRPr="00D1541E">
        <w:t>będzie</w:t>
      </w:r>
      <w:r w:rsidRPr="00D1541E">
        <w:t xml:space="preserve"> </w:t>
      </w:r>
      <w:r w:rsidR="00D1541E" w:rsidRPr="00D1541E">
        <w:t xml:space="preserve">Zespół ds. Rewitalizacji </w:t>
      </w:r>
      <w:r w:rsidRPr="00D1541E">
        <w:t>we współpracy z Komitetem Rewitalizacji. Sprawozdawczość za dany rok będzie opracowywana do 31 marca następnego roku kalendarzowego.</w:t>
      </w:r>
    </w:p>
    <w:p w14:paraId="36C5C88C" w14:textId="77777777" w:rsidR="00234CB8" w:rsidRPr="001E4819" w:rsidRDefault="00234CB8" w:rsidP="00BA1552"/>
    <w:p w14:paraId="584BE470" w14:textId="4B2E7746" w:rsidR="00D46A4E" w:rsidRPr="001E4819" w:rsidRDefault="00A424F5" w:rsidP="00BA1552">
      <w:pPr>
        <w:pStyle w:val="Nagwek2"/>
        <w:numPr>
          <w:ilvl w:val="1"/>
          <w:numId w:val="1"/>
        </w:numPr>
      </w:pPr>
      <w:bookmarkStart w:id="153" w:name="_Toc176936209"/>
      <w:r w:rsidRPr="001E4819">
        <w:t>Ocena skuteczności działań rewitalizacyjnych</w:t>
      </w:r>
      <w:bookmarkEnd w:id="153"/>
    </w:p>
    <w:p w14:paraId="53FE7685" w14:textId="77777777" w:rsidR="00826190" w:rsidRPr="001E4819" w:rsidRDefault="00826190" w:rsidP="00BA1552">
      <w:r w:rsidRPr="001E4819">
        <w:t xml:space="preserve">Stałe monitorowanie procesów zachodzących w przestrzeni obszaru zdegradowanego daje możliwość rozpoznania kierunków oraz bieżących potrzeb interesariuszy rewitalizacji. </w:t>
      </w:r>
    </w:p>
    <w:p w14:paraId="6415B8E3" w14:textId="7ADCEDC0" w:rsidR="00826190" w:rsidRPr="001E4819" w:rsidRDefault="00826190" w:rsidP="00BA1552">
      <w:r w:rsidRPr="001E4819">
        <w:t xml:space="preserve">Skuteczność procesu rewitalizacji jest możliwa do zweryfikowania dzięki prowadzonemu corocznemu monitoringu Gminnego Programu Rewitalizacji, a także ocenie skuteczności działań rewitalizacyjnych </w:t>
      </w:r>
      <w:r w:rsidRPr="00060F6B">
        <w:t xml:space="preserve">dokonywanej raz na 3 lata </w:t>
      </w:r>
      <w:r w:rsidRPr="004118C2">
        <w:t xml:space="preserve">przez </w:t>
      </w:r>
      <w:r w:rsidR="004118C2">
        <w:t>Burmistrza</w:t>
      </w:r>
      <w:r w:rsidRPr="00060F6B">
        <w:t xml:space="preserve"> przy pomocy </w:t>
      </w:r>
      <w:r w:rsidR="004118C2">
        <w:t xml:space="preserve">Zespołu ds. Rewitalizacji. </w:t>
      </w:r>
      <w:r w:rsidRPr="00060F6B">
        <w:t xml:space="preserve">Dokument ten podlegać będzie zaopiniowaniu przez Komitet Rewitalizacji, </w:t>
      </w:r>
      <w:r w:rsidR="005E60ED">
        <w:br/>
      </w:r>
      <w:r w:rsidRPr="00060F6B">
        <w:t xml:space="preserve">a następnie ogłaszany będzie na stronie podmiotowej </w:t>
      </w:r>
      <w:r w:rsidR="004118C2">
        <w:t>Gminy Miejskiej Słupca</w:t>
      </w:r>
      <w:r w:rsidRPr="00060F6B">
        <w:t xml:space="preserve"> w Biuletynie Informacji</w:t>
      </w:r>
      <w:r w:rsidRPr="001E4819">
        <w:t xml:space="preserve"> Publicznej, zgodnie z art. 22 ust. 1 i 2 ustawy o rewitalizacji. </w:t>
      </w:r>
    </w:p>
    <w:p w14:paraId="4805175F" w14:textId="3062D4E0" w:rsidR="00234CB8" w:rsidRPr="001E4819" w:rsidRDefault="00826190" w:rsidP="00BA1552">
      <w:r w:rsidRPr="001E4819">
        <w:t>Analiza zachodzących zmian pozwoli stwierdzić, czy skutecznie zostało wyeliminowane zjawisko degradacji i jego negatywne konsekwencje oraz czy w wyniku powadzonego procesu nie zaistniała konieczność skupienia się na problemach wcześniej niewystępujących.</w:t>
      </w:r>
    </w:p>
    <w:p w14:paraId="6DCBF3DB" w14:textId="77777777" w:rsidR="00762552" w:rsidRPr="001E4819" w:rsidRDefault="00762552" w:rsidP="00BA1552"/>
    <w:p w14:paraId="5182F8C4" w14:textId="488E1B94" w:rsidR="00D46A4E" w:rsidRPr="001E4819" w:rsidRDefault="00302133" w:rsidP="00BA1552">
      <w:pPr>
        <w:pStyle w:val="Nagwek2"/>
        <w:numPr>
          <w:ilvl w:val="1"/>
          <w:numId w:val="1"/>
        </w:numPr>
      </w:pPr>
      <w:bookmarkStart w:id="154" w:name="_Toc176936210"/>
      <w:r w:rsidRPr="001E4819">
        <w:t>System wprowadzania modyfikacji do programu</w:t>
      </w:r>
      <w:bookmarkEnd w:id="154"/>
    </w:p>
    <w:p w14:paraId="5618235D" w14:textId="2FDEC887" w:rsidR="00826190" w:rsidRDefault="00826190" w:rsidP="00BA1552">
      <w:r w:rsidRPr="001E4819">
        <w:t xml:space="preserve">Bieżące monitorowanie i ocena skuteczności działań Gminnego Programu Rewitalizacji dla </w:t>
      </w:r>
      <w:r w:rsidR="00A9146C">
        <w:t>Gminy Miejskiej Słupca</w:t>
      </w:r>
      <w:r w:rsidRPr="001E4819">
        <w:t xml:space="preserve"> będzie przesłanką do zareagowania, a tym samym wprowadzenia zmian w Programie, w przypadkach uzasadnionych. </w:t>
      </w:r>
    </w:p>
    <w:p w14:paraId="3B4F31A7" w14:textId="40AAA044" w:rsidR="002B7572" w:rsidRPr="001E4819" w:rsidRDefault="002B7572" w:rsidP="00BA1552">
      <w:r w:rsidRPr="00D1541E">
        <w:t xml:space="preserve">W momencie, gdy </w:t>
      </w:r>
      <w:r w:rsidR="00D1541E" w:rsidRPr="00D1541E">
        <w:t>Burmistrz</w:t>
      </w:r>
      <w:r w:rsidRPr="00D1541E">
        <w:t xml:space="preserve"> </w:t>
      </w:r>
      <w:r w:rsidR="00D1541E" w:rsidRPr="00D1541E">
        <w:t>Miasta Słupcy</w:t>
      </w:r>
      <w:r w:rsidRPr="00D1541E">
        <w:t xml:space="preserve"> wraz z </w:t>
      </w:r>
      <w:r w:rsidR="00D1541E" w:rsidRPr="00D1541E">
        <w:t>Z</w:t>
      </w:r>
      <w:r w:rsidRPr="00D1541E">
        <w:t xml:space="preserve">espołem ds. </w:t>
      </w:r>
      <w:r w:rsidR="00D1541E" w:rsidRPr="00D1541E">
        <w:t>R</w:t>
      </w:r>
      <w:r w:rsidRPr="00D1541E">
        <w:t xml:space="preserve">ewitalizacji </w:t>
      </w:r>
      <w:r w:rsidR="00D1541E">
        <w:t>oraz</w:t>
      </w:r>
      <w:r w:rsidRPr="001E3891">
        <w:t xml:space="preserve"> w porozumieniu z Komitetem Rewitalizacji</w:t>
      </w:r>
      <w:r w:rsidRPr="001E4819">
        <w:t xml:space="preserve"> zidentyfikują konieczność modyfikacji Gminnego Programu Rewitalizacji dla </w:t>
      </w:r>
      <w:r w:rsidR="00A9146C">
        <w:t>Gminy Miejskiej Słupca</w:t>
      </w:r>
      <w:r w:rsidRPr="00D1541E">
        <w:t xml:space="preserve"> na lata </w:t>
      </w:r>
      <w:r w:rsidR="00D1541E" w:rsidRPr="00D1541E">
        <w:t>2024-2033,</w:t>
      </w:r>
      <w:r w:rsidRPr="00D1541E">
        <w:t xml:space="preserve"> </w:t>
      </w:r>
      <w:r w:rsidR="00D1541E">
        <w:t>B</w:t>
      </w:r>
      <w:r w:rsidRPr="00D1541E">
        <w:t>urmistrz</w:t>
      </w:r>
      <w:r>
        <w:t xml:space="preserve"> </w:t>
      </w:r>
      <w:r w:rsidRPr="001E4819">
        <w:t xml:space="preserve">występuje do </w:t>
      </w:r>
      <w:r w:rsidRPr="00D1541E">
        <w:t xml:space="preserve">Rady </w:t>
      </w:r>
      <w:r w:rsidR="00D1541E">
        <w:t>Miasta Słupcy</w:t>
      </w:r>
      <w:r>
        <w:t xml:space="preserve"> </w:t>
      </w:r>
      <w:r w:rsidRPr="001E4819">
        <w:t xml:space="preserve">z wnioskiem o jego zmianę. Do wniosku należy załączyć opinię, że Gminny Program Rewitalizacji dla </w:t>
      </w:r>
      <w:r w:rsidR="00A9146C">
        <w:t>Gminy Miejskiej Słupca</w:t>
      </w:r>
      <w:r w:rsidRPr="00D1541E">
        <w:t xml:space="preserve"> </w:t>
      </w:r>
      <w:r w:rsidRPr="001E4819">
        <w:t xml:space="preserve">wymaga aktualizacji wraz z oceną aktualności i stopnia realizacji Gminnego Programu Rewitalizacji. </w:t>
      </w:r>
    </w:p>
    <w:p w14:paraId="3C110E36" w14:textId="77777777" w:rsidR="002466BC" w:rsidRDefault="007B56D4" w:rsidP="002466BC">
      <w:pPr>
        <w:keepNext/>
      </w:pPr>
      <w:r>
        <w:rPr>
          <w:noProof/>
        </w:rPr>
        <w:drawing>
          <wp:inline distT="0" distB="0" distL="0" distR="0" wp14:anchorId="2837445D" wp14:editId="498622F2">
            <wp:extent cx="5760720" cy="2750820"/>
            <wp:effectExtent l="0" t="0" r="0" b="0"/>
            <wp:docPr id="46" name="Di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14:paraId="2710CEBE" w14:textId="2897DE02" w:rsidR="007B56D4" w:rsidRDefault="002466BC" w:rsidP="002466BC">
      <w:pPr>
        <w:pStyle w:val="Legenda"/>
        <w:spacing w:after="0"/>
        <w:rPr>
          <w:rFonts w:cs="Calibri"/>
          <w:highlight w:val="yellow"/>
        </w:rPr>
      </w:pPr>
      <w:bookmarkStart w:id="155" w:name="_Toc178756790"/>
      <w:r>
        <w:t xml:space="preserve">Rycina </w:t>
      </w:r>
      <w:r w:rsidR="007B242E">
        <w:fldChar w:fldCharType="begin"/>
      </w:r>
      <w:r w:rsidR="007B242E">
        <w:instrText xml:space="preserve"> SEQ Rycina \* ARABIC </w:instrText>
      </w:r>
      <w:r w:rsidR="007B242E">
        <w:fldChar w:fldCharType="separate"/>
      </w:r>
      <w:r w:rsidR="007B242E">
        <w:rPr>
          <w:noProof/>
        </w:rPr>
        <w:t>29</w:t>
      </w:r>
      <w:r w:rsidR="007B242E">
        <w:rPr>
          <w:noProof/>
        </w:rPr>
        <w:fldChar w:fldCharType="end"/>
      </w:r>
      <w:r w:rsidRPr="002466BC">
        <w:t xml:space="preserve"> </w:t>
      </w:r>
      <w:r>
        <w:t xml:space="preserve">Schemat wprowadzania zmian do Gminnego Programu Rewitalizacji dla </w:t>
      </w:r>
      <w:r w:rsidR="00994B47">
        <w:t>Gminy Miejskiej Słupca</w:t>
      </w:r>
      <w:bookmarkEnd w:id="155"/>
    </w:p>
    <w:p w14:paraId="4C285C04" w14:textId="77777777" w:rsidR="007B56D4" w:rsidRPr="002466BC" w:rsidRDefault="007B56D4" w:rsidP="00BA1552">
      <w:pPr>
        <w:rPr>
          <w:i/>
          <w:iCs/>
          <w:sz w:val="20"/>
          <w:szCs w:val="20"/>
        </w:rPr>
      </w:pPr>
      <w:r w:rsidRPr="002466BC">
        <w:rPr>
          <w:b/>
          <w:bCs/>
          <w:i/>
          <w:iCs/>
          <w:sz w:val="20"/>
          <w:szCs w:val="20"/>
        </w:rPr>
        <w:t>Źródło:</w:t>
      </w:r>
      <w:r w:rsidRPr="002466BC">
        <w:rPr>
          <w:i/>
          <w:iCs/>
          <w:sz w:val="20"/>
          <w:szCs w:val="20"/>
        </w:rPr>
        <w:t xml:space="preserve"> opracowanie własne.</w:t>
      </w:r>
    </w:p>
    <w:p w14:paraId="74441A05" w14:textId="48392917" w:rsidR="00826190" w:rsidRPr="001E4819" w:rsidRDefault="00826190" w:rsidP="00BA1552">
      <w:r w:rsidRPr="001E3891">
        <w:t xml:space="preserve">Ponadto </w:t>
      </w:r>
      <w:r w:rsidR="009963E7" w:rsidRPr="004118C2">
        <w:t>Z</w:t>
      </w:r>
      <w:r w:rsidR="007B56D4" w:rsidRPr="004118C2">
        <w:t>espół</w:t>
      </w:r>
      <w:r w:rsidRPr="004118C2">
        <w:t xml:space="preserve"> </w:t>
      </w:r>
      <w:r w:rsidR="004118C2" w:rsidRPr="004118C2">
        <w:t>będzie</w:t>
      </w:r>
      <w:r w:rsidR="007B56D4" w:rsidRPr="004118C2">
        <w:t xml:space="preserve"> odpowiedzialn</w:t>
      </w:r>
      <w:r w:rsidR="004118C2" w:rsidRPr="004118C2">
        <w:t>y</w:t>
      </w:r>
      <w:r w:rsidRPr="001E3891">
        <w:t xml:space="preserve"> za przyjmowanie propozycji przedsięwzięć od interesariuszy procesu rewitalizacji według zasad przez nich ustalonych. Na podstawie zebranych wniosków, </w:t>
      </w:r>
      <w:r w:rsidR="004118C2">
        <w:t>członkowie Zespołu</w:t>
      </w:r>
      <w:r w:rsidRPr="001E3891">
        <w:t xml:space="preserve"> będą mogli</w:t>
      </w:r>
      <w:r w:rsidRPr="001E4819">
        <w:t xml:space="preserve"> wnioskować </w:t>
      </w:r>
      <w:r w:rsidRPr="004118C2">
        <w:t xml:space="preserve">do Burmistrza i Rady </w:t>
      </w:r>
      <w:r w:rsidR="004118C2" w:rsidRPr="004118C2">
        <w:t>Miasta</w:t>
      </w:r>
      <w:r w:rsidRPr="004118C2">
        <w:t xml:space="preserve"> </w:t>
      </w:r>
      <w:r w:rsidR="004118C2" w:rsidRPr="004118C2">
        <w:t>Słupcy</w:t>
      </w:r>
      <w:r w:rsidR="004118C2">
        <w:t xml:space="preserve"> </w:t>
      </w:r>
      <w:r w:rsidRPr="001E4819">
        <w:t>o wprowadzenie zmian w treści dokumentu.</w:t>
      </w:r>
    </w:p>
    <w:p w14:paraId="73A72A86" w14:textId="77777777" w:rsidR="00826190" w:rsidRPr="001E4819" w:rsidRDefault="00826190" w:rsidP="00BA1552">
      <w:r w:rsidRPr="001E4819">
        <w:t>Ewentualna zmiana Gminnego Programu Rewitalizacji następuje w trybie, w jakim został on przewidziany w ustawie o rewitalizacji.</w:t>
      </w:r>
    </w:p>
    <w:p w14:paraId="5BBB99B5" w14:textId="77777777" w:rsidR="00234CB8" w:rsidRPr="001E4819" w:rsidRDefault="00234CB8" w:rsidP="00BA1552"/>
    <w:p w14:paraId="7DFDA960" w14:textId="0A314EC7" w:rsidR="008107E7" w:rsidRPr="001E4819" w:rsidRDefault="00C77215" w:rsidP="00BA1552">
      <w:pPr>
        <w:pStyle w:val="Nagwek1"/>
        <w:numPr>
          <w:ilvl w:val="0"/>
          <w:numId w:val="1"/>
        </w:numPr>
      </w:pPr>
      <w:bookmarkStart w:id="156" w:name="_Toc176936211"/>
      <w:r w:rsidRPr="001E4819">
        <w:t>Określenie zmian w uchwałach, o których mowa w</w:t>
      </w:r>
      <w:r w:rsidR="00D81052" w:rsidRPr="001E4819">
        <w:t> </w:t>
      </w:r>
      <w:r w:rsidRPr="001E4819">
        <w:t>art. 21 ust. 1 ustawy z dnia 21 czerwca 2001 r. o</w:t>
      </w:r>
      <w:r w:rsidR="00D81052" w:rsidRPr="001E4819">
        <w:t> </w:t>
      </w:r>
      <w:r w:rsidRPr="001E4819">
        <w:t>ochronie praw lokatorów, mieszkaniowym zasobie gminy i o zmianie kodeksu cywilnego</w:t>
      </w:r>
      <w:bookmarkEnd w:id="156"/>
    </w:p>
    <w:p w14:paraId="0757C589" w14:textId="77777777" w:rsidR="006A183A" w:rsidRPr="001E4819" w:rsidRDefault="006A183A" w:rsidP="00BA1552"/>
    <w:p w14:paraId="01526C5F" w14:textId="77777777" w:rsidR="00826190" w:rsidRPr="001E4819" w:rsidRDefault="00826190" w:rsidP="00BA1552">
      <w:r w:rsidRPr="001E4819">
        <w:t xml:space="preserve">Zgodnie z art. 21 ust. 1 ustawy z dnia 21 czerwca 2001 r. o ochronie praw lokatorów, mieszkaniowym zasobie Gminy i o zmianie Kodeksu cywilnego implementacja Gminnego Programu Rewitalizacji prowadzi ze sobą szereg zmian podejmowanych uchwałami dotyczących: </w:t>
      </w:r>
    </w:p>
    <w:p w14:paraId="521434AE" w14:textId="77777777" w:rsidR="00826190" w:rsidRPr="001E4819" w:rsidRDefault="00826190" w:rsidP="00BA1552">
      <w:r w:rsidRPr="001E4819">
        <w:t>1. Wieloletnich programów gospodarowania mieszkaniowym zasobem gminy.</w:t>
      </w:r>
    </w:p>
    <w:p w14:paraId="6C35CB94" w14:textId="77777777" w:rsidR="00826190" w:rsidRPr="001E4819" w:rsidRDefault="00826190" w:rsidP="00BA1552">
      <w:r w:rsidRPr="001E4819">
        <w:t>2. Zasad wynajmowania lokali wchodzących w skład mieszkaniowego zasobu gminy, w tym zasad i kryteriów wynajmowania lokali, których najem jest związany ze stosunkiem pracy, jeżeli w mieszkaniowym zasobie gminy wydzielono lokale przeznaczone na ten cel.</w:t>
      </w:r>
    </w:p>
    <w:p w14:paraId="66CFE64C" w14:textId="27D6157A" w:rsidR="00826190" w:rsidRPr="001E4819" w:rsidRDefault="00826190" w:rsidP="00BA1552">
      <w:r w:rsidRPr="001E4819">
        <w:t xml:space="preserve">Dla </w:t>
      </w:r>
      <w:r w:rsidR="00901621" w:rsidRPr="00901621">
        <w:t>Miasta Słupcy</w:t>
      </w:r>
      <w:r w:rsidRPr="00901621">
        <w:t xml:space="preserve"> </w:t>
      </w:r>
      <w:r w:rsidRPr="001E4819">
        <w:t>są to:</w:t>
      </w:r>
    </w:p>
    <w:p w14:paraId="50C2E36D" w14:textId="130ACEF8" w:rsidR="00826190" w:rsidRPr="009100E2" w:rsidRDefault="00826190" w:rsidP="00BA1552">
      <w:pPr>
        <w:pStyle w:val="Akapitzlist"/>
        <w:numPr>
          <w:ilvl w:val="1"/>
          <w:numId w:val="9"/>
        </w:numPr>
        <w:rPr>
          <w:b/>
          <w:bCs/>
        </w:rPr>
      </w:pPr>
      <w:r w:rsidRPr="009100E2">
        <w:t>U</w:t>
      </w:r>
      <w:r w:rsidR="00901621" w:rsidRPr="009100E2">
        <w:t>chwała Nr XLIX/345/2023 Rady Miasta Słupcy z dnia 28 września r. w sprawie Wieloletniego programu gospodarowania mieszkaniowym zasobem Miasta Słupcy na lata 2023-2027</w:t>
      </w:r>
      <w:r w:rsidR="009100E2">
        <w:t>,</w:t>
      </w:r>
    </w:p>
    <w:p w14:paraId="5F9BA310" w14:textId="652C0228" w:rsidR="00826190" w:rsidRPr="00C84B6E" w:rsidRDefault="00C84B6E" w:rsidP="00BA1552">
      <w:pPr>
        <w:pStyle w:val="Akapitzlist"/>
        <w:numPr>
          <w:ilvl w:val="1"/>
          <w:numId w:val="9"/>
        </w:numPr>
      </w:pPr>
      <w:r w:rsidRPr="00C84B6E">
        <w:t>Uchwała Nr XXVI/181/12 Rady Miasta Słupcy z dnia 31 grudnia 2012 r. w sprawie zasad wynajmowania lokali mieszkalnych wchodzących w skład mieszkaniowego zasobu Gminy Miejskiej Słupca.</w:t>
      </w:r>
    </w:p>
    <w:p w14:paraId="70CB8E2D" w14:textId="3F719BAE" w:rsidR="00826190" w:rsidRPr="001E4819" w:rsidRDefault="00826190" w:rsidP="00BA1552">
      <w:r w:rsidRPr="001E4819">
        <w:t xml:space="preserve">Z uwagi na charakter planowanych przedsięwzięć nie przewiduje się zmian w powyższych uchwałach w przypadku wdrożenia Gminnego Programu Rewitalizacji dla </w:t>
      </w:r>
      <w:r w:rsidR="00A9146C">
        <w:t>Gminy Miejskiej Słupca</w:t>
      </w:r>
      <w:r w:rsidR="00C84B6E">
        <w:t xml:space="preserve"> na lata 2024-2033.</w:t>
      </w:r>
    </w:p>
    <w:p w14:paraId="09EB4C1A" w14:textId="7931684D" w:rsidR="00826190" w:rsidRDefault="00826190" w:rsidP="00BA1552">
      <w:r>
        <w:br w:type="page"/>
      </w:r>
    </w:p>
    <w:p w14:paraId="1E5C93FB" w14:textId="0C2541D7" w:rsidR="00C77215" w:rsidRPr="001E4819" w:rsidRDefault="00C77215" w:rsidP="00BA1552">
      <w:pPr>
        <w:pStyle w:val="Nagwek1"/>
        <w:numPr>
          <w:ilvl w:val="0"/>
          <w:numId w:val="1"/>
        </w:numPr>
      </w:pPr>
      <w:bookmarkStart w:id="157" w:name="_Toc176936212"/>
      <w:r w:rsidRPr="001E4819">
        <w:t>Określenie niezbędnych zmian w uchwale dot. Komitetu Rewitalizacji</w:t>
      </w:r>
      <w:bookmarkEnd w:id="157"/>
    </w:p>
    <w:p w14:paraId="60A5D99A" w14:textId="1B637757" w:rsidR="00C77215" w:rsidRPr="001E4819" w:rsidRDefault="00C77215" w:rsidP="00BA1552"/>
    <w:p w14:paraId="4DF6F481" w14:textId="75B307BD" w:rsidR="002D485D" w:rsidRDefault="002D485D" w:rsidP="00BA1552">
      <w:r w:rsidRPr="004118F8">
        <w:rPr>
          <w:highlight w:val="yellow"/>
        </w:rPr>
        <w:t xml:space="preserve">Przed uchwaleniem Gminnego Programu Rewitalizacja została przyjęta uchwała </w:t>
      </w:r>
      <w:r w:rsidR="00A9146C" w:rsidRPr="004118F8">
        <w:rPr>
          <w:highlight w:val="yellow"/>
        </w:rPr>
        <w:t xml:space="preserve">XXXX </w:t>
      </w:r>
      <w:r w:rsidRPr="004118F8">
        <w:rPr>
          <w:highlight w:val="yellow"/>
        </w:rPr>
        <w:t>w</w:t>
      </w:r>
      <w:r>
        <w:t xml:space="preserve"> sprawie zasad wyznaczania składu oraz zasad działania Komitetu Rewitalizacji. Nie został jednak jeszcze powołany Komitet Rewitalizacji, dlatego zgodnie z art. 7 ust. 5 ustawy o rewitalizacji nie przewiduje się wprowadzenia zmian w uchwale w sprawie zasad wyznaczania składu oraz zasad działania Komitetu Rewitalizacji.</w:t>
      </w:r>
    </w:p>
    <w:p w14:paraId="533AC5C1" w14:textId="51190860" w:rsidR="009529AD" w:rsidRPr="001E4819" w:rsidRDefault="00826190" w:rsidP="00BA1552">
      <w:r w:rsidRPr="001E4819">
        <w:t xml:space="preserve">Przewiduje się ewentualną możliwość </w:t>
      </w:r>
      <w:r w:rsidR="007661BB">
        <w:t xml:space="preserve">późniejszego </w:t>
      </w:r>
      <w:r w:rsidRPr="001E4819">
        <w:t>dokonania zmian w Uchwale regulującej zasady wyboru członków Komitetu Rewitalizacji w celu włączenia przedstawicieli terenu objętego rewitalizacją. Liczebność Komitetu Rewitalizacji może zostać przedyskutowana w przypadku podjęcia zmian w powyższej Uchwale</w:t>
      </w:r>
      <w:r w:rsidR="00244F57">
        <w:t>. E</w:t>
      </w:r>
      <w:r w:rsidRPr="001E4819">
        <w:t>w</w:t>
      </w:r>
      <w:r w:rsidR="00244F57">
        <w:t xml:space="preserve">entualna zmiana uchwały w sprawie zasad wyznaczania składu oraz </w:t>
      </w:r>
      <w:r w:rsidR="002F04FC">
        <w:t xml:space="preserve">zasad </w:t>
      </w:r>
      <w:r w:rsidR="00244F57">
        <w:t xml:space="preserve">działania Komitetu Rewitalizacji następuje w </w:t>
      </w:r>
      <w:r w:rsidR="00244F57" w:rsidRPr="001E4819">
        <w:t>drodze konsultacji społecznych</w:t>
      </w:r>
      <w:r w:rsidR="00244F57">
        <w:t xml:space="preserve">, </w:t>
      </w:r>
      <w:r w:rsidR="00244F57" w:rsidRPr="001E4819">
        <w:t>w trybie, w jakim został on przewidziany w ustawie o rewitalizacji.</w:t>
      </w:r>
      <w:r w:rsidR="00244F57">
        <w:t xml:space="preserve"> </w:t>
      </w:r>
      <w:r w:rsidRPr="001E4819">
        <w:t xml:space="preserve"> </w:t>
      </w:r>
    </w:p>
    <w:p w14:paraId="7E76DE16" w14:textId="77EBD4DE" w:rsidR="009529AD" w:rsidRPr="001E4819" w:rsidRDefault="009529AD" w:rsidP="00BA1552"/>
    <w:p w14:paraId="64797D14" w14:textId="61E5F0F3" w:rsidR="00C77215" w:rsidRPr="001E4819" w:rsidRDefault="00C77215" w:rsidP="00BA1552">
      <w:pPr>
        <w:pStyle w:val="Nagwek1"/>
        <w:numPr>
          <w:ilvl w:val="0"/>
          <w:numId w:val="1"/>
        </w:numPr>
      </w:pPr>
      <w:bookmarkStart w:id="158" w:name="_Toc176936213"/>
      <w:r w:rsidRPr="001E4819">
        <w:t>Specjalna Strefa Rewitalizacji</w:t>
      </w:r>
      <w:bookmarkEnd w:id="158"/>
    </w:p>
    <w:p w14:paraId="23C04DB8" w14:textId="77777777" w:rsidR="008A1F2B" w:rsidRPr="001E4819" w:rsidRDefault="008A1F2B" w:rsidP="00BA1552"/>
    <w:p w14:paraId="1AA76A1C" w14:textId="77777777" w:rsidR="00826190" w:rsidRPr="002B7572" w:rsidRDefault="00826190" w:rsidP="00BA1552">
      <w:r w:rsidRPr="002B7572">
        <w:t>Zgodnie z art. 25 ust. 1 ustawy z dnia 9 października 2015 r. o rewitalizacji istnieje możliwość ustanowienia Specjalnej Strefy Rewitalizacji w celu zapewnienia sprawnej realizacji przedsięwzięć rewitalizacyjnych. Takie rozwiązanie można wprowadzić na wniosek wójta, burmistrza lub prezydenta miasta za pomocą odrębnej uchwały przyjmowanej przez radę gminy. Uchwała ta stanowi akt prawa miejscowego. Specjalna Strefa Rewitalizacji może zostać wyznaczona w granicach obszaru rewitalizacji, na okres nie dłuższy niż 10 lat, bez możliwości przedłużenia.</w:t>
      </w:r>
    </w:p>
    <w:p w14:paraId="239E700B" w14:textId="594F086A" w:rsidR="00826190" w:rsidRPr="001E4819" w:rsidRDefault="00826190" w:rsidP="00BA1552">
      <w:r w:rsidRPr="00EF545A">
        <w:t xml:space="preserve">Ze względu na specyfikę przedsięwzięć rewitalizacyjnych oraz plany inwestycyjne </w:t>
      </w:r>
      <w:r w:rsidR="00EF545A" w:rsidRPr="00EF545A">
        <w:t>Miasta</w:t>
      </w:r>
      <w:r w:rsidRPr="00EF545A">
        <w:t xml:space="preserve"> </w:t>
      </w:r>
      <w:r w:rsidR="008A3C0F" w:rsidRPr="00EF545A">
        <w:t>nie przewiduje</w:t>
      </w:r>
      <w:r w:rsidRPr="00EF545A">
        <w:t xml:space="preserve"> się ustanawianie Specjalnej Strefy Rewitalizacji na obszarze rewitalizacji.</w:t>
      </w:r>
    </w:p>
    <w:p w14:paraId="62C97C9A" w14:textId="4802AA0B" w:rsidR="00CC5FCD" w:rsidRPr="002B7572" w:rsidRDefault="00CC5FCD" w:rsidP="00BA1552">
      <w:r w:rsidRPr="002B7572">
        <w:br w:type="page"/>
      </w:r>
    </w:p>
    <w:p w14:paraId="07258A04" w14:textId="0A40CBBB" w:rsidR="00C9267A" w:rsidRPr="001E4819" w:rsidRDefault="00C77215" w:rsidP="00BA1552">
      <w:pPr>
        <w:pStyle w:val="Nagwek1"/>
        <w:numPr>
          <w:ilvl w:val="0"/>
          <w:numId w:val="1"/>
        </w:numPr>
      </w:pPr>
      <w:bookmarkStart w:id="159" w:name="_Toc176936214"/>
      <w:r w:rsidRPr="001E4819">
        <w:t>Realizacja Gminnego Programu Rewitalizacji w zakresie planowania i zagospodarowania przestrzennego</w:t>
      </w:r>
      <w:bookmarkEnd w:id="159"/>
    </w:p>
    <w:p w14:paraId="57E5D420" w14:textId="77777777" w:rsidR="006537B4" w:rsidRPr="001E4819" w:rsidRDefault="006537B4" w:rsidP="00BA1552"/>
    <w:p w14:paraId="7EA2B60C" w14:textId="3F05E7D2" w:rsidR="00E125A3" w:rsidRDefault="00817EE7" w:rsidP="00BA1552">
      <w:pPr>
        <w:pStyle w:val="Nagwek2"/>
        <w:numPr>
          <w:ilvl w:val="1"/>
          <w:numId w:val="1"/>
        </w:numPr>
      </w:pPr>
      <w:bookmarkStart w:id="160" w:name="_Toc176936215"/>
      <w:r w:rsidRPr="001E4819">
        <w:t>Wskazanie zakresu zmian w</w:t>
      </w:r>
      <w:r w:rsidR="00E5002B">
        <w:t xml:space="preserve"> planie ogólnym gminy</w:t>
      </w:r>
      <w:bookmarkEnd w:id="160"/>
    </w:p>
    <w:p w14:paraId="095E33FE" w14:textId="0F6A5DF2" w:rsidR="00826190" w:rsidRDefault="00E51A3D" w:rsidP="00BA1552">
      <w:r>
        <w:t>W momencie opracowywania niniejszego Gminnego Programu Rewitalizacji ob</w:t>
      </w:r>
      <w:r w:rsidR="00E41308">
        <w:t xml:space="preserve">szar </w:t>
      </w:r>
      <w:r w:rsidR="00EF545A">
        <w:t>Miasta Słupcy</w:t>
      </w:r>
      <w:r w:rsidR="00E41308">
        <w:t xml:space="preserve"> nie jest objęty planem ogólnym. Do czasu uchwalenia planu ogólnego, ale nie dłużej niż do 31 grudnia 2025 roku dokumentem planistycznym obowiązującym na o</w:t>
      </w:r>
      <w:r w:rsidR="00826190" w:rsidRPr="001E4819">
        <w:t>bszar</w:t>
      </w:r>
      <w:r w:rsidR="00E41308">
        <w:t>ze</w:t>
      </w:r>
      <w:r w:rsidR="00826190" w:rsidRPr="001E4819">
        <w:t xml:space="preserve"> rewitalizacji, jak i </w:t>
      </w:r>
      <w:r w:rsidR="00EF545A">
        <w:t>całego Miasta Słupcy</w:t>
      </w:r>
      <w:r w:rsidR="00826190" w:rsidRPr="001E4819">
        <w:t xml:space="preserve"> </w:t>
      </w:r>
      <w:r w:rsidR="00E41308">
        <w:t>jest</w:t>
      </w:r>
      <w:r w:rsidR="00826190" w:rsidRPr="001E4819">
        <w:t xml:space="preserve"> Studium uwarunkowań i kierunków zagospodarowania przestrzennego </w:t>
      </w:r>
      <w:r w:rsidR="00EF545A" w:rsidRPr="00EF545A">
        <w:t>Miasta Słupcy</w:t>
      </w:r>
      <w:r w:rsidR="00EF545A">
        <w:t xml:space="preserve">, </w:t>
      </w:r>
      <w:r w:rsidR="00826190" w:rsidRPr="001E0FBD">
        <w:t>przyjęt</w:t>
      </w:r>
      <w:r w:rsidR="00E41308">
        <w:t>e</w:t>
      </w:r>
      <w:r w:rsidR="00826190" w:rsidRPr="001E0FBD">
        <w:t xml:space="preserve"> na mocy </w:t>
      </w:r>
      <w:r w:rsidR="00826190" w:rsidRPr="00EF545A">
        <w:t xml:space="preserve">Uchwały Nr </w:t>
      </w:r>
      <w:r w:rsidR="00EF545A">
        <w:t xml:space="preserve">XXXVIII/339/2002 z dnia 27 czerwca 2002 r., aktualizowane w kolejnych latach. </w:t>
      </w:r>
    </w:p>
    <w:p w14:paraId="7DFD4FB1" w14:textId="0FBE3CAE" w:rsidR="00826190" w:rsidRDefault="009963E7" w:rsidP="00BA1552">
      <w:r>
        <w:t>Wskazuje</w:t>
      </w:r>
      <w:r w:rsidR="00E41308">
        <w:t xml:space="preserve"> się, aby na etapie opracowania planu ogólnego uspójnić jego ustalenia z działaniami wynikającymi z realizacji Gminnego Programu Rewitalizacji.</w:t>
      </w:r>
    </w:p>
    <w:p w14:paraId="2026B7CC" w14:textId="320F556E" w:rsidR="0098147B" w:rsidRPr="00013B2D" w:rsidRDefault="00E41308" w:rsidP="00BA1552">
      <w:r w:rsidRPr="00013B2D">
        <w:t>Ponadto z</w:t>
      </w:r>
      <w:r w:rsidR="00826190" w:rsidRPr="00013B2D">
        <w:t xml:space="preserve">wraca się uwagę na zapisy ustawy z dnia 27 marca 2003 r. o planowaniu i zagospodarowaniu przestrzennym, która w </w:t>
      </w:r>
      <w:r w:rsidR="00826190" w:rsidRPr="009963E7">
        <w:t>art. 1</w:t>
      </w:r>
      <w:r w:rsidR="00FA23C8" w:rsidRPr="009963E7">
        <w:t>3b</w:t>
      </w:r>
      <w:r w:rsidR="00826190" w:rsidRPr="009963E7">
        <w:t xml:space="preserve"> </w:t>
      </w:r>
      <w:r w:rsidR="00FA23C8" w:rsidRPr="009963E7">
        <w:t>pkt</w:t>
      </w:r>
      <w:r w:rsidR="00826190" w:rsidRPr="009963E7">
        <w:t xml:space="preserve"> </w:t>
      </w:r>
      <w:r w:rsidR="00FA23C8" w:rsidRPr="009963E7">
        <w:t>3</w:t>
      </w:r>
      <w:r w:rsidR="00826190" w:rsidRPr="009963E7">
        <w:t xml:space="preserve"> </w:t>
      </w:r>
      <w:r w:rsidR="00013B2D" w:rsidRPr="009963E7">
        <w:t xml:space="preserve">lit. </w:t>
      </w:r>
      <w:r w:rsidR="00FA23C8" w:rsidRPr="009963E7">
        <w:t>o</w:t>
      </w:r>
      <w:r w:rsidR="00FA23C8" w:rsidRPr="00013B2D">
        <w:t xml:space="preserve"> </w:t>
      </w:r>
      <w:r w:rsidR="00826190" w:rsidRPr="00013B2D">
        <w:t>wskazuje</w:t>
      </w:r>
      <w:r w:rsidR="00FA23C8" w:rsidRPr="00013B2D">
        <w:t>, że ustalenia planu ogólnego określa się, uwzględniając m.in.</w:t>
      </w:r>
      <w:r w:rsidR="00826190" w:rsidRPr="00013B2D">
        <w:t xml:space="preserve"> </w:t>
      </w:r>
      <w:r w:rsidR="00FA23C8" w:rsidRPr="00013B2D">
        <w:t>obszary zdegradowane i obszary rewitalizacji.</w:t>
      </w:r>
      <w:r w:rsidR="003F7D7E" w:rsidRPr="00013B2D">
        <w:t xml:space="preserve"> </w:t>
      </w:r>
    </w:p>
    <w:p w14:paraId="2C4A69A4" w14:textId="29926E4E" w:rsidR="00AF07EE" w:rsidRPr="001E4819" w:rsidRDefault="00240DD6" w:rsidP="00BA1552">
      <w:r>
        <w:rPr>
          <w:noProof/>
        </w:rPr>
        <w:drawing>
          <wp:anchor distT="0" distB="0" distL="114300" distR="114300" simplePos="0" relativeHeight="252102656" behindDoc="0" locked="0" layoutInCell="1" allowOverlap="1" wp14:anchorId="719E7B01" wp14:editId="425907F0">
            <wp:simplePos x="0" y="0"/>
            <wp:positionH relativeFrom="column">
              <wp:posOffset>3992245</wp:posOffset>
            </wp:positionH>
            <wp:positionV relativeFrom="paragraph">
              <wp:posOffset>1496060</wp:posOffset>
            </wp:positionV>
            <wp:extent cx="1879505" cy="1800000"/>
            <wp:effectExtent l="0" t="0" r="0" b="0"/>
            <wp:wrapNone/>
            <wp:docPr id="106501683" name="Obraz 11" descr="Obraz zawierający symbol, Grafika, Czcion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1683" name="Obraz 11" descr="Obraz zawierający symbol, Grafika, Czcionka, logo&#10;&#10;Opis wygenerowany automatyczni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879505" cy="1800000"/>
                    </a:xfrm>
                    <a:prstGeom prst="rect">
                      <a:avLst/>
                    </a:prstGeom>
                  </pic:spPr>
                </pic:pic>
              </a:graphicData>
            </a:graphic>
          </wp:anchor>
        </w:drawing>
      </w:r>
      <w:r w:rsidR="00AF07EE" w:rsidRPr="001E4819">
        <w:br w:type="page"/>
      </w:r>
    </w:p>
    <w:p w14:paraId="11D7EFED" w14:textId="01C3AEE7" w:rsidR="008A1F2B" w:rsidRPr="001E4819" w:rsidRDefault="00817EE7" w:rsidP="00BA1552">
      <w:pPr>
        <w:pStyle w:val="Nagwek2"/>
        <w:numPr>
          <w:ilvl w:val="1"/>
          <w:numId w:val="1"/>
        </w:numPr>
      </w:pPr>
      <w:bookmarkStart w:id="161" w:name="_Toc176936216"/>
      <w:r w:rsidRPr="001E4819">
        <w:t>Wskazanie miejscowych planów zagospodarowania przestrzennego koniecznych do uchwalenia albo zmiany</w:t>
      </w:r>
      <w:bookmarkEnd w:id="161"/>
    </w:p>
    <w:p w14:paraId="6A728DAA" w14:textId="0FC534E0" w:rsidR="00FA23C8" w:rsidRDefault="00FA23C8" w:rsidP="00BA1552">
      <w:r w:rsidRPr="006E286F">
        <w:t>W granicach obszaru rewitalizacji obowiązują następujące miejscowe plany zagospodarowania przestrzennego:</w:t>
      </w:r>
    </w:p>
    <w:p w14:paraId="3F71269E" w14:textId="645C9711" w:rsidR="00F40974" w:rsidRDefault="00F40974" w:rsidP="00292B2D">
      <w:pPr>
        <w:pStyle w:val="Akapitzlist"/>
        <w:numPr>
          <w:ilvl w:val="0"/>
          <w:numId w:val="50"/>
        </w:numPr>
      </w:pPr>
      <w:r>
        <w:t>Uchwała Nr XVII/124/2004 Rady Miasta Słupcy z dnia 26 lutego 2004 r. w sprawie uchwalenia miejscowego planu zagospodarowania przestrzennego dla miasta Słupcy – część A,</w:t>
      </w:r>
    </w:p>
    <w:p w14:paraId="0D020515" w14:textId="670C8528" w:rsidR="00F40974" w:rsidRDefault="00F40974" w:rsidP="00292B2D">
      <w:pPr>
        <w:pStyle w:val="Akapitzlist"/>
        <w:numPr>
          <w:ilvl w:val="0"/>
          <w:numId w:val="50"/>
        </w:numPr>
      </w:pPr>
      <w:r>
        <w:t>Uchwała Nr XXXVI/247/14 Rady Miasta Słupcy z dnia 9 stycznia 2014 r. w sprawie miejscowego planu zagospodarowania przestrzennego dla miasta Słupcy,</w:t>
      </w:r>
    </w:p>
    <w:p w14:paraId="24589604" w14:textId="67B1D699" w:rsidR="00F40974" w:rsidRDefault="00F40974" w:rsidP="00292B2D">
      <w:pPr>
        <w:pStyle w:val="Akapitzlist"/>
        <w:numPr>
          <w:ilvl w:val="0"/>
          <w:numId w:val="50"/>
        </w:numPr>
      </w:pPr>
      <w:r>
        <w:t>Uchwała Nr II/5/2024 Rady Miasta Słupcy z dnia 23 maja 2024 r. w sprawie zmiany miejscowych planów zagospodarowania przestrzennego dla miasta Słupcy,</w:t>
      </w:r>
    </w:p>
    <w:p w14:paraId="2BFF4FF4" w14:textId="7645E0B9" w:rsidR="00F40974" w:rsidRDefault="00F40974" w:rsidP="00292B2D">
      <w:pPr>
        <w:pStyle w:val="Akapitzlist"/>
        <w:numPr>
          <w:ilvl w:val="0"/>
          <w:numId w:val="50"/>
        </w:numPr>
      </w:pPr>
      <w:r>
        <w:t>Uchwała Nr XLIV/297/2022 Rady Miasta Słupcy z dnia 22 grudnia 2022 r. w sprawie zmiany miejscowych planów zagospodarowania przestrzennego dla miasta Słupcy,</w:t>
      </w:r>
    </w:p>
    <w:p w14:paraId="1783A3EE" w14:textId="382B498B" w:rsidR="00F40974" w:rsidRPr="00C01EF5" w:rsidRDefault="00C01EF5" w:rsidP="00292B2D">
      <w:pPr>
        <w:pStyle w:val="Akapitzlist"/>
        <w:numPr>
          <w:ilvl w:val="0"/>
          <w:numId w:val="50"/>
        </w:numPr>
        <w:rPr>
          <w:rFonts w:cs="Calibri"/>
        </w:rPr>
      </w:pPr>
      <w:r>
        <w:t>Uchwała Nr XXVIII/189/13 Rady Miasta Słupcy z dnia 27 marca 2013 r. w sprawie miejscowego planu zagospodarowania przestrzennego dla miasta Słupcy dla terenu działki o numerze geodezyjnym 992.</w:t>
      </w:r>
    </w:p>
    <w:p w14:paraId="36D9B8B5" w14:textId="467D547F" w:rsidR="0029307C" w:rsidRDefault="00826190" w:rsidP="006E286F">
      <w:r w:rsidRPr="00901621">
        <w:t>Realizacja projektów rewitalizacyjnych nie wymaga uchwalenia nowych</w:t>
      </w:r>
      <w:r w:rsidR="00FA23C8" w:rsidRPr="00901621">
        <w:t xml:space="preserve"> bądź zmiany miejscowych</w:t>
      </w:r>
      <w:r w:rsidRPr="00901621">
        <w:t xml:space="preserve"> planów zagospodarowania przestrzennego znajdujących się w</w:t>
      </w:r>
      <w:r w:rsidR="00FA23C8" w:rsidRPr="00901621">
        <w:t xml:space="preserve"> </w:t>
      </w:r>
      <w:r w:rsidRPr="00901621">
        <w:t>granicach obszaru rewitalizacji. W wyniku realizacji Gminnego Programu Rewitalizacji nie zmieni się przeznaczenie terenów określonych w obowiązujących miejscowych planach zagospodarowania przestrzennego poza obszarem rewitalizacji, a planowane przedsięwzięcia</w:t>
      </w:r>
      <w:r w:rsidR="00A9146C">
        <w:t xml:space="preserve"> rewitalizacyjne nie naruszają przepisów określonych w tych dokumentach</w:t>
      </w:r>
      <w:r w:rsidR="00D65C6B">
        <w:t>.</w:t>
      </w:r>
    </w:p>
    <w:p w14:paraId="7CC78D21" w14:textId="0E7E2B58" w:rsidR="00D65C6B" w:rsidRPr="001E4819" w:rsidRDefault="00D65C6B" w:rsidP="00D65C6B">
      <w:pPr>
        <w:spacing w:line="259" w:lineRule="auto"/>
        <w:jc w:val="left"/>
        <w:sectPr w:rsidR="00D65C6B" w:rsidRPr="001E4819" w:rsidSect="00974725">
          <w:pgSz w:w="11906" w:h="16838"/>
          <w:pgMar w:top="1417" w:right="1417" w:bottom="1417" w:left="1417" w:header="708" w:footer="708" w:gutter="0"/>
          <w:cols w:space="708"/>
          <w:docGrid w:linePitch="360"/>
        </w:sectPr>
      </w:pPr>
      <w:r>
        <w:br w:type="page"/>
      </w:r>
    </w:p>
    <w:p w14:paraId="34F28A95" w14:textId="77777777" w:rsidR="00922597" w:rsidRPr="00BA1552" w:rsidRDefault="00922597" w:rsidP="008E2300">
      <w:pPr>
        <w:pStyle w:val="Nagwek1"/>
      </w:pPr>
      <w:bookmarkStart w:id="162" w:name="_Toc150334524"/>
      <w:bookmarkStart w:id="163" w:name="_Toc151020676"/>
      <w:bookmarkStart w:id="164" w:name="_Toc150334538"/>
      <w:bookmarkStart w:id="165" w:name="_Toc151020690"/>
      <w:bookmarkEnd w:id="162"/>
      <w:bookmarkEnd w:id="163"/>
      <w:bookmarkEnd w:id="164"/>
      <w:bookmarkEnd w:id="165"/>
    </w:p>
    <w:p w14:paraId="661D7D8B" w14:textId="730362A6" w:rsidR="00746444" w:rsidRPr="00BA1552" w:rsidRDefault="00817EE7" w:rsidP="00EF4BDE">
      <w:pPr>
        <w:pStyle w:val="Nagwek1"/>
      </w:pPr>
      <w:bookmarkStart w:id="166" w:name="_Toc176936217"/>
      <w:r w:rsidRPr="000401AD">
        <w:t>Załączniki</w:t>
      </w:r>
      <w:bookmarkStart w:id="167" w:name="_Toc150334290"/>
      <w:bookmarkStart w:id="168" w:name="_Toc150334365"/>
      <w:bookmarkStart w:id="169" w:name="_Toc150334540"/>
      <w:bookmarkStart w:id="170" w:name="_Toc151020692"/>
      <w:bookmarkStart w:id="171" w:name="_Toc150334305"/>
      <w:bookmarkStart w:id="172" w:name="_Toc150334380"/>
      <w:bookmarkStart w:id="173" w:name="_Toc150334555"/>
      <w:bookmarkStart w:id="174" w:name="_Toc151020707"/>
      <w:bookmarkEnd w:id="166"/>
      <w:bookmarkEnd w:id="167"/>
      <w:bookmarkEnd w:id="168"/>
      <w:bookmarkEnd w:id="169"/>
      <w:bookmarkEnd w:id="170"/>
      <w:bookmarkEnd w:id="171"/>
      <w:bookmarkEnd w:id="172"/>
      <w:bookmarkEnd w:id="173"/>
      <w:bookmarkEnd w:id="174"/>
    </w:p>
    <w:p w14:paraId="2158371B" w14:textId="35DFCF39" w:rsidR="00EE02A2" w:rsidRPr="00746444" w:rsidRDefault="00E5179F" w:rsidP="00BA1552">
      <w:pPr>
        <w:pStyle w:val="Nagwek2"/>
      </w:pPr>
      <w:bookmarkStart w:id="175" w:name="_Toc176936218"/>
      <w:r w:rsidRPr="00746444">
        <w:t xml:space="preserve">Załącznik </w:t>
      </w:r>
      <w:r w:rsidR="00356B4D" w:rsidRPr="00746444">
        <w:t xml:space="preserve">nr </w:t>
      </w:r>
      <w:r w:rsidR="007C1F95" w:rsidRPr="00746444">
        <w:t>1</w:t>
      </w:r>
      <w:r w:rsidRPr="00746444">
        <w:t xml:space="preserve">: </w:t>
      </w:r>
      <w:r w:rsidR="00817EE7" w:rsidRPr="00746444">
        <w:t>Podstawowe kierunki zmian funkcjonalno-przestrzennych</w:t>
      </w:r>
      <w:r w:rsidRPr="00746444">
        <w:t xml:space="preserve"> obszaru rewitalizacji</w:t>
      </w:r>
      <w:bookmarkEnd w:id="175"/>
    </w:p>
    <w:p w14:paraId="3FF3D448" w14:textId="0D3B7FF3" w:rsidR="001F704A" w:rsidRPr="001E4819" w:rsidRDefault="00622FAA" w:rsidP="00BA1552">
      <w:r>
        <w:t>Załącznik stanowi osobną kartę dokumentu.</w:t>
      </w:r>
    </w:p>
    <w:p w14:paraId="724D68D1" w14:textId="35649E7E" w:rsidR="00356B4D" w:rsidRPr="003037BB" w:rsidRDefault="00E5179F" w:rsidP="00BA1552">
      <w:pPr>
        <w:pStyle w:val="Nagwek2"/>
      </w:pPr>
      <w:bookmarkStart w:id="176" w:name="_Toc176936219"/>
      <w:r w:rsidRPr="001E4819">
        <w:t xml:space="preserve">Załącznik </w:t>
      </w:r>
      <w:r w:rsidR="00356B4D" w:rsidRPr="001E4819">
        <w:t xml:space="preserve">nr </w:t>
      </w:r>
      <w:r w:rsidR="007C1F95" w:rsidRPr="001E4819">
        <w:t>2</w:t>
      </w:r>
      <w:r w:rsidRPr="001E4819">
        <w:t>: Tabela ewaluacyjna</w:t>
      </w:r>
      <w:bookmarkEnd w:id="176"/>
    </w:p>
    <w:p w14:paraId="6EDABF10" w14:textId="3B2A2733" w:rsidR="00FE6424" w:rsidRDefault="00FE6424" w:rsidP="00BA1552">
      <w:pPr>
        <w:pStyle w:val="Legenda"/>
      </w:pPr>
      <w:bookmarkStart w:id="177" w:name="_Toc164079887"/>
      <w:bookmarkStart w:id="178" w:name="_Toc178756760"/>
      <w:r>
        <w:t xml:space="preserve">Tabela </w:t>
      </w:r>
      <w:r w:rsidR="007B242E">
        <w:fldChar w:fldCharType="begin"/>
      </w:r>
      <w:r w:rsidR="007B242E">
        <w:instrText xml:space="preserve"> SEQ Tabela \* ARABIC </w:instrText>
      </w:r>
      <w:r w:rsidR="007B242E">
        <w:fldChar w:fldCharType="separate"/>
      </w:r>
      <w:r w:rsidR="007B242E">
        <w:rPr>
          <w:noProof/>
        </w:rPr>
        <w:t>27</w:t>
      </w:r>
      <w:r w:rsidR="007B242E">
        <w:rPr>
          <w:noProof/>
        </w:rPr>
        <w:fldChar w:fldCharType="end"/>
      </w:r>
      <w:r>
        <w:t xml:space="preserve"> Tabela ewaluacyjna</w:t>
      </w:r>
      <w:bookmarkEnd w:id="177"/>
      <w:bookmarkEnd w:id="178"/>
    </w:p>
    <w:tbl>
      <w:tblPr>
        <w:tblStyle w:val="Tabela-Siatka"/>
        <w:tblpPr w:leftFromText="141" w:rightFromText="141" w:vertAnchor="text" w:horzAnchor="margin" w:tblpY="-35"/>
        <w:tblW w:w="5000" w:type="pct"/>
        <w:tblLook w:val="04A0" w:firstRow="1" w:lastRow="0" w:firstColumn="1" w:lastColumn="0" w:noHBand="0" w:noVBand="1"/>
      </w:tblPr>
      <w:tblGrid>
        <w:gridCol w:w="842"/>
        <w:gridCol w:w="1055"/>
        <w:gridCol w:w="4767"/>
        <w:gridCol w:w="1200"/>
        <w:gridCol w:w="1198"/>
      </w:tblGrid>
      <w:tr w:rsidR="003058AF" w:rsidRPr="001E4819" w14:paraId="0E8D51BF" w14:textId="77777777" w:rsidTr="00250AAF">
        <w:trPr>
          <w:trHeight w:val="558"/>
        </w:trPr>
        <w:tc>
          <w:tcPr>
            <w:tcW w:w="465" w:type="pct"/>
          </w:tcPr>
          <w:p w14:paraId="0FBEEA3B" w14:textId="77777777" w:rsidR="003058AF" w:rsidRPr="00622FAA" w:rsidRDefault="003058AF" w:rsidP="00BA1552">
            <w:pPr>
              <w:rPr>
                <w:b/>
                <w:bCs/>
              </w:rPr>
            </w:pPr>
            <w:bookmarkStart w:id="179" w:name="_Hlk146780290"/>
            <w:r w:rsidRPr="00622FAA">
              <w:t>Cel</w:t>
            </w:r>
          </w:p>
        </w:tc>
        <w:tc>
          <w:tcPr>
            <w:tcW w:w="582" w:type="pct"/>
          </w:tcPr>
          <w:p w14:paraId="2A2C9EBE" w14:textId="77777777" w:rsidR="003058AF" w:rsidRPr="00622FAA" w:rsidRDefault="003058AF" w:rsidP="00BA1552">
            <w:pPr>
              <w:rPr>
                <w:b/>
                <w:bCs/>
              </w:rPr>
            </w:pPr>
            <w:r w:rsidRPr="00622FAA">
              <w:t>Kierunki działań</w:t>
            </w:r>
          </w:p>
        </w:tc>
        <w:tc>
          <w:tcPr>
            <w:tcW w:w="2630" w:type="pct"/>
          </w:tcPr>
          <w:p w14:paraId="0CD2B98A" w14:textId="77777777" w:rsidR="003058AF" w:rsidRPr="00622FAA" w:rsidRDefault="003058AF" w:rsidP="00BA1552">
            <w:pPr>
              <w:rPr>
                <w:b/>
                <w:bCs/>
              </w:rPr>
            </w:pPr>
            <w:r w:rsidRPr="00622FAA">
              <w:t>Wskaźniki monitorujące</w:t>
            </w:r>
          </w:p>
        </w:tc>
        <w:tc>
          <w:tcPr>
            <w:tcW w:w="662" w:type="pct"/>
          </w:tcPr>
          <w:p w14:paraId="0B24A6CC" w14:textId="67E656FF" w:rsidR="003058AF" w:rsidRPr="00622FAA" w:rsidRDefault="003058AF" w:rsidP="00BA1552">
            <w:pPr>
              <w:rPr>
                <w:b/>
                <w:bCs/>
              </w:rPr>
            </w:pPr>
            <w:r w:rsidRPr="00622FAA">
              <w:t>Wartość bazowa (202</w:t>
            </w:r>
            <w:r w:rsidR="00D65C6B">
              <w:t>4</w:t>
            </w:r>
            <w:r w:rsidRPr="00622FAA">
              <w:t>)</w:t>
            </w:r>
          </w:p>
        </w:tc>
        <w:tc>
          <w:tcPr>
            <w:tcW w:w="661" w:type="pct"/>
          </w:tcPr>
          <w:p w14:paraId="181F9469" w14:textId="7586CD97" w:rsidR="003058AF" w:rsidRPr="00622FAA" w:rsidRDefault="003058AF" w:rsidP="00BA1552">
            <w:pPr>
              <w:rPr>
                <w:b/>
                <w:bCs/>
              </w:rPr>
            </w:pPr>
            <w:r w:rsidRPr="00622FAA">
              <w:t>Wartość docelowa (203</w:t>
            </w:r>
            <w:r w:rsidR="00622FAA" w:rsidRPr="00622FAA">
              <w:t>3</w:t>
            </w:r>
            <w:r w:rsidRPr="00622FAA">
              <w:t>)</w:t>
            </w:r>
          </w:p>
        </w:tc>
      </w:tr>
      <w:tr w:rsidR="006053D1" w:rsidRPr="001E4819" w14:paraId="1779F861" w14:textId="77777777" w:rsidTr="00250AAF">
        <w:trPr>
          <w:trHeight w:val="659"/>
        </w:trPr>
        <w:tc>
          <w:tcPr>
            <w:tcW w:w="465" w:type="pct"/>
            <w:vMerge w:val="restart"/>
          </w:tcPr>
          <w:p w14:paraId="7B8D0D01" w14:textId="51B9E736" w:rsidR="006053D1" w:rsidRPr="00622FAA" w:rsidRDefault="006053D1" w:rsidP="00BA1552">
            <w:pPr>
              <w:rPr>
                <w:b/>
                <w:bCs/>
              </w:rPr>
            </w:pPr>
            <w:r w:rsidRPr="00622FAA">
              <w:t>Cel 1</w:t>
            </w:r>
          </w:p>
        </w:tc>
        <w:tc>
          <w:tcPr>
            <w:tcW w:w="582" w:type="pct"/>
            <w:vMerge w:val="restart"/>
          </w:tcPr>
          <w:p w14:paraId="2B161B30" w14:textId="77777777" w:rsidR="006053D1" w:rsidRPr="00945C6B" w:rsidRDefault="006053D1" w:rsidP="00BA1552">
            <w:r w:rsidRPr="00945C6B">
              <w:t>1.1.</w:t>
            </w:r>
          </w:p>
          <w:p w14:paraId="0A1DB8CA" w14:textId="77777777" w:rsidR="006053D1" w:rsidRPr="00945C6B" w:rsidRDefault="006053D1" w:rsidP="00BA1552">
            <w:r w:rsidRPr="00945C6B">
              <w:t>1.2.</w:t>
            </w:r>
          </w:p>
          <w:p w14:paraId="3146C146" w14:textId="77777777" w:rsidR="006053D1" w:rsidRPr="00945C6B" w:rsidRDefault="006053D1" w:rsidP="00BA1552">
            <w:r w:rsidRPr="00945C6B">
              <w:t>1.3.</w:t>
            </w:r>
          </w:p>
          <w:p w14:paraId="0271747F" w14:textId="77777777" w:rsidR="006053D1" w:rsidRPr="00945C6B" w:rsidRDefault="006053D1" w:rsidP="00BA1552">
            <w:r w:rsidRPr="00945C6B">
              <w:t>1.4.</w:t>
            </w:r>
          </w:p>
          <w:p w14:paraId="6D38CA49" w14:textId="558EEC59" w:rsidR="006053D1" w:rsidRPr="00945C6B" w:rsidRDefault="006053D1" w:rsidP="00BA1552">
            <w:pPr>
              <w:rPr>
                <w:u w:val="single"/>
              </w:rPr>
            </w:pPr>
            <w:r w:rsidRPr="00945C6B">
              <w:t>1.5.</w:t>
            </w:r>
          </w:p>
        </w:tc>
        <w:tc>
          <w:tcPr>
            <w:tcW w:w="2630" w:type="pct"/>
          </w:tcPr>
          <w:p w14:paraId="36B53427" w14:textId="5914CC4E" w:rsidR="006053D1" w:rsidRPr="00945C6B" w:rsidRDefault="006053D1" w:rsidP="00BA1552"/>
        </w:tc>
        <w:tc>
          <w:tcPr>
            <w:tcW w:w="662" w:type="pct"/>
          </w:tcPr>
          <w:p w14:paraId="609E89B8" w14:textId="33E7A795" w:rsidR="006053D1" w:rsidRPr="00945C6B" w:rsidRDefault="006053D1" w:rsidP="00BA1552"/>
        </w:tc>
        <w:tc>
          <w:tcPr>
            <w:tcW w:w="661" w:type="pct"/>
          </w:tcPr>
          <w:p w14:paraId="3D16319C" w14:textId="5D2D74D3" w:rsidR="006053D1" w:rsidRPr="00945C6B" w:rsidRDefault="006053D1" w:rsidP="00BA1552"/>
        </w:tc>
      </w:tr>
      <w:tr w:rsidR="006053D1" w:rsidRPr="001E4819" w14:paraId="4E18FAA4" w14:textId="77777777" w:rsidTr="00250AAF">
        <w:trPr>
          <w:trHeight w:val="659"/>
        </w:trPr>
        <w:tc>
          <w:tcPr>
            <w:tcW w:w="465" w:type="pct"/>
            <w:vMerge/>
          </w:tcPr>
          <w:p w14:paraId="2C642F6C" w14:textId="77777777" w:rsidR="006053D1" w:rsidRPr="00622FAA" w:rsidRDefault="006053D1" w:rsidP="00BA1552"/>
        </w:tc>
        <w:tc>
          <w:tcPr>
            <w:tcW w:w="582" w:type="pct"/>
            <w:vMerge/>
          </w:tcPr>
          <w:p w14:paraId="1A7C08AB" w14:textId="77777777" w:rsidR="006053D1" w:rsidRPr="00945C6B" w:rsidRDefault="006053D1" w:rsidP="00BA1552"/>
        </w:tc>
        <w:tc>
          <w:tcPr>
            <w:tcW w:w="2630" w:type="pct"/>
          </w:tcPr>
          <w:p w14:paraId="23655812" w14:textId="241E462E" w:rsidR="006053D1" w:rsidRPr="00945C6B" w:rsidRDefault="006053D1" w:rsidP="00BA1552"/>
        </w:tc>
        <w:tc>
          <w:tcPr>
            <w:tcW w:w="662" w:type="pct"/>
          </w:tcPr>
          <w:p w14:paraId="01F07D1D" w14:textId="17EE1813" w:rsidR="006053D1" w:rsidRPr="00945C6B" w:rsidRDefault="006053D1" w:rsidP="00BA1552"/>
        </w:tc>
        <w:tc>
          <w:tcPr>
            <w:tcW w:w="661" w:type="pct"/>
          </w:tcPr>
          <w:p w14:paraId="01FC7B75" w14:textId="0DEEA9A0" w:rsidR="006053D1" w:rsidRPr="00945C6B" w:rsidRDefault="006053D1" w:rsidP="00BA1552"/>
        </w:tc>
      </w:tr>
      <w:tr w:rsidR="006053D1" w:rsidRPr="001E4819" w14:paraId="540BE542" w14:textId="77777777" w:rsidTr="00250AAF">
        <w:trPr>
          <w:trHeight w:val="659"/>
        </w:trPr>
        <w:tc>
          <w:tcPr>
            <w:tcW w:w="465" w:type="pct"/>
            <w:vMerge/>
          </w:tcPr>
          <w:p w14:paraId="781B4D90" w14:textId="77777777" w:rsidR="006053D1" w:rsidRPr="00622FAA" w:rsidRDefault="006053D1" w:rsidP="00BA1552"/>
        </w:tc>
        <w:tc>
          <w:tcPr>
            <w:tcW w:w="582" w:type="pct"/>
            <w:vMerge/>
          </w:tcPr>
          <w:p w14:paraId="4A7B95C2" w14:textId="77777777" w:rsidR="006053D1" w:rsidRPr="00945C6B" w:rsidRDefault="006053D1" w:rsidP="00BA1552"/>
        </w:tc>
        <w:tc>
          <w:tcPr>
            <w:tcW w:w="2630" w:type="pct"/>
          </w:tcPr>
          <w:p w14:paraId="022D047A" w14:textId="674ADE5C" w:rsidR="006053D1" w:rsidRPr="00945C6B" w:rsidRDefault="006053D1" w:rsidP="00BA1552"/>
        </w:tc>
        <w:tc>
          <w:tcPr>
            <w:tcW w:w="662" w:type="pct"/>
          </w:tcPr>
          <w:p w14:paraId="14117D5C" w14:textId="4A0CC769" w:rsidR="006053D1" w:rsidRPr="00945C6B" w:rsidRDefault="006053D1" w:rsidP="00BA1552"/>
        </w:tc>
        <w:tc>
          <w:tcPr>
            <w:tcW w:w="661" w:type="pct"/>
          </w:tcPr>
          <w:p w14:paraId="7E02FF5F" w14:textId="38770BCF" w:rsidR="006053D1" w:rsidRPr="00945C6B" w:rsidRDefault="006053D1" w:rsidP="00BA1552"/>
        </w:tc>
      </w:tr>
      <w:tr w:rsidR="00780CBF" w:rsidRPr="001E4819" w14:paraId="5970ED83" w14:textId="77777777" w:rsidTr="00250AAF">
        <w:trPr>
          <w:trHeight w:val="659"/>
        </w:trPr>
        <w:tc>
          <w:tcPr>
            <w:tcW w:w="465" w:type="pct"/>
            <w:vMerge/>
          </w:tcPr>
          <w:p w14:paraId="179D4454" w14:textId="77777777" w:rsidR="00780CBF" w:rsidRPr="00622FAA" w:rsidRDefault="00780CBF" w:rsidP="00BA1552"/>
        </w:tc>
        <w:tc>
          <w:tcPr>
            <w:tcW w:w="582" w:type="pct"/>
            <w:vMerge/>
          </w:tcPr>
          <w:p w14:paraId="075301BE" w14:textId="77777777" w:rsidR="00780CBF" w:rsidRPr="00945C6B" w:rsidRDefault="00780CBF" w:rsidP="00BA1552"/>
        </w:tc>
        <w:tc>
          <w:tcPr>
            <w:tcW w:w="2630" w:type="pct"/>
          </w:tcPr>
          <w:p w14:paraId="1676847B" w14:textId="26AD896D" w:rsidR="00780CBF" w:rsidRPr="00945C6B" w:rsidRDefault="00780CBF" w:rsidP="00BA1552"/>
        </w:tc>
        <w:tc>
          <w:tcPr>
            <w:tcW w:w="662" w:type="pct"/>
          </w:tcPr>
          <w:p w14:paraId="5BC52DD6" w14:textId="6C1CC48F" w:rsidR="00780CBF" w:rsidRPr="00945C6B" w:rsidRDefault="00780CBF" w:rsidP="00BA1552"/>
        </w:tc>
        <w:tc>
          <w:tcPr>
            <w:tcW w:w="661" w:type="pct"/>
          </w:tcPr>
          <w:p w14:paraId="367C4BB3" w14:textId="3E4159BF" w:rsidR="00780CBF" w:rsidRPr="00945C6B" w:rsidRDefault="00780CBF" w:rsidP="00BA1552"/>
        </w:tc>
      </w:tr>
      <w:tr w:rsidR="00E642B4" w:rsidRPr="001E4819" w14:paraId="6A588896" w14:textId="77777777" w:rsidTr="00250AAF">
        <w:trPr>
          <w:trHeight w:val="659"/>
        </w:trPr>
        <w:tc>
          <w:tcPr>
            <w:tcW w:w="465" w:type="pct"/>
            <w:vMerge w:val="restart"/>
          </w:tcPr>
          <w:p w14:paraId="2B83ABC5" w14:textId="77777777" w:rsidR="00E642B4" w:rsidRPr="00622FAA" w:rsidRDefault="00E642B4" w:rsidP="00BA1552">
            <w:pPr>
              <w:rPr>
                <w:b/>
                <w:bCs/>
              </w:rPr>
            </w:pPr>
            <w:r w:rsidRPr="00622FAA">
              <w:t>Cel 2</w:t>
            </w:r>
          </w:p>
        </w:tc>
        <w:tc>
          <w:tcPr>
            <w:tcW w:w="582" w:type="pct"/>
            <w:vMerge w:val="restart"/>
          </w:tcPr>
          <w:p w14:paraId="756162C1" w14:textId="77777777" w:rsidR="00E642B4" w:rsidRPr="00945C6B" w:rsidRDefault="00E642B4" w:rsidP="00BA1552">
            <w:r w:rsidRPr="00945C6B">
              <w:t>2.1.</w:t>
            </w:r>
          </w:p>
          <w:p w14:paraId="34167D2D" w14:textId="77777777" w:rsidR="00E642B4" w:rsidRPr="00945C6B" w:rsidRDefault="00E642B4" w:rsidP="00BA1552">
            <w:r w:rsidRPr="00945C6B">
              <w:t>2.2.</w:t>
            </w:r>
          </w:p>
          <w:p w14:paraId="5DCCF2F3" w14:textId="77777777" w:rsidR="00E642B4" w:rsidRPr="00945C6B" w:rsidRDefault="00E642B4" w:rsidP="00BA1552">
            <w:r w:rsidRPr="00945C6B">
              <w:t>2.3.</w:t>
            </w:r>
          </w:p>
          <w:p w14:paraId="1A9138AF" w14:textId="77777777" w:rsidR="00E642B4" w:rsidRPr="00945C6B" w:rsidRDefault="00E642B4" w:rsidP="00BA1552">
            <w:r w:rsidRPr="00945C6B">
              <w:t>2.4.</w:t>
            </w:r>
          </w:p>
          <w:p w14:paraId="50385456" w14:textId="4F89FF62" w:rsidR="00E642B4" w:rsidRPr="00945C6B" w:rsidRDefault="00E642B4" w:rsidP="00BA1552"/>
        </w:tc>
        <w:tc>
          <w:tcPr>
            <w:tcW w:w="2630" w:type="pct"/>
          </w:tcPr>
          <w:p w14:paraId="1C083B04" w14:textId="664BE556" w:rsidR="00E642B4" w:rsidRPr="00945C6B" w:rsidRDefault="00E642B4" w:rsidP="00BA1552"/>
        </w:tc>
        <w:tc>
          <w:tcPr>
            <w:tcW w:w="662" w:type="pct"/>
          </w:tcPr>
          <w:p w14:paraId="02CCBEC8" w14:textId="7C370872" w:rsidR="00E642B4" w:rsidRPr="00945C6B" w:rsidRDefault="00E642B4" w:rsidP="00BA1552"/>
        </w:tc>
        <w:tc>
          <w:tcPr>
            <w:tcW w:w="661" w:type="pct"/>
          </w:tcPr>
          <w:p w14:paraId="03BFA639" w14:textId="6A7DEE97" w:rsidR="00E642B4" w:rsidRPr="00945C6B" w:rsidRDefault="00E642B4" w:rsidP="00BA1552"/>
        </w:tc>
      </w:tr>
      <w:tr w:rsidR="00E642B4" w:rsidRPr="001E4819" w14:paraId="3BFF0493" w14:textId="77777777" w:rsidTr="00250AAF">
        <w:trPr>
          <w:trHeight w:val="659"/>
        </w:trPr>
        <w:tc>
          <w:tcPr>
            <w:tcW w:w="465" w:type="pct"/>
            <w:vMerge/>
          </w:tcPr>
          <w:p w14:paraId="617CD5F2" w14:textId="77777777" w:rsidR="00E642B4" w:rsidRPr="00622FAA" w:rsidRDefault="00E642B4" w:rsidP="00BA1552"/>
        </w:tc>
        <w:tc>
          <w:tcPr>
            <w:tcW w:w="582" w:type="pct"/>
            <w:vMerge/>
          </w:tcPr>
          <w:p w14:paraId="0D289250" w14:textId="77777777" w:rsidR="00E642B4" w:rsidRPr="00945C6B" w:rsidRDefault="00E642B4" w:rsidP="00BA1552"/>
        </w:tc>
        <w:tc>
          <w:tcPr>
            <w:tcW w:w="2630" w:type="pct"/>
          </w:tcPr>
          <w:p w14:paraId="6881C207" w14:textId="66B787E1" w:rsidR="00E642B4" w:rsidRPr="00945C6B" w:rsidRDefault="00E642B4" w:rsidP="00BA1552"/>
        </w:tc>
        <w:tc>
          <w:tcPr>
            <w:tcW w:w="662" w:type="pct"/>
          </w:tcPr>
          <w:p w14:paraId="54FD84DF" w14:textId="7F832F39" w:rsidR="00E642B4" w:rsidRPr="00945C6B" w:rsidRDefault="00E642B4" w:rsidP="00BA1552"/>
        </w:tc>
        <w:tc>
          <w:tcPr>
            <w:tcW w:w="661" w:type="pct"/>
          </w:tcPr>
          <w:p w14:paraId="1CDF424B" w14:textId="08AA120D" w:rsidR="00E642B4" w:rsidRPr="00945C6B" w:rsidRDefault="00E642B4" w:rsidP="00BA1552"/>
        </w:tc>
      </w:tr>
      <w:tr w:rsidR="00E642B4" w:rsidRPr="001E4819" w14:paraId="51C8A37D" w14:textId="77777777" w:rsidTr="00250AAF">
        <w:trPr>
          <w:trHeight w:val="659"/>
        </w:trPr>
        <w:tc>
          <w:tcPr>
            <w:tcW w:w="465" w:type="pct"/>
            <w:vMerge/>
          </w:tcPr>
          <w:p w14:paraId="415F4043" w14:textId="77777777" w:rsidR="00E642B4" w:rsidRPr="00622FAA" w:rsidRDefault="00E642B4" w:rsidP="00BA1552"/>
        </w:tc>
        <w:tc>
          <w:tcPr>
            <w:tcW w:w="582" w:type="pct"/>
            <w:vMerge/>
          </w:tcPr>
          <w:p w14:paraId="7E312167" w14:textId="77777777" w:rsidR="00E642B4" w:rsidRPr="00945C6B" w:rsidRDefault="00E642B4" w:rsidP="00BA1552"/>
        </w:tc>
        <w:tc>
          <w:tcPr>
            <w:tcW w:w="2630" w:type="pct"/>
          </w:tcPr>
          <w:p w14:paraId="3DDB6F2B" w14:textId="02CEA76F" w:rsidR="00E642B4" w:rsidRPr="00945C6B" w:rsidRDefault="00E642B4" w:rsidP="00BA1552"/>
        </w:tc>
        <w:tc>
          <w:tcPr>
            <w:tcW w:w="662" w:type="pct"/>
          </w:tcPr>
          <w:p w14:paraId="26449D1D" w14:textId="4490D1D5" w:rsidR="00E642B4" w:rsidRPr="00945C6B" w:rsidRDefault="00E642B4" w:rsidP="00BA1552"/>
        </w:tc>
        <w:tc>
          <w:tcPr>
            <w:tcW w:w="661" w:type="pct"/>
          </w:tcPr>
          <w:p w14:paraId="314C28DE" w14:textId="29E4AB6A" w:rsidR="00E642B4" w:rsidRPr="00945C6B" w:rsidRDefault="00E642B4" w:rsidP="00BA1552"/>
        </w:tc>
      </w:tr>
      <w:tr w:rsidR="00E642B4" w:rsidRPr="001E4819" w14:paraId="7F9F5CA2" w14:textId="77777777" w:rsidTr="00250AAF">
        <w:trPr>
          <w:trHeight w:val="659"/>
        </w:trPr>
        <w:tc>
          <w:tcPr>
            <w:tcW w:w="465" w:type="pct"/>
            <w:vMerge w:val="restart"/>
          </w:tcPr>
          <w:p w14:paraId="382AD298" w14:textId="77777777" w:rsidR="00E642B4" w:rsidRPr="00622FAA" w:rsidRDefault="00E642B4" w:rsidP="00BA1552">
            <w:pPr>
              <w:rPr>
                <w:b/>
                <w:bCs/>
              </w:rPr>
            </w:pPr>
            <w:r w:rsidRPr="00622FAA">
              <w:t>Cel 3</w:t>
            </w:r>
          </w:p>
        </w:tc>
        <w:tc>
          <w:tcPr>
            <w:tcW w:w="582" w:type="pct"/>
            <w:vMerge w:val="restart"/>
          </w:tcPr>
          <w:p w14:paraId="5DDDF3F9" w14:textId="77777777" w:rsidR="00E642B4" w:rsidRPr="00945C6B" w:rsidRDefault="00E642B4" w:rsidP="00BA1552">
            <w:r w:rsidRPr="00945C6B">
              <w:t>3.1.</w:t>
            </w:r>
          </w:p>
          <w:p w14:paraId="26E580BC" w14:textId="77777777" w:rsidR="00E642B4" w:rsidRPr="00945C6B" w:rsidRDefault="00E642B4" w:rsidP="00BA1552">
            <w:r w:rsidRPr="00945C6B">
              <w:t>3.2.</w:t>
            </w:r>
          </w:p>
          <w:p w14:paraId="4D8867A4" w14:textId="77777777" w:rsidR="00E642B4" w:rsidRPr="00945C6B" w:rsidRDefault="00E642B4" w:rsidP="00BA1552">
            <w:r w:rsidRPr="00945C6B">
              <w:t>3.3.</w:t>
            </w:r>
          </w:p>
          <w:p w14:paraId="635427AD" w14:textId="77777777" w:rsidR="00E642B4" w:rsidRPr="00945C6B" w:rsidRDefault="00E642B4" w:rsidP="00BA1552">
            <w:r w:rsidRPr="00945C6B">
              <w:t>3.4.</w:t>
            </w:r>
          </w:p>
          <w:p w14:paraId="72385BDA" w14:textId="3E912E8C" w:rsidR="00E642B4" w:rsidRPr="00945C6B" w:rsidRDefault="00E642B4" w:rsidP="00BA1552">
            <w:r w:rsidRPr="00945C6B">
              <w:t>3.5.</w:t>
            </w:r>
          </w:p>
        </w:tc>
        <w:tc>
          <w:tcPr>
            <w:tcW w:w="2630" w:type="pct"/>
          </w:tcPr>
          <w:p w14:paraId="7728AFC1" w14:textId="08AD7081" w:rsidR="00E642B4" w:rsidRPr="00945C6B" w:rsidRDefault="00E642B4" w:rsidP="00BA1552"/>
        </w:tc>
        <w:tc>
          <w:tcPr>
            <w:tcW w:w="662" w:type="pct"/>
          </w:tcPr>
          <w:p w14:paraId="6EEB7F2A" w14:textId="2BDE4297" w:rsidR="00E642B4" w:rsidRPr="00945C6B" w:rsidRDefault="00E642B4" w:rsidP="00BA1552"/>
        </w:tc>
        <w:tc>
          <w:tcPr>
            <w:tcW w:w="661" w:type="pct"/>
          </w:tcPr>
          <w:p w14:paraId="5B7A586E" w14:textId="4CF9F2A3" w:rsidR="00E642B4" w:rsidRPr="00945C6B" w:rsidRDefault="00E642B4" w:rsidP="00BA1552"/>
        </w:tc>
      </w:tr>
      <w:tr w:rsidR="00E642B4" w:rsidRPr="001E4819" w14:paraId="69F15E51" w14:textId="77777777" w:rsidTr="00250AAF">
        <w:trPr>
          <w:trHeight w:val="659"/>
        </w:trPr>
        <w:tc>
          <w:tcPr>
            <w:tcW w:w="465" w:type="pct"/>
            <w:vMerge/>
          </w:tcPr>
          <w:p w14:paraId="662F03A4" w14:textId="77777777" w:rsidR="00E642B4" w:rsidRPr="001E4819" w:rsidRDefault="00E642B4" w:rsidP="00BA1552"/>
        </w:tc>
        <w:tc>
          <w:tcPr>
            <w:tcW w:w="582" w:type="pct"/>
            <w:vMerge/>
          </w:tcPr>
          <w:p w14:paraId="34ABA693" w14:textId="77777777" w:rsidR="00E642B4" w:rsidRPr="00945C6B" w:rsidRDefault="00E642B4" w:rsidP="00BA1552"/>
        </w:tc>
        <w:tc>
          <w:tcPr>
            <w:tcW w:w="2630" w:type="pct"/>
          </w:tcPr>
          <w:p w14:paraId="3822378F" w14:textId="52C007B9" w:rsidR="00E642B4" w:rsidRPr="00945C6B" w:rsidRDefault="00E642B4" w:rsidP="00BA1552"/>
        </w:tc>
        <w:tc>
          <w:tcPr>
            <w:tcW w:w="662" w:type="pct"/>
          </w:tcPr>
          <w:p w14:paraId="13BA40D8" w14:textId="20936CC2" w:rsidR="00E642B4" w:rsidRPr="00945C6B" w:rsidRDefault="00E642B4" w:rsidP="00BA1552"/>
        </w:tc>
        <w:tc>
          <w:tcPr>
            <w:tcW w:w="661" w:type="pct"/>
          </w:tcPr>
          <w:p w14:paraId="6B56546A" w14:textId="00C1A995" w:rsidR="00E642B4" w:rsidRPr="00945C6B" w:rsidRDefault="00E642B4" w:rsidP="00BA1552"/>
        </w:tc>
      </w:tr>
      <w:tr w:rsidR="00E642B4" w:rsidRPr="001E4819" w14:paraId="43154521" w14:textId="77777777" w:rsidTr="00250AAF">
        <w:trPr>
          <w:trHeight w:val="659"/>
        </w:trPr>
        <w:tc>
          <w:tcPr>
            <w:tcW w:w="465" w:type="pct"/>
            <w:vMerge/>
          </w:tcPr>
          <w:p w14:paraId="503603A7" w14:textId="77777777" w:rsidR="00E642B4" w:rsidRPr="001E4819" w:rsidRDefault="00E642B4" w:rsidP="00BA1552"/>
        </w:tc>
        <w:tc>
          <w:tcPr>
            <w:tcW w:w="582" w:type="pct"/>
            <w:vMerge/>
          </w:tcPr>
          <w:p w14:paraId="433709A4" w14:textId="77777777" w:rsidR="00E642B4" w:rsidRPr="00945C6B" w:rsidRDefault="00E642B4" w:rsidP="00BA1552"/>
        </w:tc>
        <w:tc>
          <w:tcPr>
            <w:tcW w:w="2630" w:type="pct"/>
          </w:tcPr>
          <w:p w14:paraId="3179A89A" w14:textId="1EBDF322" w:rsidR="00E642B4" w:rsidRPr="00945C6B" w:rsidRDefault="00E642B4" w:rsidP="00BA1552"/>
        </w:tc>
        <w:tc>
          <w:tcPr>
            <w:tcW w:w="662" w:type="pct"/>
          </w:tcPr>
          <w:p w14:paraId="2345F57D" w14:textId="75FA4F37" w:rsidR="00E642B4" w:rsidRPr="00945C6B" w:rsidRDefault="00E642B4" w:rsidP="00BA1552"/>
        </w:tc>
        <w:tc>
          <w:tcPr>
            <w:tcW w:w="661" w:type="pct"/>
          </w:tcPr>
          <w:p w14:paraId="4DE77235" w14:textId="2BF520DB" w:rsidR="00E642B4" w:rsidRPr="00945C6B" w:rsidRDefault="00E642B4" w:rsidP="00BA1552"/>
        </w:tc>
      </w:tr>
      <w:tr w:rsidR="00E642B4" w:rsidRPr="001E4819" w14:paraId="34CAC6C0" w14:textId="77777777" w:rsidTr="00250AAF">
        <w:trPr>
          <w:trHeight w:val="659"/>
        </w:trPr>
        <w:tc>
          <w:tcPr>
            <w:tcW w:w="465" w:type="pct"/>
            <w:vMerge/>
          </w:tcPr>
          <w:p w14:paraId="64A9C18B" w14:textId="77777777" w:rsidR="00E642B4" w:rsidRPr="001E4819" w:rsidRDefault="00E642B4" w:rsidP="00BA1552"/>
        </w:tc>
        <w:tc>
          <w:tcPr>
            <w:tcW w:w="582" w:type="pct"/>
            <w:vMerge/>
          </w:tcPr>
          <w:p w14:paraId="5F72E64F" w14:textId="77777777" w:rsidR="00E642B4" w:rsidRPr="00945C6B" w:rsidRDefault="00E642B4" w:rsidP="00BA1552"/>
        </w:tc>
        <w:tc>
          <w:tcPr>
            <w:tcW w:w="2630" w:type="pct"/>
          </w:tcPr>
          <w:p w14:paraId="55FA455B" w14:textId="161338AF" w:rsidR="00E642B4" w:rsidRPr="00945C6B" w:rsidRDefault="00E642B4" w:rsidP="00BA1552"/>
        </w:tc>
        <w:tc>
          <w:tcPr>
            <w:tcW w:w="662" w:type="pct"/>
          </w:tcPr>
          <w:p w14:paraId="7D439A08" w14:textId="44413ECE" w:rsidR="00E642B4" w:rsidRPr="00945C6B" w:rsidRDefault="00E642B4" w:rsidP="00BA1552"/>
        </w:tc>
        <w:tc>
          <w:tcPr>
            <w:tcW w:w="661" w:type="pct"/>
          </w:tcPr>
          <w:p w14:paraId="25792D47" w14:textId="78252675" w:rsidR="00E642B4" w:rsidRPr="00945C6B" w:rsidRDefault="00E642B4" w:rsidP="00BA1552"/>
        </w:tc>
      </w:tr>
    </w:tbl>
    <w:bookmarkEnd w:id="179"/>
    <w:p w14:paraId="1F9C2DE7" w14:textId="5767422E" w:rsidR="003058AF" w:rsidRPr="00EF4BDE" w:rsidRDefault="00622FAA" w:rsidP="00BA1552">
      <w:pPr>
        <w:rPr>
          <w:i/>
          <w:iCs/>
          <w:sz w:val="20"/>
          <w:szCs w:val="20"/>
        </w:rPr>
      </w:pPr>
      <w:r w:rsidRPr="00EF4BDE">
        <w:rPr>
          <w:b/>
          <w:bCs/>
          <w:i/>
          <w:iCs/>
          <w:sz w:val="20"/>
          <w:szCs w:val="20"/>
        </w:rPr>
        <w:t>Źródło</w:t>
      </w:r>
      <w:r w:rsidRPr="00EF4BDE">
        <w:rPr>
          <w:i/>
          <w:iCs/>
          <w:sz w:val="20"/>
          <w:szCs w:val="20"/>
        </w:rPr>
        <w:t>: opracowanie własne.</w:t>
      </w:r>
    </w:p>
    <w:p w14:paraId="0B9B4DAA" w14:textId="6539DE29" w:rsidR="00356B4D" w:rsidRPr="001E4819" w:rsidRDefault="00356B4D" w:rsidP="00BA1552">
      <w:pPr>
        <w:pStyle w:val="Nagwek2"/>
      </w:pPr>
      <w:bookmarkStart w:id="180" w:name="_Toc176936220"/>
      <w:r w:rsidRPr="001E4819">
        <w:t>Załącznik nr 3: Karta oceny przedsięwzięcia rewitalizacyjnego</w:t>
      </w:r>
      <w:bookmarkEnd w:id="180"/>
    </w:p>
    <w:p w14:paraId="772C63FE" w14:textId="1C23CCB8" w:rsidR="003037BB" w:rsidRDefault="003037BB" w:rsidP="00BA1552">
      <w:pPr>
        <w:pStyle w:val="Legenda"/>
      </w:pPr>
      <w:bookmarkStart w:id="181" w:name="_Toc164079888"/>
      <w:bookmarkStart w:id="182" w:name="_Toc178756761"/>
      <w:r>
        <w:t xml:space="preserve">Tabela </w:t>
      </w:r>
      <w:r w:rsidR="007B242E">
        <w:fldChar w:fldCharType="begin"/>
      </w:r>
      <w:r w:rsidR="007B242E">
        <w:instrText xml:space="preserve"> SEQ Tabela \* ARABIC </w:instrText>
      </w:r>
      <w:r w:rsidR="007B242E">
        <w:fldChar w:fldCharType="separate"/>
      </w:r>
      <w:r w:rsidR="007B242E">
        <w:rPr>
          <w:noProof/>
        </w:rPr>
        <w:t>28</w:t>
      </w:r>
      <w:r w:rsidR="007B242E">
        <w:rPr>
          <w:noProof/>
        </w:rPr>
        <w:fldChar w:fldCharType="end"/>
      </w:r>
      <w:r>
        <w:t xml:space="preserve"> </w:t>
      </w:r>
      <w:r w:rsidRPr="00761FF6">
        <w:t xml:space="preserve">Karta oceny przedsięwzięcia rewitalizacyjnego - narzędzie służące do monitoringu realizacji poszczególnych przedsięwzięć realizowanych w ramach Gminnego Programu Rewitalizacji dla </w:t>
      </w:r>
      <w:bookmarkEnd w:id="181"/>
      <w:r w:rsidR="00AE3A72">
        <w:t>Gminy Miejskiej Słupca</w:t>
      </w:r>
      <w:r w:rsidR="00EF4BDE">
        <w:t xml:space="preserve"> na lata 2024-2033</w:t>
      </w:r>
      <w:bookmarkEnd w:id="182"/>
    </w:p>
    <w:tbl>
      <w:tblPr>
        <w:tblStyle w:val="Tabela-Siatka"/>
        <w:tblpPr w:leftFromText="141" w:rightFromText="141" w:vertAnchor="page" w:horzAnchor="margin" w:tblpY="2893"/>
        <w:tblW w:w="0" w:type="auto"/>
        <w:tblLook w:val="04A0" w:firstRow="1" w:lastRow="0" w:firstColumn="1" w:lastColumn="0" w:noHBand="0" w:noVBand="1"/>
      </w:tblPr>
      <w:tblGrid>
        <w:gridCol w:w="2083"/>
        <w:gridCol w:w="1335"/>
        <w:gridCol w:w="5644"/>
      </w:tblGrid>
      <w:tr w:rsidR="00FE6424" w:rsidRPr="00BC0190" w14:paraId="4B7D2365" w14:textId="77777777" w:rsidTr="00250AAF">
        <w:trPr>
          <w:trHeight w:val="841"/>
        </w:trPr>
        <w:tc>
          <w:tcPr>
            <w:tcW w:w="9062" w:type="dxa"/>
            <w:gridSpan w:val="3"/>
            <w:hideMark/>
          </w:tcPr>
          <w:sdt>
            <w:sdtPr>
              <w:rPr>
                <w:sz w:val="20"/>
                <w:szCs w:val="20"/>
              </w:rPr>
              <w:id w:val="1093209845"/>
              <w:placeholder>
                <w:docPart w:val="08ABAA4744C24137A37266A3A231CC52"/>
              </w:placeholder>
            </w:sdtPr>
            <w:sdtContent>
              <w:p w14:paraId="62B817FD" w14:textId="77777777" w:rsidR="00FE6424" w:rsidRPr="00BC0190" w:rsidRDefault="00000000" w:rsidP="00BA1552">
                <w:pPr>
                  <w:rPr>
                    <w:sz w:val="20"/>
                    <w:szCs w:val="20"/>
                  </w:rPr>
                </w:pPr>
                <w:sdt>
                  <w:sdtPr>
                    <w:rPr>
                      <w:sz w:val="20"/>
                      <w:szCs w:val="20"/>
                    </w:rPr>
                    <w:id w:val="-920706286"/>
                    <w:placeholder>
                      <w:docPart w:val="6A8E3009937C41ACB840E082F1471089"/>
                    </w:placeholder>
                    <w:text/>
                  </w:sdtPr>
                  <w:sdtContent>
                    <w:r w:rsidR="00FE6424" w:rsidRPr="00BC0190">
                      <w:rPr>
                        <w:sz w:val="20"/>
                        <w:szCs w:val="20"/>
                      </w:rPr>
                      <w:t>Nazwa przedsięwzięcia</w:t>
                    </w:r>
                  </w:sdtContent>
                </w:sdt>
              </w:p>
            </w:sdtContent>
          </w:sdt>
        </w:tc>
      </w:tr>
      <w:tr w:rsidR="00FE6424" w:rsidRPr="00BC0190" w14:paraId="346041EC" w14:textId="77777777" w:rsidTr="00250AAF">
        <w:tc>
          <w:tcPr>
            <w:tcW w:w="3418" w:type="dxa"/>
            <w:gridSpan w:val="2"/>
          </w:tcPr>
          <w:p w14:paraId="1AC3B568" w14:textId="77777777" w:rsidR="00FE6424" w:rsidRPr="00BC0190" w:rsidRDefault="00FE6424" w:rsidP="00BA1552">
            <w:pPr>
              <w:rPr>
                <w:sz w:val="20"/>
                <w:szCs w:val="20"/>
              </w:rPr>
            </w:pPr>
            <w:r w:rsidRPr="00BC0190">
              <w:rPr>
                <w:sz w:val="20"/>
                <w:szCs w:val="20"/>
              </w:rPr>
              <w:t>Jednostka odpowiedzialna</w:t>
            </w:r>
          </w:p>
        </w:tc>
        <w:tc>
          <w:tcPr>
            <w:tcW w:w="5644" w:type="dxa"/>
          </w:tcPr>
          <w:sdt>
            <w:sdtPr>
              <w:rPr>
                <w:rStyle w:val="Tekstzastpczy"/>
                <w:rFonts w:cs="Calibri"/>
                <w:color w:val="auto"/>
                <w:sz w:val="20"/>
                <w:szCs w:val="20"/>
              </w:rPr>
              <w:id w:val="80795978"/>
              <w:placeholder>
                <w:docPart w:val="C081877524934B9A8F4092E1B9615820"/>
              </w:placeholder>
            </w:sdtPr>
            <w:sdtContent>
              <w:p w14:paraId="611316D8" w14:textId="77777777" w:rsidR="00FE6424" w:rsidRPr="00BC0190" w:rsidRDefault="00FE6424" w:rsidP="00BA1552">
                <w:pPr>
                  <w:rPr>
                    <w:sz w:val="20"/>
                    <w:szCs w:val="20"/>
                  </w:rPr>
                </w:pPr>
                <w:r w:rsidRPr="00BC0190">
                  <w:rPr>
                    <w:rStyle w:val="Tekstzastpczy"/>
                    <w:rFonts w:cs="Calibri"/>
                    <w:color w:val="auto"/>
                    <w:sz w:val="20"/>
                    <w:szCs w:val="20"/>
                  </w:rPr>
                  <w:t>Wskaż jednostki odpowiedzialne za realizację przedsięwzięcia.</w:t>
                </w:r>
              </w:p>
            </w:sdtContent>
          </w:sdt>
        </w:tc>
      </w:tr>
      <w:tr w:rsidR="00FE6424" w:rsidRPr="00BC0190" w14:paraId="7CCD9292" w14:textId="77777777" w:rsidTr="00250AAF">
        <w:tc>
          <w:tcPr>
            <w:tcW w:w="3418" w:type="dxa"/>
            <w:gridSpan w:val="2"/>
          </w:tcPr>
          <w:p w14:paraId="6BCDD253" w14:textId="77777777" w:rsidR="00FE6424" w:rsidRPr="00BC0190" w:rsidRDefault="00FE6424" w:rsidP="00BA1552">
            <w:pPr>
              <w:rPr>
                <w:sz w:val="20"/>
                <w:szCs w:val="20"/>
              </w:rPr>
            </w:pPr>
            <w:r w:rsidRPr="00BC0190">
              <w:rPr>
                <w:sz w:val="20"/>
                <w:szCs w:val="20"/>
              </w:rPr>
              <w:t>Partnerzy</w:t>
            </w:r>
          </w:p>
        </w:tc>
        <w:tc>
          <w:tcPr>
            <w:tcW w:w="5644" w:type="dxa"/>
          </w:tcPr>
          <w:sdt>
            <w:sdtPr>
              <w:rPr>
                <w:rStyle w:val="Tekstzastpczy"/>
                <w:rFonts w:cs="Calibri"/>
                <w:color w:val="auto"/>
                <w:sz w:val="20"/>
                <w:szCs w:val="20"/>
              </w:rPr>
              <w:id w:val="137074197"/>
              <w:placeholder>
                <w:docPart w:val="DDA165B927B74770AD369D74C26B231C"/>
              </w:placeholder>
            </w:sdtPr>
            <w:sdtContent>
              <w:p w14:paraId="520AA0F4" w14:textId="77777777" w:rsidR="00FE6424" w:rsidRPr="00BC0190" w:rsidRDefault="00FE6424" w:rsidP="00BA1552">
                <w:pPr>
                  <w:rPr>
                    <w:sz w:val="20"/>
                    <w:szCs w:val="20"/>
                  </w:rPr>
                </w:pPr>
                <w:r w:rsidRPr="00BC0190">
                  <w:rPr>
                    <w:rStyle w:val="Tekstzastpczy"/>
                    <w:rFonts w:cs="Calibri"/>
                    <w:color w:val="auto"/>
                    <w:sz w:val="20"/>
                    <w:szCs w:val="20"/>
                  </w:rPr>
                  <w:t>Wskaż partnerów przedsięwzięcia lub wpisz nie dotyczy.</w:t>
                </w:r>
              </w:p>
            </w:sdtContent>
          </w:sdt>
        </w:tc>
      </w:tr>
      <w:tr w:rsidR="00FE6424" w:rsidRPr="00BC0190" w14:paraId="25F99DB8" w14:textId="77777777" w:rsidTr="00250AAF">
        <w:tc>
          <w:tcPr>
            <w:tcW w:w="3418" w:type="dxa"/>
            <w:gridSpan w:val="2"/>
            <w:hideMark/>
          </w:tcPr>
          <w:p w14:paraId="757CD463" w14:textId="77777777" w:rsidR="00FE6424" w:rsidRPr="00BC0190" w:rsidRDefault="00FE6424" w:rsidP="00BA1552">
            <w:pPr>
              <w:rPr>
                <w:sz w:val="20"/>
                <w:szCs w:val="20"/>
              </w:rPr>
            </w:pPr>
            <w:r w:rsidRPr="00BC0190">
              <w:rPr>
                <w:sz w:val="20"/>
                <w:szCs w:val="20"/>
              </w:rPr>
              <w:t>Miejsce realizacji</w:t>
            </w:r>
          </w:p>
        </w:tc>
        <w:tc>
          <w:tcPr>
            <w:tcW w:w="5644" w:type="dxa"/>
            <w:hideMark/>
          </w:tcPr>
          <w:sdt>
            <w:sdtPr>
              <w:rPr>
                <w:rStyle w:val="Tekstzastpczy"/>
                <w:rFonts w:cs="Calibri"/>
                <w:color w:val="auto"/>
                <w:sz w:val="20"/>
                <w:szCs w:val="20"/>
              </w:rPr>
              <w:id w:val="1622106795"/>
              <w:placeholder>
                <w:docPart w:val="FD95B9A030F3439D8D07FB5A92ECB28E"/>
              </w:placeholder>
            </w:sdtPr>
            <w:sdtContent>
              <w:p w14:paraId="50ECC2CA" w14:textId="77777777" w:rsidR="00FE6424" w:rsidRPr="00BC0190" w:rsidRDefault="00FE6424" w:rsidP="00BA1552">
                <w:pPr>
                  <w:rPr>
                    <w:sz w:val="20"/>
                    <w:szCs w:val="20"/>
                  </w:rPr>
                </w:pPr>
                <w:r w:rsidRPr="00BC0190">
                  <w:rPr>
                    <w:rStyle w:val="Tekstzastpczy"/>
                    <w:rFonts w:cs="Calibri"/>
                    <w:color w:val="auto"/>
                    <w:sz w:val="20"/>
                    <w:szCs w:val="20"/>
                  </w:rPr>
                  <w:t>Podaj miejsce realizacji projektu na obszarze rewitalizacji.</w:t>
                </w:r>
              </w:p>
            </w:sdtContent>
          </w:sdt>
        </w:tc>
      </w:tr>
      <w:tr w:rsidR="00FE6424" w:rsidRPr="00BC0190" w14:paraId="4F9F8DF4" w14:textId="77777777" w:rsidTr="00250AAF">
        <w:tc>
          <w:tcPr>
            <w:tcW w:w="3418" w:type="dxa"/>
            <w:gridSpan w:val="2"/>
          </w:tcPr>
          <w:p w14:paraId="7424699E" w14:textId="77777777" w:rsidR="00FE6424" w:rsidRPr="00BC0190" w:rsidRDefault="00FE6424" w:rsidP="00BA1552">
            <w:pPr>
              <w:rPr>
                <w:sz w:val="20"/>
                <w:szCs w:val="20"/>
              </w:rPr>
            </w:pPr>
            <w:r w:rsidRPr="00BC0190">
              <w:rPr>
                <w:sz w:val="20"/>
                <w:szCs w:val="20"/>
              </w:rPr>
              <w:t>Aktualny status projektu</w:t>
            </w:r>
          </w:p>
        </w:tc>
        <w:tc>
          <w:tcPr>
            <w:tcW w:w="5644" w:type="dxa"/>
          </w:tcPr>
          <w:sdt>
            <w:sdtPr>
              <w:rPr>
                <w:rStyle w:val="Tekstzastpczy"/>
                <w:rFonts w:cs="Calibri"/>
                <w:color w:val="auto"/>
                <w:sz w:val="20"/>
                <w:szCs w:val="20"/>
              </w:rPr>
              <w:id w:val="-504128056"/>
              <w:placeholder>
                <w:docPart w:val="C845111438344933B722C3EB54AC4C08"/>
              </w:placeholder>
            </w:sdtPr>
            <w:sdtContent>
              <w:p w14:paraId="33F4C112" w14:textId="77777777" w:rsidR="00FE6424" w:rsidRPr="00BC0190" w:rsidRDefault="00FE6424" w:rsidP="00BA1552">
                <w:pPr>
                  <w:rPr>
                    <w:rStyle w:val="Tekstzastpczy"/>
                    <w:rFonts w:cs="Calibri"/>
                    <w:color w:val="auto"/>
                    <w:sz w:val="20"/>
                    <w:szCs w:val="20"/>
                  </w:rPr>
                </w:pPr>
                <w:r w:rsidRPr="00BC0190">
                  <w:rPr>
                    <w:rStyle w:val="Tekstzastpczy"/>
                    <w:rFonts w:cs="Calibri"/>
                    <w:color w:val="auto"/>
                    <w:sz w:val="20"/>
                    <w:szCs w:val="20"/>
                  </w:rPr>
                  <w:t>Podaj aktualny postęp rzeczowy projektu: „zakładane do realizacji”, „w trakcie realizacji” lub „zrealizowane”</w:t>
                </w:r>
              </w:p>
            </w:sdtContent>
          </w:sdt>
        </w:tc>
      </w:tr>
      <w:tr w:rsidR="00FE6424" w:rsidRPr="00BC0190" w14:paraId="597FB4D6" w14:textId="77777777" w:rsidTr="00250AAF">
        <w:tc>
          <w:tcPr>
            <w:tcW w:w="2083" w:type="dxa"/>
            <w:vMerge w:val="restart"/>
          </w:tcPr>
          <w:p w14:paraId="3715AF3F" w14:textId="77777777" w:rsidR="00FE6424" w:rsidRPr="00BC0190" w:rsidRDefault="00FE6424" w:rsidP="00BA1552">
            <w:pPr>
              <w:rPr>
                <w:sz w:val="20"/>
                <w:szCs w:val="20"/>
              </w:rPr>
            </w:pPr>
            <w:r w:rsidRPr="00BC0190">
              <w:rPr>
                <w:sz w:val="20"/>
                <w:szCs w:val="20"/>
              </w:rPr>
              <w:t>Termin realizacji</w:t>
            </w:r>
          </w:p>
        </w:tc>
        <w:tc>
          <w:tcPr>
            <w:tcW w:w="1335" w:type="dxa"/>
          </w:tcPr>
          <w:p w14:paraId="55F0C30D" w14:textId="77777777" w:rsidR="00FE6424" w:rsidRPr="00BC0190" w:rsidRDefault="00FE6424" w:rsidP="00BA1552">
            <w:pPr>
              <w:rPr>
                <w:sz w:val="20"/>
                <w:szCs w:val="20"/>
              </w:rPr>
            </w:pPr>
            <w:r w:rsidRPr="00BC0190">
              <w:rPr>
                <w:sz w:val="20"/>
                <w:szCs w:val="20"/>
              </w:rPr>
              <w:t>Planowany</w:t>
            </w:r>
          </w:p>
        </w:tc>
        <w:tc>
          <w:tcPr>
            <w:tcW w:w="5644" w:type="dxa"/>
          </w:tcPr>
          <w:p w14:paraId="1077A849" w14:textId="77777777" w:rsidR="00FE6424" w:rsidRPr="00BC0190" w:rsidRDefault="00000000" w:rsidP="00BA1552">
            <w:pPr>
              <w:rPr>
                <w:sz w:val="20"/>
                <w:szCs w:val="20"/>
              </w:rPr>
            </w:pPr>
            <w:sdt>
              <w:sdtPr>
                <w:rPr>
                  <w:sz w:val="20"/>
                  <w:szCs w:val="20"/>
                </w:rPr>
                <w:id w:val="-217978387"/>
                <w:placeholder>
                  <w:docPart w:val="D6C9C13E819846E5B8A0B3B6855ECCA8"/>
                </w:placeholder>
                <w:text/>
              </w:sdtPr>
              <w:sdtContent>
                <w:r w:rsidR="00FE6424" w:rsidRPr="00BC0190">
                  <w:rPr>
                    <w:sz w:val="20"/>
                    <w:szCs w:val="20"/>
                  </w:rPr>
                  <w:t>Podaj planowaną datę rozpoczęcia i zakończenia projektu</w:t>
                </w:r>
              </w:sdtContent>
            </w:sdt>
          </w:p>
        </w:tc>
      </w:tr>
      <w:tr w:rsidR="00FE6424" w:rsidRPr="00BC0190" w14:paraId="05469894" w14:textId="77777777" w:rsidTr="00250AAF">
        <w:tc>
          <w:tcPr>
            <w:tcW w:w="2083" w:type="dxa"/>
            <w:vMerge/>
          </w:tcPr>
          <w:p w14:paraId="1349580D" w14:textId="77777777" w:rsidR="00FE6424" w:rsidRPr="00BC0190" w:rsidRDefault="00FE6424" w:rsidP="00BA1552">
            <w:pPr>
              <w:rPr>
                <w:sz w:val="20"/>
                <w:szCs w:val="20"/>
              </w:rPr>
            </w:pPr>
          </w:p>
        </w:tc>
        <w:tc>
          <w:tcPr>
            <w:tcW w:w="1335" w:type="dxa"/>
          </w:tcPr>
          <w:p w14:paraId="7FC3AA2F" w14:textId="77777777" w:rsidR="00FE6424" w:rsidRPr="00BC0190" w:rsidRDefault="00FE6424" w:rsidP="00BA1552">
            <w:pPr>
              <w:rPr>
                <w:sz w:val="20"/>
                <w:szCs w:val="20"/>
              </w:rPr>
            </w:pPr>
            <w:r w:rsidRPr="00BC0190">
              <w:rPr>
                <w:sz w:val="20"/>
                <w:szCs w:val="20"/>
              </w:rPr>
              <w:t>Rzeczywisty</w:t>
            </w:r>
          </w:p>
        </w:tc>
        <w:tc>
          <w:tcPr>
            <w:tcW w:w="5644" w:type="dxa"/>
          </w:tcPr>
          <w:p w14:paraId="1064C783" w14:textId="77777777" w:rsidR="00FE6424" w:rsidRPr="00BC0190" w:rsidRDefault="00000000" w:rsidP="00BA1552">
            <w:pPr>
              <w:rPr>
                <w:sz w:val="20"/>
                <w:szCs w:val="20"/>
              </w:rPr>
            </w:pPr>
            <w:sdt>
              <w:sdtPr>
                <w:rPr>
                  <w:sz w:val="20"/>
                  <w:szCs w:val="20"/>
                </w:rPr>
                <w:id w:val="-80375903"/>
                <w:placeholder>
                  <w:docPart w:val="E742349D65C749EB9F5BD3D0BE15F73B"/>
                </w:placeholder>
                <w:text/>
              </w:sdtPr>
              <w:sdtContent>
                <w:r w:rsidR="00FE6424" w:rsidRPr="00BC0190">
                  <w:rPr>
                    <w:sz w:val="20"/>
                    <w:szCs w:val="20"/>
                  </w:rPr>
                  <w:t>Podaj rzeczywistą datę rozpoczęcia i zakończenia projektu</w:t>
                </w:r>
              </w:sdtContent>
            </w:sdt>
          </w:p>
        </w:tc>
      </w:tr>
      <w:tr w:rsidR="00FE6424" w:rsidRPr="00BC0190" w14:paraId="0DCF4FA9" w14:textId="77777777" w:rsidTr="00250AAF">
        <w:trPr>
          <w:trHeight w:val="1921"/>
        </w:trPr>
        <w:tc>
          <w:tcPr>
            <w:tcW w:w="3418" w:type="dxa"/>
            <w:gridSpan w:val="2"/>
            <w:hideMark/>
          </w:tcPr>
          <w:p w14:paraId="00580AC9" w14:textId="77777777" w:rsidR="00FE6424" w:rsidRPr="00BC0190" w:rsidRDefault="00FE6424" w:rsidP="00BA1552">
            <w:pPr>
              <w:rPr>
                <w:sz w:val="20"/>
                <w:szCs w:val="20"/>
              </w:rPr>
            </w:pPr>
            <w:r w:rsidRPr="00BC0190">
              <w:rPr>
                <w:sz w:val="20"/>
                <w:szCs w:val="20"/>
              </w:rPr>
              <w:t>Opis realizacji projektu</w:t>
            </w:r>
          </w:p>
        </w:tc>
        <w:tc>
          <w:tcPr>
            <w:tcW w:w="5644" w:type="dxa"/>
            <w:hideMark/>
          </w:tcPr>
          <w:sdt>
            <w:sdtPr>
              <w:rPr>
                <w:rStyle w:val="Tekstzastpczy"/>
                <w:rFonts w:cs="Calibri"/>
                <w:color w:val="auto"/>
                <w:sz w:val="20"/>
                <w:szCs w:val="20"/>
              </w:rPr>
              <w:id w:val="-108968316"/>
              <w:placeholder>
                <w:docPart w:val="D1112A22B1C543FFAF6B78D11F02E595"/>
              </w:placeholder>
            </w:sdtPr>
            <w:sdtContent>
              <w:p w14:paraId="4CA26A28" w14:textId="77777777" w:rsidR="00FE6424" w:rsidRPr="00BC0190" w:rsidRDefault="00FE6424" w:rsidP="00BA1552">
                <w:pPr>
                  <w:rPr>
                    <w:sz w:val="20"/>
                    <w:szCs w:val="20"/>
                  </w:rPr>
                </w:pPr>
                <w:r w:rsidRPr="00BC0190">
                  <w:rPr>
                    <w:rStyle w:val="Tekstzastpczy"/>
                    <w:rFonts w:cs="Calibri"/>
                    <w:color w:val="auto"/>
                    <w:sz w:val="20"/>
                    <w:szCs w:val="20"/>
                  </w:rPr>
                  <w:t>Opisz zrealizowany projekt oraz zakres zrealizowanych zadań, podaj cel przedsięwzięcia, wskaż jakie problemy rozwiązuje, określ udział interesariuszy rewitalizacji w tworzeniu i realizacji przedsięwzięcia.</w:t>
                </w:r>
              </w:p>
            </w:sdtContent>
          </w:sdt>
        </w:tc>
      </w:tr>
      <w:tr w:rsidR="00FE6424" w:rsidRPr="00BC0190" w14:paraId="674FD577" w14:textId="77777777" w:rsidTr="00250AAF">
        <w:trPr>
          <w:trHeight w:val="726"/>
        </w:trPr>
        <w:tc>
          <w:tcPr>
            <w:tcW w:w="3418" w:type="dxa"/>
            <w:gridSpan w:val="2"/>
            <w:hideMark/>
          </w:tcPr>
          <w:p w14:paraId="652FC110" w14:textId="77777777" w:rsidR="00FE6424" w:rsidRPr="00BC0190" w:rsidRDefault="00FE6424" w:rsidP="00BA1552">
            <w:pPr>
              <w:rPr>
                <w:sz w:val="20"/>
                <w:szCs w:val="20"/>
              </w:rPr>
            </w:pPr>
            <w:r w:rsidRPr="00BC0190">
              <w:rPr>
                <w:sz w:val="20"/>
                <w:szCs w:val="20"/>
              </w:rPr>
              <w:t>Rezultaty projektu</w:t>
            </w:r>
          </w:p>
        </w:tc>
        <w:tc>
          <w:tcPr>
            <w:tcW w:w="5644" w:type="dxa"/>
            <w:hideMark/>
          </w:tcPr>
          <w:sdt>
            <w:sdtPr>
              <w:rPr>
                <w:rStyle w:val="Tekstzastpczy"/>
                <w:rFonts w:cs="Calibri"/>
                <w:color w:val="auto"/>
                <w:sz w:val="20"/>
                <w:szCs w:val="20"/>
              </w:rPr>
              <w:id w:val="-1411854587"/>
              <w:placeholder>
                <w:docPart w:val="D82F5F229BB64A06BE8C6F72CEA44422"/>
              </w:placeholder>
            </w:sdtPr>
            <w:sdtContent>
              <w:p w14:paraId="740E6544" w14:textId="77777777" w:rsidR="00FE6424" w:rsidRPr="00BC0190" w:rsidRDefault="00FE6424" w:rsidP="00BA1552">
                <w:pPr>
                  <w:rPr>
                    <w:rStyle w:val="Tekstzastpczy"/>
                    <w:rFonts w:cs="Calibri"/>
                    <w:color w:val="auto"/>
                    <w:sz w:val="20"/>
                    <w:szCs w:val="20"/>
                  </w:rPr>
                </w:pPr>
                <w:r w:rsidRPr="00BC0190">
                  <w:rPr>
                    <w:rStyle w:val="Tekstzastpczy"/>
                    <w:rFonts w:cs="Calibri"/>
                    <w:color w:val="auto"/>
                    <w:sz w:val="20"/>
                    <w:szCs w:val="20"/>
                  </w:rPr>
                  <w:t>Podaj efekty zrealizowanego projektu oraz ich wpływ na negatywne zjawiska w szczególności w sferze społecznej, oraz w sferach: gospodarczej, środowiskowej, funkcjonalno-przestrzennej, technicznej.</w:t>
                </w:r>
              </w:p>
            </w:sdtContent>
          </w:sdt>
        </w:tc>
      </w:tr>
      <w:tr w:rsidR="00FE6424" w:rsidRPr="00BC0190" w14:paraId="4470BE21" w14:textId="77777777" w:rsidTr="00250AAF">
        <w:trPr>
          <w:trHeight w:val="669"/>
        </w:trPr>
        <w:tc>
          <w:tcPr>
            <w:tcW w:w="2083" w:type="dxa"/>
            <w:vMerge w:val="restart"/>
            <w:hideMark/>
          </w:tcPr>
          <w:p w14:paraId="7CBD287E" w14:textId="77777777" w:rsidR="00FE6424" w:rsidRPr="00BC0190" w:rsidRDefault="00FE6424" w:rsidP="00BA1552">
            <w:pPr>
              <w:rPr>
                <w:sz w:val="20"/>
                <w:szCs w:val="20"/>
              </w:rPr>
            </w:pPr>
            <w:r w:rsidRPr="00BC0190">
              <w:rPr>
                <w:sz w:val="20"/>
                <w:szCs w:val="20"/>
              </w:rPr>
              <w:t>Nazwa wskaźnika odpowiadająca realizacji projektu i jego wartość</w:t>
            </w:r>
          </w:p>
        </w:tc>
        <w:tc>
          <w:tcPr>
            <w:tcW w:w="1335" w:type="dxa"/>
            <w:hideMark/>
          </w:tcPr>
          <w:p w14:paraId="7FC76A0C" w14:textId="77777777" w:rsidR="00FE6424" w:rsidRPr="00BC0190" w:rsidRDefault="00FE6424" w:rsidP="00BA1552">
            <w:pPr>
              <w:rPr>
                <w:sz w:val="20"/>
                <w:szCs w:val="20"/>
              </w:rPr>
            </w:pPr>
            <w:r w:rsidRPr="00BC0190">
              <w:rPr>
                <w:sz w:val="20"/>
                <w:szCs w:val="20"/>
              </w:rPr>
              <w:t>Wskaźnik produktu</w:t>
            </w:r>
          </w:p>
        </w:tc>
        <w:tc>
          <w:tcPr>
            <w:tcW w:w="5644" w:type="dxa"/>
            <w:hideMark/>
          </w:tcPr>
          <w:sdt>
            <w:sdtPr>
              <w:rPr>
                <w:rStyle w:val="Tekstzastpczy"/>
                <w:rFonts w:cs="Calibri"/>
                <w:color w:val="auto"/>
                <w:sz w:val="20"/>
                <w:szCs w:val="20"/>
              </w:rPr>
              <w:id w:val="1687474646"/>
              <w:placeholder>
                <w:docPart w:val="A547314874E1436E9237B892AAB5DAAF"/>
              </w:placeholder>
            </w:sdtPr>
            <w:sdtContent>
              <w:p w14:paraId="203C4D5D" w14:textId="77777777" w:rsidR="00FE6424" w:rsidRPr="00BC0190" w:rsidRDefault="00FE6424" w:rsidP="00BA1552">
                <w:pPr>
                  <w:rPr>
                    <w:sz w:val="20"/>
                    <w:szCs w:val="20"/>
                  </w:rPr>
                </w:pPr>
                <w:r w:rsidRPr="00BC0190">
                  <w:rPr>
                    <w:rStyle w:val="Tekstzastpczy"/>
                    <w:rFonts w:cs="Calibri"/>
                    <w:color w:val="auto"/>
                    <w:sz w:val="20"/>
                    <w:szCs w:val="20"/>
                  </w:rPr>
                  <w:t xml:space="preserve">Podaj nazwę i wartość wskaźnika produktu realizacji celów </w:t>
                </w:r>
                <w:r w:rsidRPr="00BC0190">
                  <w:rPr>
                    <w:rStyle w:val="Tekstzastpczy"/>
                    <w:rFonts w:cs="Calibri"/>
                    <w:color w:val="auto"/>
                    <w:sz w:val="20"/>
                    <w:szCs w:val="20"/>
                  </w:rPr>
                  <w:br/>
                  <w:t>i przedsięwzięć.</w:t>
                </w:r>
              </w:p>
            </w:sdtContent>
          </w:sdt>
        </w:tc>
      </w:tr>
      <w:tr w:rsidR="00FE6424" w:rsidRPr="00BC0190" w14:paraId="74FF192E" w14:textId="77777777" w:rsidTr="00250AAF">
        <w:trPr>
          <w:trHeight w:val="707"/>
        </w:trPr>
        <w:tc>
          <w:tcPr>
            <w:tcW w:w="0" w:type="auto"/>
            <w:vMerge/>
            <w:hideMark/>
          </w:tcPr>
          <w:p w14:paraId="343ACD8F" w14:textId="77777777" w:rsidR="00FE6424" w:rsidRPr="00BC0190" w:rsidRDefault="00FE6424" w:rsidP="00BA1552">
            <w:pPr>
              <w:rPr>
                <w:sz w:val="20"/>
                <w:szCs w:val="20"/>
              </w:rPr>
            </w:pPr>
          </w:p>
        </w:tc>
        <w:tc>
          <w:tcPr>
            <w:tcW w:w="1335" w:type="dxa"/>
            <w:hideMark/>
          </w:tcPr>
          <w:p w14:paraId="4EECAB0F" w14:textId="77777777" w:rsidR="00FE6424" w:rsidRPr="00BC0190" w:rsidRDefault="00FE6424" w:rsidP="00BA1552">
            <w:pPr>
              <w:rPr>
                <w:sz w:val="20"/>
                <w:szCs w:val="20"/>
              </w:rPr>
            </w:pPr>
            <w:r w:rsidRPr="00BC0190">
              <w:rPr>
                <w:sz w:val="20"/>
                <w:szCs w:val="20"/>
              </w:rPr>
              <w:t>Wskaźnik rezultatu</w:t>
            </w:r>
          </w:p>
        </w:tc>
        <w:tc>
          <w:tcPr>
            <w:tcW w:w="5644" w:type="dxa"/>
            <w:hideMark/>
          </w:tcPr>
          <w:sdt>
            <w:sdtPr>
              <w:rPr>
                <w:rStyle w:val="Tekstzastpczy"/>
                <w:rFonts w:cs="Calibri"/>
                <w:color w:val="auto"/>
                <w:sz w:val="20"/>
                <w:szCs w:val="20"/>
              </w:rPr>
              <w:id w:val="883529084"/>
              <w:placeholder>
                <w:docPart w:val="D9A2645EE59242DD96B1885CF756CD4D"/>
              </w:placeholder>
            </w:sdtPr>
            <w:sdtContent>
              <w:p w14:paraId="686B3C8F" w14:textId="77777777" w:rsidR="00FE6424" w:rsidRPr="00BC0190" w:rsidRDefault="00FE6424" w:rsidP="00BA1552">
                <w:pPr>
                  <w:rPr>
                    <w:sz w:val="20"/>
                    <w:szCs w:val="20"/>
                  </w:rPr>
                </w:pPr>
                <w:r w:rsidRPr="00BC0190">
                  <w:rPr>
                    <w:rStyle w:val="Tekstzastpczy"/>
                    <w:rFonts w:cs="Calibri"/>
                    <w:color w:val="auto"/>
                    <w:sz w:val="20"/>
                    <w:szCs w:val="20"/>
                  </w:rPr>
                  <w:t xml:space="preserve">Podaj nazwę i wartość wskaźnika rezultatu realizacji celów </w:t>
                </w:r>
                <w:r w:rsidRPr="00BC0190">
                  <w:rPr>
                    <w:rStyle w:val="Tekstzastpczy"/>
                    <w:rFonts w:cs="Calibri"/>
                    <w:color w:val="auto"/>
                    <w:sz w:val="20"/>
                    <w:szCs w:val="20"/>
                  </w:rPr>
                  <w:br/>
                  <w:t>i przedsięwzięć.</w:t>
                </w:r>
              </w:p>
            </w:sdtContent>
          </w:sdt>
        </w:tc>
      </w:tr>
      <w:tr w:rsidR="00FE6424" w:rsidRPr="00BC0190" w14:paraId="1B98BCF7" w14:textId="77777777" w:rsidTr="00250AAF">
        <w:trPr>
          <w:trHeight w:val="70"/>
        </w:trPr>
        <w:tc>
          <w:tcPr>
            <w:tcW w:w="3418" w:type="dxa"/>
            <w:gridSpan w:val="2"/>
            <w:hideMark/>
          </w:tcPr>
          <w:p w14:paraId="7975F4BD" w14:textId="77777777" w:rsidR="00FE6424" w:rsidRPr="00BC0190" w:rsidRDefault="00FE6424" w:rsidP="00BA1552">
            <w:pPr>
              <w:rPr>
                <w:sz w:val="20"/>
                <w:szCs w:val="20"/>
              </w:rPr>
            </w:pPr>
            <w:r w:rsidRPr="00BC0190">
              <w:rPr>
                <w:sz w:val="20"/>
                <w:szCs w:val="20"/>
              </w:rPr>
              <w:t>Wartość projektu</w:t>
            </w:r>
          </w:p>
        </w:tc>
        <w:tc>
          <w:tcPr>
            <w:tcW w:w="5644" w:type="dxa"/>
            <w:hideMark/>
          </w:tcPr>
          <w:sdt>
            <w:sdtPr>
              <w:rPr>
                <w:rStyle w:val="Tekstzastpczy"/>
                <w:rFonts w:cs="Calibri"/>
                <w:color w:val="auto"/>
                <w:sz w:val="20"/>
                <w:szCs w:val="20"/>
              </w:rPr>
              <w:id w:val="1908339485"/>
              <w:placeholder>
                <w:docPart w:val="3C6D02A2861246FC910F0FA7E240C8E8"/>
              </w:placeholder>
            </w:sdtPr>
            <w:sdtContent>
              <w:p w14:paraId="3D3B00C1" w14:textId="77777777" w:rsidR="00FE6424" w:rsidRPr="00BC0190" w:rsidRDefault="00FE6424" w:rsidP="00BA1552">
                <w:pPr>
                  <w:rPr>
                    <w:sz w:val="20"/>
                    <w:szCs w:val="20"/>
                  </w:rPr>
                </w:pPr>
                <w:r w:rsidRPr="00BC0190">
                  <w:rPr>
                    <w:rStyle w:val="Tekstzastpczy"/>
                    <w:rFonts w:cs="Calibri"/>
                    <w:color w:val="auto"/>
                    <w:sz w:val="20"/>
                    <w:szCs w:val="20"/>
                  </w:rPr>
                  <w:t>Wskaż całkowitą wartość projektu</w:t>
                </w:r>
              </w:p>
            </w:sdtContent>
          </w:sdt>
        </w:tc>
      </w:tr>
      <w:tr w:rsidR="00FE6424" w:rsidRPr="00BC0190" w14:paraId="47262109" w14:textId="77777777" w:rsidTr="00250AAF">
        <w:trPr>
          <w:trHeight w:val="70"/>
        </w:trPr>
        <w:tc>
          <w:tcPr>
            <w:tcW w:w="3418" w:type="dxa"/>
            <w:gridSpan w:val="2"/>
          </w:tcPr>
          <w:p w14:paraId="4D9602D5" w14:textId="77777777" w:rsidR="00FE6424" w:rsidRPr="00BC0190" w:rsidRDefault="00FE6424" w:rsidP="00BA1552">
            <w:pPr>
              <w:rPr>
                <w:sz w:val="20"/>
                <w:szCs w:val="20"/>
              </w:rPr>
            </w:pPr>
            <w:r w:rsidRPr="00BC0190">
              <w:rPr>
                <w:sz w:val="20"/>
                <w:szCs w:val="20"/>
              </w:rPr>
              <w:t>Poniesione koszty</w:t>
            </w:r>
          </w:p>
        </w:tc>
        <w:tc>
          <w:tcPr>
            <w:tcW w:w="5644" w:type="dxa"/>
          </w:tcPr>
          <w:sdt>
            <w:sdtPr>
              <w:rPr>
                <w:rStyle w:val="Tekstzastpczy"/>
                <w:rFonts w:cs="Calibri"/>
                <w:color w:val="auto"/>
                <w:sz w:val="20"/>
                <w:szCs w:val="20"/>
              </w:rPr>
              <w:id w:val="-2008969850"/>
              <w:placeholder>
                <w:docPart w:val="AD9099F1A4AF4671B27FB0BBE5255C34"/>
              </w:placeholder>
            </w:sdtPr>
            <w:sdtContent>
              <w:p w14:paraId="0EF77A93" w14:textId="77777777" w:rsidR="00FE6424" w:rsidRPr="00BC0190" w:rsidRDefault="00FE6424" w:rsidP="00BA1552">
                <w:pPr>
                  <w:rPr>
                    <w:rStyle w:val="Tekstzastpczy"/>
                    <w:rFonts w:cs="Calibri"/>
                    <w:color w:val="auto"/>
                    <w:sz w:val="20"/>
                    <w:szCs w:val="20"/>
                  </w:rPr>
                </w:pPr>
                <w:r w:rsidRPr="00BC0190">
                  <w:rPr>
                    <w:rStyle w:val="Tekstzastpczy"/>
                    <w:rFonts w:cs="Calibri"/>
                    <w:color w:val="auto"/>
                    <w:sz w:val="20"/>
                    <w:szCs w:val="20"/>
                  </w:rPr>
                  <w:t>Wskaż dotychczas poniesione koszty projektu</w:t>
                </w:r>
              </w:p>
            </w:sdtContent>
          </w:sdt>
        </w:tc>
      </w:tr>
      <w:tr w:rsidR="00FE6424" w:rsidRPr="00BC0190" w14:paraId="149E8A8B" w14:textId="77777777" w:rsidTr="00250AAF">
        <w:trPr>
          <w:trHeight w:val="70"/>
        </w:trPr>
        <w:tc>
          <w:tcPr>
            <w:tcW w:w="3418" w:type="dxa"/>
            <w:gridSpan w:val="2"/>
            <w:hideMark/>
          </w:tcPr>
          <w:p w14:paraId="1CCE22A0" w14:textId="77777777" w:rsidR="00FE6424" w:rsidRPr="00BC0190" w:rsidRDefault="00FE6424" w:rsidP="00BA1552">
            <w:pPr>
              <w:rPr>
                <w:sz w:val="20"/>
                <w:szCs w:val="20"/>
              </w:rPr>
            </w:pPr>
            <w:r w:rsidRPr="00BC0190">
              <w:rPr>
                <w:sz w:val="20"/>
                <w:szCs w:val="20"/>
              </w:rPr>
              <w:t>Dofinansowanie UE</w:t>
            </w:r>
          </w:p>
        </w:tc>
        <w:tc>
          <w:tcPr>
            <w:tcW w:w="5644" w:type="dxa"/>
            <w:hideMark/>
          </w:tcPr>
          <w:sdt>
            <w:sdtPr>
              <w:rPr>
                <w:rStyle w:val="Tekstzastpczy"/>
                <w:rFonts w:cs="Calibri"/>
                <w:color w:val="auto"/>
                <w:sz w:val="20"/>
                <w:szCs w:val="20"/>
              </w:rPr>
              <w:id w:val="-2096395033"/>
              <w:placeholder>
                <w:docPart w:val="90B1B1C161324BD485CC465008ABF60F"/>
              </w:placeholder>
              <w:text/>
            </w:sdtPr>
            <w:sdtContent>
              <w:p w14:paraId="2B130B20" w14:textId="77777777" w:rsidR="00FE6424" w:rsidRPr="00BC0190" w:rsidRDefault="00FE6424" w:rsidP="00BA1552">
                <w:pPr>
                  <w:rPr>
                    <w:sz w:val="20"/>
                    <w:szCs w:val="20"/>
                  </w:rPr>
                </w:pPr>
                <w:r w:rsidRPr="00BC0190">
                  <w:rPr>
                    <w:rStyle w:val="Tekstzastpczy"/>
                    <w:rFonts w:cs="Calibri"/>
                    <w:color w:val="auto"/>
                    <w:sz w:val="20"/>
                    <w:szCs w:val="20"/>
                  </w:rPr>
                  <w:t>Określ wartość dofinansowania ze środków unijnych</w:t>
                </w:r>
              </w:p>
            </w:sdtContent>
          </w:sdt>
        </w:tc>
      </w:tr>
      <w:tr w:rsidR="00FE6424" w:rsidRPr="00BC0190" w14:paraId="5AB403C4" w14:textId="77777777" w:rsidTr="00250AAF">
        <w:trPr>
          <w:trHeight w:val="159"/>
        </w:trPr>
        <w:tc>
          <w:tcPr>
            <w:tcW w:w="3418" w:type="dxa"/>
            <w:gridSpan w:val="2"/>
            <w:hideMark/>
          </w:tcPr>
          <w:p w14:paraId="2135A7A7" w14:textId="77777777" w:rsidR="00FE6424" w:rsidRPr="00BC0190" w:rsidRDefault="00FE6424" w:rsidP="00BA1552">
            <w:pPr>
              <w:rPr>
                <w:sz w:val="20"/>
                <w:szCs w:val="20"/>
              </w:rPr>
            </w:pPr>
            <w:r w:rsidRPr="00BC0190">
              <w:rPr>
                <w:sz w:val="20"/>
                <w:szCs w:val="20"/>
              </w:rPr>
              <w:t>Program wsparcia</w:t>
            </w:r>
          </w:p>
        </w:tc>
        <w:tc>
          <w:tcPr>
            <w:tcW w:w="5644" w:type="dxa"/>
            <w:hideMark/>
          </w:tcPr>
          <w:sdt>
            <w:sdtPr>
              <w:rPr>
                <w:rStyle w:val="Tekstzastpczy"/>
                <w:rFonts w:cs="Calibri"/>
                <w:color w:val="auto"/>
                <w:sz w:val="20"/>
                <w:szCs w:val="20"/>
              </w:rPr>
              <w:id w:val="-1745177460"/>
              <w:placeholder>
                <w:docPart w:val="B61E316308764B1A88127902D48AF187"/>
              </w:placeholder>
            </w:sdtPr>
            <w:sdtContent>
              <w:p w14:paraId="226D6B24" w14:textId="77777777" w:rsidR="00FE6424" w:rsidRPr="00BC0190" w:rsidRDefault="00FE6424" w:rsidP="00BA1552">
                <w:pPr>
                  <w:rPr>
                    <w:sz w:val="20"/>
                    <w:szCs w:val="20"/>
                  </w:rPr>
                </w:pPr>
                <w:r w:rsidRPr="00BC0190">
                  <w:rPr>
                    <w:rStyle w:val="Tekstzastpczy"/>
                    <w:rFonts w:cs="Calibri"/>
                    <w:color w:val="auto"/>
                    <w:sz w:val="20"/>
                    <w:szCs w:val="20"/>
                  </w:rPr>
                  <w:t xml:space="preserve">Wskaż fundusz, program wsparcia i działanie, w ramach którego został zrealizowanych projekt </w:t>
                </w:r>
              </w:p>
            </w:sdtContent>
          </w:sdt>
        </w:tc>
      </w:tr>
    </w:tbl>
    <w:p w14:paraId="4795AF76" w14:textId="0C7667B4" w:rsidR="003A5944" w:rsidRPr="00EF4BDE" w:rsidRDefault="00FE6424" w:rsidP="00BA1552">
      <w:pPr>
        <w:rPr>
          <w:i/>
          <w:iCs/>
          <w:sz w:val="20"/>
          <w:szCs w:val="20"/>
        </w:rPr>
      </w:pPr>
      <w:r w:rsidRPr="00EF4BDE">
        <w:rPr>
          <w:b/>
          <w:bCs/>
          <w:i/>
          <w:iCs/>
          <w:sz w:val="20"/>
          <w:szCs w:val="20"/>
        </w:rPr>
        <w:t xml:space="preserve"> </w:t>
      </w:r>
      <w:r w:rsidR="003037BB" w:rsidRPr="00EF4BDE">
        <w:rPr>
          <w:b/>
          <w:bCs/>
          <w:i/>
          <w:iCs/>
          <w:sz w:val="20"/>
          <w:szCs w:val="20"/>
        </w:rPr>
        <w:t>Źródło</w:t>
      </w:r>
      <w:r w:rsidR="003037BB" w:rsidRPr="00EF4BDE">
        <w:rPr>
          <w:i/>
          <w:iCs/>
          <w:sz w:val="20"/>
          <w:szCs w:val="20"/>
        </w:rPr>
        <w:t>: opracowanie własne.</w:t>
      </w:r>
    </w:p>
    <w:p w14:paraId="3A00B1F9" w14:textId="77777777" w:rsidR="003A67C6" w:rsidRPr="001E4819" w:rsidRDefault="003A67C6" w:rsidP="00BA1552">
      <w:pPr>
        <w:rPr>
          <w:highlight w:val="cyan"/>
        </w:rPr>
      </w:pPr>
    </w:p>
    <w:p w14:paraId="2C7D7FDF" w14:textId="659F5198" w:rsidR="00913043" w:rsidRPr="001E4819" w:rsidRDefault="00913043" w:rsidP="00BA1552">
      <w:pPr>
        <w:rPr>
          <w:highlight w:val="cyan"/>
        </w:rPr>
      </w:pPr>
    </w:p>
    <w:p w14:paraId="2C0A2E47" w14:textId="1D9E2F83" w:rsidR="00913043" w:rsidRPr="001E4819" w:rsidRDefault="00913043" w:rsidP="00BA1552">
      <w:pPr>
        <w:rPr>
          <w:highlight w:val="cyan"/>
        </w:rPr>
      </w:pPr>
    </w:p>
    <w:p w14:paraId="75DC5CBA" w14:textId="77777777" w:rsidR="00A25437" w:rsidRPr="001E4819" w:rsidRDefault="00A25437" w:rsidP="00BA1552">
      <w:pPr>
        <w:rPr>
          <w:highlight w:val="cyan"/>
        </w:rPr>
      </w:pPr>
      <w:r w:rsidRPr="001E4819">
        <w:rPr>
          <w:highlight w:val="cyan"/>
        </w:rPr>
        <w:br w:type="page"/>
      </w:r>
    </w:p>
    <w:p w14:paraId="3C7E20CC" w14:textId="08C482D8" w:rsidR="00913043" w:rsidRPr="001E4819" w:rsidRDefault="00913043" w:rsidP="00BA1552">
      <w:pPr>
        <w:pStyle w:val="Nagwek2"/>
      </w:pPr>
      <w:bookmarkStart w:id="183" w:name="_Toc176936221"/>
      <w:r w:rsidRPr="001E4819">
        <w:t>Spis tabel</w:t>
      </w:r>
      <w:bookmarkEnd w:id="183"/>
    </w:p>
    <w:p w14:paraId="17B6948D" w14:textId="77777777" w:rsidR="00913043" w:rsidRPr="001E4819" w:rsidRDefault="00913043" w:rsidP="00BA1552">
      <w:pPr>
        <w:pStyle w:val="Spisilustracji"/>
        <w:rPr>
          <w:highlight w:val="cyan"/>
        </w:rPr>
      </w:pPr>
    </w:p>
    <w:p w14:paraId="6A1831E4" w14:textId="70A5F2EF" w:rsidR="00CD02CE" w:rsidRDefault="00EF4BDE">
      <w:pPr>
        <w:pStyle w:val="Spisilustracji"/>
        <w:tabs>
          <w:tab w:val="right" w:leader="dot" w:pos="9062"/>
        </w:tabs>
        <w:rPr>
          <w:rFonts w:asciiTheme="minorHAnsi" w:hAnsiTheme="minorHAnsi"/>
          <w:noProof/>
          <w:kern w:val="2"/>
          <w:szCs w:val="24"/>
          <w:lang w:eastAsia="pl-PL"/>
          <w14:ligatures w14:val="standardContextual"/>
        </w:rPr>
      </w:pPr>
      <w:r>
        <w:rPr>
          <w:highlight w:val="cyan"/>
        </w:rPr>
        <w:fldChar w:fldCharType="begin"/>
      </w:r>
      <w:r>
        <w:rPr>
          <w:highlight w:val="cyan"/>
        </w:rPr>
        <w:instrText xml:space="preserve"> TOC \h \z \c "Tabela" </w:instrText>
      </w:r>
      <w:r>
        <w:rPr>
          <w:highlight w:val="cyan"/>
        </w:rPr>
        <w:fldChar w:fldCharType="separate"/>
      </w:r>
      <w:hyperlink w:anchor="_Toc178756734" w:history="1">
        <w:r w:rsidR="00CD02CE" w:rsidRPr="003C4B5B">
          <w:rPr>
            <w:rStyle w:val="Hipercze"/>
            <w:noProof/>
          </w:rPr>
          <w:t>Tabela 1 Jednostki analityczne wyznaczone na terenie Miasta Słupca</w:t>
        </w:r>
        <w:r w:rsidR="00CD02CE">
          <w:rPr>
            <w:noProof/>
            <w:webHidden/>
          </w:rPr>
          <w:tab/>
        </w:r>
        <w:r w:rsidR="00CD02CE">
          <w:rPr>
            <w:noProof/>
            <w:webHidden/>
          </w:rPr>
          <w:fldChar w:fldCharType="begin"/>
        </w:r>
        <w:r w:rsidR="00CD02CE">
          <w:rPr>
            <w:noProof/>
            <w:webHidden/>
          </w:rPr>
          <w:instrText xml:space="preserve"> PAGEREF _Toc178756734 \h </w:instrText>
        </w:r>
        <w:r w:rsidR="00CD02CE">
          <w:rPr>
            <w:noProof/>
            <w:webHidden/>
          </w:rPr>
        </w:r>
        <w:r w:rsidR="00CD02CE">
          <w:rPr>
            <w:noProof/>
            <w:webHidden/>
          </w:rPr>
          <w:fldChar w:fldCharType="separate"/>
        </w:r>
        <w:r w:rsidR="007B242E">
          <w:rPr>
            <w:noProof/>
            <w:webHidden/>
          </w:rPr>
          <w:t>10</w:t>
        </w:r>
        <w:r w:rsidR="00CD02CE">
          <w:rPr>
            <w:noProof/>
            <w:webHidden/>
          </w:rPr>
          <w:fldChar w:fldCharType="end"/>
        </w:r>
      </w:hyperlink>
    </w:p>
    <w:p w14:paraId="3D3EDD95" w14:textId="3F6B85CA"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35" w:history="1">
        <w:r w:rsidRPr="003C4B5B">
          <w:rPr>
            <w:rStyle w:val="Hipercze"/>
            <w:noProof/>
          </w:rPr>
          <w:t>Tabela 2 Analiza sfery społecznej, gospodarczej, środowiskowej, przestrzenno-funkcjonalnej i technicznej przy użyciu wskaźnika syntetycznego – zestawienie zbiorcze.</w:t>
        </w:r>
        <w:r>
          <w:rPr>
            <w:noProof/>
            <w:webHidden/>
          </w:rPr>
          <w:tab/>
        </w:r>
        <w:r>
          <w:rPr>
            <w:noProof/>
            <w:webHidden/>
          </w:rPr>
          <w:fldChar w:fldCharType="begin"/>
        </w:r>
        <w:r>
          <w:rPr>
            <w:noProof/>
            <w:webHidden/>
          </w:rPr>
          <w:instrText xml:space="preserve"> PAGEREF _Toc178756735 \h </w:instrText>
        </w:r>
        <w:r>
          <w:rPr>
            <w:noProof/>
            <w:webHidden/>
          </w:rPr>
        </w:r>
        <w:r>
          <w:rPr>
            <w:noProof/>
            <w:webHidden/>
          </w:rPr>
          <w:fldChar w:fldCharType="separate"/>
        </w:r>
        <w:r w:rsidR="007B242E">
          <w:rPr>
            <w:noProof/>
            <w:webHidden/>
          </w:rPr>
          <w:t>12</w:t>
        </w:r>
        <w:r>
          <w:rPr>
            <w:noProof/>
            <w:webHidden/>
          </w:rPr>
          <w:fldChar w:fldCharType="end"/>
        </w:r>
      </w:hyperlink>
    </w:p>
    <w:p w14:paraId="2FC76A3B" w14:textId="479CF063"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36" w:history="1">
        <w:r w:rsidRPr="003C4B5B">
          <w:rPr>
            <w:rStyle w:val="Hipercze"/>
            <w:noProof/>
          </w:rPr>
          <w:t>Tabela 3 Przedstawienie wyników analizy wskaźnikowej przeprowadzonej dla Miasta Słupcy w podziale na jednostki analityczne</w:t>
        </w:r>
        <w:r>
          <w:rPr>
            <w:noProof/>
            <w:webHidden/>
          </w:rPr>
          <w:tab/>
        </w:r>
        <w:r>
          <w:rPr>
            <w:noProof/>
            <w:webHidden/>
          </w:rPr>
          <w:fldChar w:fldCharType="begin"/>
        </w:r>
        <w:r>
          <w:rPr>
            <w:noProof/>
            <w:webHidden/>
          </w:rPr>
          <w:instrText xml:space="preserve"> PAGEREF _Toc178756736 \h </w:instrText>
        </w:r>
        <w:r>
          <w:rPr>
            <w:noProof/>
            <w:webHidden/>
          </w:rPr>
        </w:r>
        <w:r>
          <w:rPr>
            <w:noProof/>
            <w:webHidden/>
          </w:rPr>
          <w:fldChar w:fldCharType="separate"/>
        </w:r>
        <w:r w:rsidR="007B242E">
          <w:rPr>
            <w:noProof/>
            <w:webHidden/>
          </w:rPr>
          <w:t>13</w:t>
        </w:r>
        <w:r>
          <w:rPr>
            <w:noProof/>
            <w:webHidden/>
          </w:rPr>
          <w:fldChar w:fldCharType="end"/>
        </w:r>
      </w:hyperlink>
    </w:p>
    <w:p w14:paraId="10432FC1" w14:textId="39713E6E"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37" w:history="1">
        <w:r w:rsidRPr="003C4B5B">
          <w:rPr>
            <w:rStyle w:val="Hipercze"/>
            <w:noProof/>
          </w:rPr>
          <w:t>Tabela 4 Wskaźniki użyte do zdiagnozowania obszarów występowania zjawisk kryzysowych</w:t>
        </w:r>
        <w:r>
          <w:rPr>
            <w:noProof/>
            <w:webHidden/>
          </w:rPr>
          <w:tab/>
        </w:r>
        <w:r>
          <w:rPr>
            <w:noProof/>
            <w:webHidden/>
          </w:rPr>
          <w:fldChar w:fldCharType="begin"/>
        </w:r>
        <w:r>
          <w:rPr>
            <w:noProof/>
            <w:webHidden/>
          </w:rPr>
          <w:instrText xml:space="preserve"> PAGEREF _Toc178756737 \h </w:instrText>
        </w:r>
        <w:r>
          <w:rPr>
            <w:noProof/>
            <w:webHidden/>
          </w:rPr>
        </w:r>
        <w:r>
          <w:rPr>
            <w:noProof/>
            <w:webHidden/>
          </w:rPr>
          <w:fldChar w:fldCharType="separate"/>
        </w:r>
        <w:r w:rsidR="007B242E">
          <w:rPr>
            <w:noProof/>
            <w:webHidden/>
          </w:rPr>
          <w:t>16</w:t>
        </w:r>
        <w:r>
          <w:rPr>
            <w:noProof/>
            <w:webHidden/>
          </w:rPr>
          <w:fldChar w:fldCharType="end"/>
        </w:r>
      </w:hyperlink>
    </w:p>
    <w:p w14:paraId="7C8BBC2D" w14:textId="43219BAD"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38" w:history="1">
        <w:r w:rsidRPr="003C4B5B">
          <w:rPr>
            <w:rStyle w:val="Hipercze"/>
            <w:noProof/>
          </w:rPr>
          <w:t>Tabela 5 Porównanie wskaźników dla sfery społecznej obszaru rewitalizacji oraz Miasta Słupca</w:t>
        </w:r>
        <w:r>
          <w:rPr>
            <w:noProof/>
            <w:webHidden/>
          </w:rPr>
          <w:tab/>
        </w:r>
        <w:r>
          <w:rPr>
            <w:noProof/>
            <w:webHidden/>
          </w:rPr>
          <w:fldChar w:fldCharType="begin"/>
        </w:r>
        <w:r>
          <w:rPr>
            <w:noProof/>
            <w:webHidden/>
          </w:rPr>
          <w:instrText xml:space="preserve"> PAGEREF _Toc178756738 \h </w:instrText>
        </w:r>
        <w:r>
          <w:rPr>
            <w:noProof/>
            <w:webHidden/>
          </w:rPr>
        </w:r>
        <w:r>
          <w:rPr>
            <w:noProof/>
            <w:webHidden/>
          </w:rPr>
          <w:fldChar w:fldCharType="separate"/>
        </w:r>
        <w:r w:rsidR="007B242E">
          <w:rPr>
            <w:noProof/>
            <w:webHidden/>
          </w:rPr>
          <w:t>23</w:t>
        </w:r>
        <w:r>
          <w:rPr>
            <w:noProof/>
            <w:webHidden/>
          </w:rPr>
          <w:fldChar w:fldCharType="end"/>
        </w:r>
      </w:hyperlink>
    </w:p>
    <w:p w14:paraId="17BF0BFA" w14:textId="618D0877"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39" w:history="1">
        <w:r w:rsidRPr="003C4B5B">
          <w:rPr>
            <w:rStyle w:val="Hipercze"/>
            <w:noProof/>
          </w:rPr>
          <w:t>Tabela 6 Porównanie wskaźników dla sfery gospodarczej obszaru rewitalizacji oraz Miasta Słupcy</w:t>
        </w:r>
        <w:r>
          <w:rPr>
            <w:noProof/>
            <w:webHidden/>
          </w:rPr>
          <w:tab/>
        </w:r>
        <w:r>
          <w:rPr>
            <w:noProof/>
            <w:webHidden/>
          </w:rPr>
          <w:fldChar w:fldCharType="begin"/>
        </w:r>
        <w:r>
          <w:rPr>
            <w:noProof/>
            <w:webHidden/>
          </w:rPr>
          <w:instrText xml:space="preserve"> PAGEREF _Toc178756739 \h </w:instrText>
        </w:r>
        <w:r>
          <w:rPr>
            <w:noProof/>
            <w:webHidden/>
          </w:rPr>
        </w:r>
        <w:r>
          <w:rPr>
            <w:noProof/>
            <w:webHidden/>
          </w:rPr>
          <w:fldChar w:fldCharType="separate"/>
        </w:r>
        <w:r w:rsidR="007B242E">
          <w:rPr>
            <w:noProof/>
            <w:webHidden/>
          </w:rPr>
          <w:t>34</w:t>
        </w:r>
        <w:r>
          <w:rPr>
            <w:noProof/>
            <w:webHidden/>
          </w:rPr>
          <w:fldChar w:fldCharType="end"/>
        </w:r>
      </w:hyperlink>
    </w:p>
    <w:p w14:paraId="173B3297" w14:textId="32A715A4"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40" w:history="1">
        <w:r w:rsidRPr="003C4B5B">
          <w:rPr>
            <w:rStyle w:val="Hipercze"/>
            <w:noProof/>
          </w:rPr>
          <w:t>Tabela 7 Porównanie wskaźników dla sfery środowiskowej obszaru rewitalizacji oraz Miasta Słupcy</w:t>
        </w:r>
        <w:r>
          <w:rPr>
            <w:noProof/>
            <w:webHidden/>
          </w:rPr>
          <w:tab/>
        </w:r>
        <w:r>
          <w:rPr>
            <w:noProof/>
            <w:webHidden/>
          </w:rPr>
          <w:fldChar w:fldCharType="begin"/>
        </w:r>
        <w:r>
          <w:rPr>
            <w:noProof/>
            <w:webHidden/>
          </w:rPr>
          <w:instrText xml:space="preserve"> PAGEREF _Toc178756740 \h </w:instrText>
        </w:r>
        <w:r>
          <w:rPr>
            <w:noProof/>
            <w:webHidden/>
          </w:rPr>
        </w:r>
        <w:r>
          <w:rPr>
            <w:noProof/>
            <w:webHidden/>
          </w:rPr>
          <w:fldChar w:fldCharType="separate"/>
        </w:r>
        <w:r w:rsidR="007B242E">
          <w:rPr>
            <w:noProof/>
            <w:webHidden/>
          </w:rPr>
          <w:t>39</w:t>
        </w:r>
        <w:r>
          <w:rPr>
            <w:noProof/>
            <w:webHidden/>
          </w:rPr>
          <w:fldChar w:fldCharType="end"/>
        </w:r>
      </w:hyperlink>
    </w:p>
    <w:p w14:paraId="55108A3E" w14:textId="50CD6DF5"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41" w:history="1">
        <w:r w:rsidRPr="003C4B5B">
          <w:rPr>
            <w:rStyle w:val="Hipercze"/>
            <w:noProof/>
          </w:rPr>
          <w:t>Tabela 8 Stan powietrza atmosferycznego w ocenie rocznej dokonanej z uwzględnieniem kryteriów ustanowionych w celu ochrony zdrowia ludzi w strefie wielkopolskiej w 2023 roku</w:t>
        </w:r>
        <w:r>
          <w:rPr>
            <w:noProof/>
            <w:webHidden/>
          </w:rPr>
          <w:tab/>
        </w:r>
        <w:r>
          <w:rPr>
            <w:noProof/>
            <w:webHidden/>
          </w:rPr>
          <w:fldChar w:fldCharType="begin"/>
        </w:r>
        <w:r>
          <w:rPr>
            <w:noProof/>
            <w:webHidden/>
          </w:rPr>
          <w:instrText xml:space="preserve"> PAGEREF _Toc178756741 \h </w:instrText>
        </w:r>
        <w:r>
          <w:rPr>
            <w:noProof/>
            <w:webHidden/>
          </w:rPr>
        </w:r>
        <w:r>
          <w:rPr>
            <w:noProof/>
            <w:webHidden/>
          </w:rPr>
          <w:fldChar w:fldCharType="separate"/>
        </w:r>
        <w:r w:rsidR="007B242E">
          <w:rPr>
            <w:noProof/>
            <w:webHidden/>
          </w:rPr>
          <w:t>40</w:t>
        </w:r>
        <w:r>
          <w:rPr>
            <w:noProof/>
            <w:webHidden/>
          </w:rPr>
          <w:fldChar w:fldCharType="end"/>
        </w:r>
      </w:hyperlink>
    </w:p>
    <w:p w14:paraId="76945FFC" w14:textId="44665FBF"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42" w:history="1">
        <w:r w:rsidRPr="003C4B5B">
          <w:rPr>
            <w:rStyle w:val="Hipercze"/>
            <w:noProof/>
          </w:rPr>
          <w:t>Tabela 9 Porównanie wskaźników dla sfery przestrzenno-funkcjonalnej obszaru rewitalizacji oraz Miasta Słupcy</w:t>
        </w:r>
        <w:r>
          <w:rPr>
            <w:noProof/>
            <w:webHidden/>
          </w:rPr>
          <w:tab/>
        </w:r>
        <w:r>
          <w:rPr>
            <w:noProof/>
            <w:webHidden/>
          </w:rPr>
          <w:fldChar w:fldCharType="begin"/>
        </w:r>
        <w:r>
          <w:rPr>
            <w:noProof/>
            <w:webHidden/>
          </w:rPr>
          <w:instrText xml:space="preserve"> PAGEREF _Toc178756742 \h </w:instrText>
        </w:r>
        <w:r>
          <w:rPr>
            <w:noProof/>
            <w:webHidden/>
          </w:rPr>
        </w:r>
        <w:r>
          <w:rPr>
            <w:noProof/>
            <w:webHidden/>
          </w:rPr>
          <w:fldChar w:fldCharType="separate"/>
        </w:r>
        <w:r w:rsidR="007B242E">
          <w:rPr>
            <w:noProof/>
            <w:webHidden/>
          </w:rPr>
          <w:t>43</w:t>
        </w:r>
        <w:r>
          <w:rPr>
            <w:noProof/>
            <w:webHidden/>
          </w:rPr>
          <w:fldChar w:fldCharType="end"/>
        </w:r>
      </w:hyperlink>
    </w:p>
    <w:p w14:paraId="3533433B" w14:textId="49751C31"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43" w:history="1">
        <w:r w:rsidRPr="003C4B5B">
          <w:rPr>
            <w:rStyle w:val="Hipercze"/>
            <w:noProof/>
          </w:rPr>
          <w:t>Tabela 10 Porównanie wskaźników dla sfery technicznej obszaru rewitalizacji oraz Miasta Słupcy</w:t>
        </w:r>
        <w:r>
          <w:rPr>
            <w:noProof/>
            <w:webHidden/>
          </w:rPr>
          <w:tab/>
        </w:r>
        <w:r>
          <w:rPr>
            <w:noProof/>
            <w:webHidden/>
          </w:rPr>
          <w:fldChar w:fldCharType="begin"/>
        </w:r>
        <w:r>
          <w:rPr>
            <w:noProof/>
            <w:webHidden/>
          </w:rPr>
          <w:instrText xml:space="preserve"> PAGEREF _Toc178756743 \h </w:instrText>
        </w:r>
        <w:r>
          <w:rPr>
            <w:noProof/>
            <w:webHidden/>
          </w:rPr>
        </w:r>
        <w:r>
          <w:rPr>
            <w:noProof/>
            <w:webHidden/>
          </w:rPr>
          <w:fldChar w:fldCharType="separate"/>
        </w:r>
        <w:r w:rsidR="007B242E">
          <w:rPr>
            <w:noProof/>
            <w:webHidden/>
          </w:rPr>
          <w:t>50</w:t>
        </w:r>
        <w:r>
          <w:rPr>
            <w:noProof/>
            <w:webHidden/>
          </w:rPr>
          <w:fldChar w:fldCharType="end"/>
        </w:r>
      </w:hyperlink>
    </w:p>
    <w:p w14:paraId="0AA6EB81" w14:textId="784BE3A4"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44" w:history="1">
        <w:r w:rsidRPr="003C4B5B">
          <w:rPr>
            <w:rStyle w:val="Hipercze"/>
            <w:noProof/>
          </w:rPr>
          <w:t>Tabela 11 Charakterystyka obiektów publicznych w granicach obszaru rewitalizacji</w:t>
        </w:r>
        <w:r>
          <w:rPr>
            <w:noProof/>
            <w:webHidden/>
          </w:rPr>
          <w:tab/>
        </w:r>
        <w:r>
          <w:rPr>
            <w:noProof/>
            <w:webHidden/>
          </w:rPr>
          <w:fldChar w:fldCharType="begin"/>
        </w:r>
        <w:r>
          <w:rPr>
            <w:noProof/>
            <w:webHidden/>
          </w:rPr>
          <w:instrText xml:space="preserve"> PAGEREF _Toc178756744 \h </w:instrText>
        </w:r>
        <w:r>
          <w:rPr>
            <w:noProof/>
            <w:webHidden/>
          </w:rPr>
        </w:r>
        <w:r>
          <w:rPr>
            <w:noProof/>
            <w:webHidden/>
          </w:rPr>
          <w:fldChar w:fldCharType="separate"/>
        </w:r>
        <w:r w:rsidR="007B242E">
          <w:rPr>
            <w:noProof/>
            <w:webHidden/>
          </w:rPr>
          <w:t>54</w:t>
        </w:r>
        <w:r>
          <w:rPr>
            <w:noProof/>
            <w:webHidden/>
          </w:rPr>
          <w:fldChar w:fldCharType="end"/>
        </w:r>
      </w:hyperlink>
    </w:p>
    <w:p w14:paraId="40A568C3" w14:textId="63D7E081"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45" w:history="1">
        <w:r w:rsidRPr="003C4B5B">
          <w:rPr>
            <w:rStyle w:val="Hipercze"/>
            <w:noProof/>
          </w:rPr>
          <w:t>Tabela 12 Charakterystyka organizacji pozarządowych funkcjonujących na obszarze rewitalizacji</w:t>
        </w:r>
        <w:r>
          <w:rPr>
            <w:noProof/>
            <w:webHidden/>
          </w:rPr>
          <w:tab/>
        </w:r>
        <w:r>
          <w:rPr>
            <w:noProof/>
            <w:webHidden/>
          </w:rPr>
          <w:fldChar w:fldCharType="begin"/>
        </w:r>
        <w:r>
          <w:rPr>
            <w:noProof/>
            <w:webHidden/>
          </w:rPr>
          <w:instrText xml:space="preserve"> PAGEREF _Toc178756745 \h </w:instrText>
        </w:r>
        <w:r>
          <w:rPr>
            <w:noProof/>
            <w:webHidden/>
          </w:rPr>
        </w:r>
        <w:r>
          <w:rPr>
            <w:noProof/>
            <w:webHidden/>
          </w:rPr>
          <w:fldChar w:fldCharType="separate"/>
        </w:r>
        <w:r w:rsidR="007B242E">
          <w:rPr>
            <w:noProof/>
            <w:webHidden/>
          </w:rPr>
          <w:t>57</w:t>
        </w:r>
        <w:r>
          <w:rPr>
            <w:noProof/>
            <w:webHidden/>
          </w:rPr>
          <w:fldChar w:fldCharType="end"/>
        </w:r>
      </w:hyperlink>
    </w:p>
    <w:p w14:paraId="24B0E3D2" w14:textId="2331EE0E"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46" w:history="1">
        <w:r w:rsidRPr="003C4B5B">
          <w:rPr>
            <w:rStyle w:val="Hipercze"/>
            <w:noProof/>
          </w:rPr>
          <w:t>Tabela 13 Cele i kierunki rewitalizacji</w:t>
        </w:r>
        <w:r>
          <w:rPr>
            <w:noProof/>
            <w:webHidden/>
          </w:rPr>
          <w:tab/>
        </w:r>
        <w:r>
          <w:rPr>
            <w:noProof/>
            <w:webHidden/>
          </w:rPr>
          <w:fldChar w:fldCharType="begin"/>
        </w:r>
        <w:r>
          <w:rPr>
            <w:noProof/>
            <w:webHidden/>
          </w:rPr>
          <w:instrText xml:space="preserve"> PAGEREF _Toc178756746 \h </w:instrText>
        </w:r>
        <w:r>
          <w:rPr>
            <w:noProof/>
            <w:webHidden/>
          </w:rPr>
        </w:r>
        <w:r>
          <w:rPr>
            <w:noProof/>
            <w:webHidden/>
          </w:rPr>
          <w:fldChar w:fldCharType="separate"/>
        </w:r>
        <w:r w:rsidR="007B242E">
          <w:rPr>
            <w:noProof/>
            <w:webHidden/>
          </w:rPr>
          <w:t>64</w:t>
        </w:r>
        <w:r>
          <w:rPr>
            <w:noProof/>
            <w:webHidden/>
          </w:rPr>
          <w:fldChar w:fldCharType="end"/>
        </w:r>
      </w:hyperlink>
    </w:p>
    <w:p w14:paraId="3120C71B" w14:textId="33D992CB"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47" w:history="1">
        <w:r w:rsidRPr="003C4B5B">
          <w:rPr>
            <w:rStyle w:val="Hipercze"/>
            <w:noProof/>
          </w:rPr>
          <w:t>Tabela 14 Opis projektu zintegrowanego nr 1</w:t>
        </w:r>
        <w:r>
          <w:rPr>
            <w:noProof/>
            <w:webHidden/>
          </w:rPr>
          <w:tab/>
        </w:r>
        <w:r>
          <w:rPr>
            <w:noProof/>
            <w:webHidden/>
          </w:rPr>
          <w:fldChar w:fldCharType="begin"/>
        </w:r>
        <w:r>
          <w:rPr>
            <w:noProof/>
            <w:webHidden/>
          </w:rPr>
          <w:instrText xml:space="preserve"> PAGEREF _Toc178756747 \h </w:instrText>
        </w:r>
        <w:r>
          <w:rPr>
            <w:noProof/>
            <w:webHidden/>
          </w:rPr>
        </w:r>
        <w:r>
          <w:rPr>
            <w:noProof/>
            <w:webHidden/>
          </w:rPr>
          <w:fldChar w:fldCharType="separate"/>
        </w:r>
        <w:r w:rsidR="007B242E">
          <w:rPr>
            <w:noProof/>
            <w:webHidden/>
          </w:rPr>
          <w:t>66</w:t>
        </w:r>
        <w:r>
          <w:rPr>
            <w:noProof/>
            <w:webHidden/>
          </w:rPr>
          <w:fldChar w:fldCharType="end"/>
        </w:r>
      </w:hyperlink>
    </w:p>
    <w:p w14:paraId="51832C27" w14:textId="2AE4FD19"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48" w:history="1">
        <w:r w:rsidRPr="003C4B5B">
          <w:rPr>
            <w:rStyle w:val="Hipercze"/>
            <w:noProof/>
          </w:rPr>
          <w:t>Tabela 15 Opis projektu zintegrowanego nr 2</w:t>
        </w:r>
        <w:r>
          <w:rPr>
            <w:noProof/>
            <w:webHidden/>
          </w:rPr>
          <w:tab/>
        </w:r>
        <w:r>
          <w:rPr>
            <w:noProof/>
            <w:webHidden/>
          </w:rPr>
          <w:fldChar w:fldCharType="begin"/>
        </w:r>
        <w:r>
          <w:rPr>
            <w:noProof/>
            <w:webHidden/>
          </w:rPr>
          <w:instrText xml:space="preserve"> PAGEREF _Toc178756748 \h </w:instrText>
        </w:r>
        <w:r>
          <w:rPr>
            <w:noProof/>
            <w:webHidden/>
          </w:rPr>
        </w:r>
        <w:r>
          <w:rPr>
            <w:noProof/>
            <w:webHidden/>
          </w:rPr>
          <w:fldChar w:fldCharType="separate"/>
        </w:r>
        <w:r w:rsidR="007B242E">
          <w:rPr>
            <w:noProof/>
            <w:webHidden/>
          </w:rPr>
          <w:t>69</w:t>
        </w:r>
        <w:r>
          <w:rPr>
            <w:noProof/>
            <w:webHidden/>
          </w:rPr>
          <w:fldChar w:fldCharType="end"/>
        </w:r>
      </w:hyperlink>
    </w:p>
    <w:p w14:paraId="3041A9BD" w14:textId="6227FCC6"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49" w:history="1">
        <w:r w:rsidRPr="003C4B5B">
          <w:rPr>
            <w:rStyle w:val="Hipercze"/>
            <w:noProof/>
          </w:rPr>
          <w:t>Tabela 16 Opis projektu zintegrowanego nr 3</w:t>
        </w:r>
        <w:r>
          <w:rPr>
            <w:noProof/>
            <w:webHidden/>
          </w:rPr>
          <w:tab/>
        </w:r>
        <w:r>
          <w:rPr>
            <w:noProof/>
            <w:webHidden/>
          </w:rPr>
          <w:fldChar w:fldCharType="begin"/>
        </w:r>
        <w:r>
          <w:rPr>
            <w:noProof/>
            <w:webHidden/>
          </w:rPr>
          <w:instrText xml:space="preserve"> PAGEREF _Toc178756749 \h </w:instrText>
        </w:r>
        <w:r>
          <w:rPr>
            <w:noProof/>
            <w:webHidden/>
          </w:rPr>
        </w:r>
        <w:r>
          <w:rPr>
            <w:noProof/>
            <w:webHidden/>
          </w:rPr>
          <w:fldChar w:fldCharType="separate"/>
        </w:r>
        <w:r w:rsidR="007B242E">
          <w:rPr>
            <w:noProof/>
            <w:webHidden/>
          </w:rPr>
          <w:t>72</w:t>
        </w:r>
        <w:r>
          <w:rPr>
            <w:noProof/>
            <w:webHidden/>
          </w:rPr>
          <w:fldChar w:fldCharType="end"/>
        </w:r>
      </w:hyperlink>
    </w:p>
    <w:p w14:paraId="62197BC5" w14:textId="64BCF95F"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50" w:history="1">
        <w:r w:rsidRPr="003C4B5B">
          <w:rPr>
            <w:rStyle w:val="Hipercze"/>
            <w:noProof/>
          </w:rPr>
          <w:t>Tabela 17 Opis projektu zintegrowanego nr 4</w:t>
        </w:r>
        <w:r>
          <w:rPr>
            <w:noProof/>
            <w:webHidden/>
          </w:rPr>
          <w:tab/>
        </w:r>
        <w:r>
          <w:rPr>
            <w:noProof/>
            <w:webHidden/>
          </w:rPr>
          <w:fldChar w:fldCharType="begin"/>
        </w:r>
        <w:r>
          <w:rPr>
            <w:noProof/>
            <w:webHidden/>
          </w:rPr>
          <w:instrText xml:space="preserve"> PAGEREF _Toc178756750 \h </w:instrText>
        </w:r>
        <w:r>
          <w:rPr>
            <w:noProof/>
            <w:webHidden/>
          </w:rPr>
        </w:r>
        <w:r>
          <w:rPr>
            <w:noProof/>
            <w:webHidden/>
          </w:rPr>
          <w:fldChar w:fldCharType="separate"/>
        </w:r>
        <w:r w:rsidR="007B242E">
          <w:rPr>
            <w:noProof/>
            <w:webHidden/>
          </w:rPr>
          <w:t>76</w:t>
        </w:r>
        <w:r>
          <w:rPr>
            <w:noProof/>
            <w:webHidden/>
          </w:rPr>
          <w:fldChar w:fldCharType="end"/>
        </w:r>
      </w:hyperlink>
    </w:p>
    <w:p w14:paraId="06AE12AE" w14:textId="61F5CD7A"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51" w:history="1">
        <w:r w:rsidRPr="003C4B5B">
          <w:rPr>
            <w:rStyle w:val="Hipercze"/>
            <w:noProof/>
          </w:rPr>
          <w:t>Tabela 18 Opis projektu zintegrowanego nr 5</w:t>
        </w:r>
        <w:r>
          <w:rPr>
            <w:noProof/>
            <w:webHidden/>
          </w:rPr>
          <w:tab/>
        </w:r>
        <w:r>
          <w:rPr>
            <w:noProof/>
            <w:webHidden/>
          </w:rPr>
          <w:fldChar w:fldCharType="begin"/>
        </w:r>
        <w:r>
          <w:rPr>
            <w:noProof/>
            <w:webHidden/>
          </w:rPr>
          <w:instrText xml:space="preserve"> PAGEREF _Toc178756751 \h </w:instrText>
        </w:r>
        <w:r>
          <w:rPr>
            <w:noProof/>
            <w:webHidden/>
          </w:rPr>
        </w:r>
        <w:r>
          <w:rPr>
            <w:noProof/>
            <w:webHidden/>
          </w:rPr>
          <w:fldChar w:fldCharType="separate"/>
        </w:r>
        <w:r w:rsidR="007B242E">
          <w:rPr>
            <w:noProof/>
            <w:webHidden/>
          </w:rPr>
          <w:t>78</w:t>
        </w:r>
        <w:r>
          <w:rPr>
            <w:noProof/>
            <w:webHidden/>
          </w:rPr>
          <w:fldChar w:fldCharType="end"/>
        </w:r>
      </w:hyperlink>
    </w:p>
    <w:p w14:paraId="5F0F5614" w14:textId="6F120886"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52" w:history="1">
        <w:r w:rsidRPr="003C4B5B">
          <w:rPr>
            <w:rStyle w:val="Hipercze"/>
            <w:noProof/>
          </w:rPr>
          <w:t>Tabela 19 Opis projektu zintegrowanego nr 6</w:t>
        </w:r>
        <w:r>
          <w:rPr>
            <w:noProof/>
            <w:webHidden/>
          </w:rPr>
          <w:tab/>
        </w:r>
        <w:r>
          <w:rPr>
            <w:noProof/>
            <w:webHidden/>
          </w:rPr>
          <w:fldChar w:fldCharType="begin"/>
        </w:r>
        <w:r>
          <w:rPr>
            <w:noProof/>
            <w:webHidden/>
          </w:rPr>
          <w:instrText xml:space="preserve"> PAGEREF _Toc178756752 \h </w:instrText>
        </w:r>
        <w:r>
          <w:rPr>
            <w:noProof/>
            <w:webHidden/>
          </w:rPr>
        </w:r>
        <w:r>
          <w:rPr>
            <w:noProof/>
            <w:webHidden/>
          </w:rPr>
          <w:fldChar w:fldCharType="separate"/>
        </w:r>
        <w:r w:rsidR="007B242E">
          <w:rPr>
            <w:noProof/>
            <w:webHidden/>
          </w:rPr>
          <w:t>81</w:t>
        </w:r>
        <w:r>
          <w:rPr>
            <w:noProof/>
            <w:webHidden/>
          </w:rPr>
          <w:fldChar w:fldCharType="end"/>
        </w:r>
      </w:hyperlink>
    </w:p>
    <w:p w14:paraId="6A66384C" w14:textId="581F2B2E"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53" w:history="1">
        <w:r w:rsidRPr="003C4B5B">
          <w:rPr>
            <w:rStyle w:val="Hipercze"/>
            <w:noProof/>
          </w:rPr>
          <w:t>Tabela 20  Charakterystyka pozostałych dopuszczalnych przedsięwzięć rewitalizacyjnych</w:t>
        </w:r>
        <w:r>
          <w:rPr>
            <w:noProof/>
            <w:webHidden/>
          </w:rPr>
          <w:tab/>
        </w:r>
        <w:r>
          <w:rPr>
            <w:noProof/>
            <w:webHidden/>
          </w:rPr>
          <w:fldChar w:fldCharType="begin"/>
        </w:r>
        <w:r>
          <w:rPr>
            <w:noProof/>
            <w:webHidden/>
          </w:rPr>
          <w:instrText xml:space="preserve"> PAGEREF _Toc178756753 \h </w:instrText>
        </w:r>
        <w:r>
          <w:rPr>
            <w:noProof/>
            <w:webHidden/>
          </w:rPr>
        </w:r>
        <w:r>
          <w:rPr>
            <w:noProof/>
            <w:webHidden/>
          </w:rPr>
          <w:fldChar w:fldCharType="separate"/>
        </w:r>
        <w:r w:rsidR="007B242E">
          <w:rPr>
            <w:noProof/>
            <w:webHidden/>
          </w:rPr>
          <w:t>83</w:t>
        </w:r>
        <w:r>
          <w:rPr>
            <w:noProof/>
            <w:webHidden/>
          </w:rPr>
          <w:fldChar w:fldCharType="end"/>
        </w:r>
      </w:hyperlink>
    </w:p>
    <w:p w14:paraId="6E8A9F30" w14:textId="2A857BB2"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54" w:history="1">
        <w:r w:rsidRPr="003C4B5B">
          <w:rPr>
            <w:rStyle w:val="Hipercze"/>
            <w:noProof/>
          </w:rPr>
          <w:t>Tabela 21 Opis dokumentów strategicznych gminy realizowanych przez Gminny Program Rewitalizacji</w:t>
        </w:r>
        <w:r>
          <w:rPr>
            <w:noProof/>
            <w:webHidden/>
          </w:rPr>
          <w:tab/>
        </w:r>
        <w:r>
          <w:rPr>
            <w:noProof/>
            <w:webHidden/>
          </w:rPr>
          <w:fldChar w:fldCharType="begin"/>
        </w:r>
        <w:r>
          <w:rPr>
            <w:noProof/>
            <w:webHidden/>
          </w:rPr>
          <w:instrText xml:space="preserve"> PAGEREF _Toc178756754 \h </w:instrText>
        </w:r>
        <w:r>
          <w:rPr>
            <w:noProof/>
            <w:webHidden/>
          </w:rPr>
        </w:r>
        <w:r>
          <w:rPr>
            <w:noProof/>
            <w:webHidden/>
          </w:rPr>
          <w:fldChar w:fldCharType="separate"/>
        </w:r>
        <w:r w:rsidR="007B242E">
          <w:rPr>
            <w:noProof/>
            <w:webHidden/>
          </w:rPr>
          <w:t>85</w:t>
        </w:r>
        <w:r>
          <w:rPr>
            <w:noProof/>
            <w:webHidden/>
          </w:rPr>
          <w:fldChar w:fldCharType="end"/>
        </w:r>
      </w:hyperlink>
    </w:p>
    <w:p w14:paraId="5709DDA3" w14:textId="059E39D9"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55" w:history="1">
        <w:r w:rsidRPr="003C4B5B">
          <w:rPr>
            <w:rStyle w:val="Hipercze"/>
            <w:noProof/>
          </w:rPr>
          <w:t>Tabela 22 Komplementarność problemowa przedsięwzięć rewitalizacyjnych</w:t>
        </w:r>
        <w:r>
          <w:rPr>
            <w:noProof/>
            <w:webHidden/>
          </w:rPr>
          <w:tab/>
        </w:r>
        <w:r>
          <w:rPr>
            <w:noProof/>
            <w:webHidden/>
          </w:rPr>
          <w:fldChar w:fldCharType="begin"/>
        </w:r>
        <w:r>
          <w:rPr>
            <w:noProof/>
            <w:webHidden/>
          </w:rPr>
          <w:instrText xml:space="preserve"> PAGEREF _Toc178756755 \h </w:instrText>
        </w:r>
        <w:r>
          <w:rPr>
            <w:noProof/>
            <w:webHidden/>
          </w:rPr>
        </w:r>
        <w:r>
          <w:rPr>
            <w:noProof/>
            <w:webHidden/>
          </w:rPr>
          <w:fldChar w:fldCharType="separate"/>
        </w:r>
        <w:r w:rsidR="007B242E">
          <w:rPr>
            <w:noProof/>
            <w:webHidden/>
          </w:rPr>
          <w:t>98</w:t>
        </w:r>
        <w:r>
          <w:rPr>
            <w:noProof/>
            <w:webHidden/>
          </w:rPr>
          <w:fldChar w:fldCharType="end"/>
        </w:r>
      </w:hyperlink>
    </w:p>
    <w:p w14:paraId="308890F4" w14:textId="6FDB303E"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56" w:history="1">
        <w:r w:rsidRPr="003C4B5B">
          <w:rPr>
            <w:rStyle w:val="Hipercze"/>
            <w:noProof/>
          </w:rPr>
          <w:t>Tabela 23 Powiązania między przedsięwzięciami rewitalizacyjnymi</w:t>
        </w:r>
        <w:r>
          <w:rPr>
            <w:noProof/>
            <w:webHidden/>
          </w:rPr>
          <w:tab/>
        </w:r>
        <w:r>
          <w:rPr>
            <w:noProof/>
            <w:webHidden/>
          </w:rPr>
          <w:fldChar w:fldCharType="begin"/>
        </w:r>
        <w:r>
          <w:rPr>
            <w:noProof/>
            <w:webHidden/>
          </w:rPr>
          <w:instrText xml:space="preserve"> PAGEREF _Toc178756756 \h </w:instrText>
        </w:r>
        <w:r>
          <w:rPr>
            <w:noProof/>
            <w:webHidden/>
          </w:rPr>
        </w:r>
        <w:r>
          <w:rPr>
            <w:noProof/>
            <w:webHidden/>
          </w:rPr>
          <w:fldChar w:fldCharType="separate"/>
        </w:r>
        <w:r w:rsidR="007B242E">
          <w:rPr>
            <w:noProof/>
            <w:webHidden/>
          </w:rPr>
          <w:t>98</w:t>
        </w:r>
        <w:r>
          <w:rPr>
            <w:noProof/>
            <w:webHidden/>
          </w:rPr>
          <w:fldChar w:fldCharType="end"/>
        </w:r>
      </w:hyperlink>
    </w:p>
    <w:p w14:paraId="022DB936" w14:textId="32FD8EFA"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57" w:history="1">
        <w:r w:rsidRPr="003C4B5B">
          <w:rPr>
            <w:rStyle w:val="Hipercze"/>
            <w:noProof/>
          </w:rPr>
          <w:t>Tabela 24 Wykaz projektów zrealizowanych w poprzednich latach przy wsparciu środków pochodzących z funduszy europejskich</w:t>
        </w:r>
        <w:r>
          <w:rPr>
            <w:noProof/>
            <w:webHidden/>
          </w:rPr>
          <w:tab/>
        </w:r>
        <w:r>
          <w:rPr>
            <w:noProof/>
            <w:webHidden/>
          </w:rPr>
          <w:fldChar w:fldCharType="begin"/>
        </w:r>
        <w:r>
          <w:rPr>
            <w:noProof/>
            <w:webHidden/>
          </w:rPr>
          <w:instrText xml:space="preserve"> PAGEREF _Toc178756757 \h </w:instrText>
        </w:r>
        <w:r>
          <w:rPr>
            <w:noProof/>
            <w:webHidden/>
          </w:rPr>
        </w:r>
        <w:r>
          <w:rPr>
            <w:noProof/>
            <w:webHidden/>
          </w:rPr>
          <w:fldChar w:fldCharType="separate"/>
        </w:r>
        <w:r w:rsidR="007B242E">
          <w:rPr>
            <w:noProof/>
            <w:webHidden/>
          </w:rPr>
          <w:t>101</w:t>
        </w:r>
        <w:r>
          <w:rPr>
            <w:noProof/>
            <w:webHidden/>
          </w:rPr>
          <w:fldChar w:fldCharType="end"/>
        </w:r>
      </w:hyperlink>
    </w:p>
    <w:p w14:paraId="2F26F48E" w14:textId="1EA570AF"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58" w:history="1">
        <w:r w:rsidRPr="003C4B5B">
          <w:rPr>
            <w:rStyle w:val="Hipercze"/>
            <w:noProof/>
          </w:rPr>
          <w:t>Tabela 25 Szacunkowe ramy finansowe podstawowych i uzupełniających przedsięwzięć rewitalizacyjnych</w:t>
        </w:r>
        <w:r>
          <w:rPr>
            <w:noProof/>
            <w:webHidden/>
          </w:rPr>
          <w:tab/>
        </w:r>
        <w:r>
          <w:rPr>
            <w:noProof/>
            <w:webHidden/>
          </w:rPr>
          <w:fldChar w:fldCharType="begin"/>
        </w:r>
        <w:r>
          <w:rPr>
            <w:noProof/>
            <w:webHidden/>
          </w:rPr>
          <w:instrText xml:space="preserve"> PAGEREF _Toc178756758 \h </w:instrText>
        </w:r>
        <w:r>
          <w:rPr>
            <w:noProof/>
            <w:webHidden/>
          </w:rPr>
        </w:r>
        <w:r>
          <w:rPr>
            <w:noProof/>
            <w:webHidden/>
          </w:rPr>
          <w:fldChar w:fldCharType="separate"/>
        </w:r>
        <w:r w:rsidR="007B242E">
          <w:rPr>
            <w:noProof/>
            <w:webHidden/>
          </w:rPr>
          <w:t>105</w:t>
        </w:r>
        <w:r>
          <w:rPr>
            <w:noProof/>
            <w:webHidden/>
          </w:rPr>
          <w:fldChar w:fldCharType="end"/>
        </w:r>
      </w:hyperlink>
    </w:p>
    <w:p w14:paraId="0480BE50" w14:textId="06570679"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59" w:history="1">
        <w:r w:rsidRPr="003C4B5B">
          <w:rPr>
            <w:rStyle w:val="Hipercze"/>
            <w:noProof/>
          </w:rPr>
          <w:t>Tabela 26 Ramowy harmonogram realizacji procesu rewitalizacji</w:t>
        </w:r>
        <w:r>
          <w:rPr>
            <w:noProof/>
            <w:webHidden/>
          </w:rPr>
          <w:tab/>
        </w:r>
        <w:r>
          <w:rPr>
            <w:noProof/>
            <w:webHidden/>
          </w:rPr>
          <w:fldChar w:fldCharType="begin"/>
        </w:r>
        <w:r>
          <w:rPr>
            <w:noProof/>
            <w:webHidden/>
          </w:rPr>
          <w:instrText xml:space="preserve"> PAGEREF _Toc178756759 \h </w:instrText>
        </w:r>
        <w:r>
          <w:rPr>
            <w:noProof/>
            <w:webHidden/>
          </w:rPr>
        </w:r>
        <w:r>
          <w:rPr>
            <w:noProof/>
            <w:webHidden/>
          </w:rPr>
          <w:fldChar w:fldCharType="separate"/>
        </w:r>
        <w:r w:rsidR="007B242E">
          <w:rPr>
            <w:noProof/>
            <w:webHidden/>
          </w:rPr>
          <w:t>110</w:t>
        </w:r>
        <w:r>
          <w:rPr>
            <w:noProof/>
            <w:webHidden/>
          </w:rPr>
          <w:fldChar w:fldCharType="end"/>
        </w:r>
      </w:hyperlink>
    </w:p>
    <w:p w14:paraId="5A11BB8F" w14:textId="3AB3C1E3"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60" w:history="1">
        <w:r w:rsidRPr="003C4B5B">
          <w:rPr>
            <w:rStyle w:val="Hipercze"/>
            <w:noProof/>
          </w:rPr>
          <w:t>Tabela 27 Tabela ewaluacyjna</w:t>
        </w:r>
        <w:r>
          <w:rPr>
            <w:noProof/>
            <w:webHidden/>
          </w:rPr>
          <w:tab/>
        </w:r>
        <w:r>
          <w:rPr>
            <w:noProof/>
            <w:webHidden/>
          </w:rPr>
          <w:fldChar w:fldCharType="begin"/>
        </w:r>
        <w:r>
          <w:rPr>
            <w:noProof/>
            <w:webHidden/>
          </w:rPr>
          <w:instrText xml:space="preserve"> PAGEREF _Toc178756760 \h </w:instrText>
        </w:r>
        <w:r>
          <w:rPr>
            <w:noProof/>
            <w:webHidden/>
          </w:rPr>
        </w:r>
        <w:r>
          <w:rPr>
            <w:noProof/>
            <w:webHidden/>
          </w:rPr>
          <w:fldChar w:fldCharType="separate"/>
        </w:r>
        <w:r w:rsidR="007B242E">
          <w:rPr>
            <w:noProof/>
            <w:webHidden/>
          </w:rPr>
          <w:t>124</w:t>
        </w:r>
        <w:r>
          <w:rPr>
            <w:noProof/>
            <w:webHidden/>
          </w:rPr>
          <w:fldChar w:fldCharType="end"/>
        </w:r>
      </w:hyperlink>
    </w:p>
    <w:p w14:paraId="75553523" w14:textId="3BB590E1"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61" w:history="1">
        <w:r w:rsidRPr="003C4B5B">
          <w:rPr>
            <w:rStyle w:val="Hipercze"/>
            <w:noProof/>
          </w:rPr>
          <w:t>Tabela 28 Karta oceny przedsięwzięcia rewitalizacyjnego - narzędzie służące do monitoringu realizacji poszczególnych przedsięwzięć realizowanych w ramach Gminnego Programu Rewitalizacji dla Gminy Miejskiej Słupca na lata 2024-2033</w:t>
        </w:r>
        <w:r>
          <w:rPr>
            <w:noProof/>
            <w:webHidden/>
          </w:rPr>
          <w:tab/>
        </w:r>
        <w:r>
          <w:rPr>
            <w:noProof/>
            <w:webHidden/>
          </w:rPr>
          <w:fldChar w:fldCharType="begin"/>
        </w:r>
        <w:r>
          <w:rPr>
            <w:noProof/>
            <w:webHidden/>
          </w:rPr>
          <w:instrText xml:space="preserve"> PAGEREF _Toc178756761 \h </w:instrText>
        </w:r>
        <w:r>
          <w:rPr>
            <w:noProof/>
            <w:webHidden/>
          </w:rPr>
        </w:r>
        <w:r>
          <w:rPr>
            <w:noProof/>
            <w:webHidden/>
          </w:rPr>
          <w:fldChar w:fldCharType="separate"/>
        </w:r>
        <w:r w:rsidR="007B242E">
          <w:rPr>
            <w:noProof/>
            <w:webHidden/>
          </w:rPr>
          <w:t>125</w:t>
        </w:r>
        <w:r>
          <w:rPr>
            <w:noProof/>
            <w:webHidden/>
          </w:rPr>
          <w:fldChar w:fldCharType="end"/>
        </w:r>
      </w:hyperlink>
    </w:p>
    <w:p w14:paraId="7A012E11" w14:textId="60E477E6" w:rsidR="00913043" w:rsidRPr="001E4819" w:rsidRDefault="00EF4BDE" w:rsidP="00BA1552">
      <w:pPr>
        <w:rPr>
          <w:highlight w:val="cyan"/>
        </w:rPr>
      </w:pPr>
      <w:r>
        <w:rPr>
          <w:highlight w:val="cyan"/>
        </w:rPr>
        <w:fldChar w:fldCharType="end"/>
      </w:r>
    </w:p>
    <w:p w14:paraId="3F80F291" w14:textId="0E94317B" w:rsidR="00087BB3" w:rsidRPr="001E4819" w:rsidRDefault="00087BB3" w:rsidP="00BA1552">
      <w:pPr>
        <w:rPr>
          <w:highlight w:val="cyan"/>
        </w:rPr>
      </w:pPr>
      <w:r w:rsidRPr="001E4819">
        <w:rPr>
          <w:highlight w:val="cyan"/>
        </w:rPr>
        <w:br w:type="page"/>
      </w:r>
    </w:p>
    <w:p w14:paraId="25FA6955" w14:textId="00C862E4" w:rsidR="00096D65" w:rsidRPr="00411EE1" w:rsidRDefault="00096D65" w:rsidP="00BA1552">
      <w:pPr>
        <w:pStyle w:val="Nagwek2"/>
      </w:pPr>
      <w:bookmarkStart w:id="184" w:name="_Toc176936222"/>
      <w:r w:rsidRPr="001E4819">
        <w:t>Spis ry</w:t>
      </w:r>
      <w:r w:rsidR="00D22F73" w:rsidRPr="001E4819">
        <w:t>cin</w:t>
      </w:r>
      <w:bookmarkEnd w:id="184"/>
    </w:p>
    <w:p w14:paraId="231FA87C" w14:textId="40C26454" w:rsidR="00CD02CE" w:rsidRDefault="00A27F49">
      <w:pPr>
        <w:pStyle w:val="Spisilustracji"/>
        <w:tabs>
          <w:tab w:val="right" w:leader="dot" w:pos="9062"/>
        </w:tabs>
        <w:rPr>
          <w:rFonts w:asciiTheme="minorHAnsi" w:hAnsiTheme="minorHAnsi"/>
          <w:noProof/>
          <w:kern w:val="2"/>
          <w:szCs w:val="24"/>
          <w:lang w:eastAsia="pl-PL"/>
          <w14:ligatures w14:val="standardContextual"/>
        </w:rPr>
      </w:pPr>
      <w:r>
        <w:fldChar w:fldCharType="begin"/>
      </w:r>
      <w:r>
        <w:instrText xml:space="preserve"> TOC \h \z \c "Rycina" </w:instrText>
      </w:r>
      <w:r>
        <w:fldChar w:fldCharType="separate"/>
      </w:r>
      <w:hyperlink w:anchor="_Toc178756762" w:history="1">
        <w:r w:rsidR="00CD02CE" w:rsidRPr="004202A3">
          <w:rPr>
            <w:rStyle w:val="Hipercze"/>
            <w:noProof/>
          </w:rPr>
          <w:t>Rycina 1 Jednostki analityczne na terenie Miasta Słupca</w:t>
        </w:r>
        <w:r w:rsidR="00CD02CE">
          <w:rPr>
            <w:noProof/>
            <w:webHidden/>
          </w:rPr>
          <w:tab/>
        </w:r>
        <w:r w:rsidR="00CD02CE">
          <w:rPr>
            <w:noProof/>
            <w:webHidden/>
          </w:rPr>
          <w:fldChar w:fldCharType="begin"/>
        </w:r>
        <w:r w:rsidR="00CD02CE">
          <w:rPr>
            <w:noProof/>
            <w:webHidden/>
          </w:rPr>
          <w:instrText xml:space="preserve"> PAGEREF _Toc178756762 \h </w:instrText>
        </w:r>
        <w:r w:rsidR="00CD02CE">
          <w:rPr>
            <w:noProof/>
            <w:webHidden/>
          </w:rPr>
        </w:r>
        <w:r w:rsidR="00CD02CE">
          <w:rPr>
            <w:noProof/>
            <w:webHidden/>
          </w:rPr>
          <w:fldChar w:fldCharType="separate"/>
        </w:r>
        <w:r w:rsidR="007B242E">
          <w:rPr>
            <w:noProof/>
            <w:webHidden/>
          </w:rPr>
          <w:t>11</w:t>
        </w:r>
        <w:r w:rsidR="00CD02CE">
          <w:rPr>
            <w:noProof/>
            <w:webHidden/>
          </w:rPr>
          <w:fldChar w:fldCharType="end"/>
        </w:r>
      </w:hyperlink>
    </w:p>
    <w:p w14:paraId="108F6894" w14:textId="2FC92720"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63" w:history="1">
        <w:r w:rsidRPr="004202A3">
          <w:rPr>
            <w:rStyle w:val="Hipercze"/>
            <w:noProof/>
          </w:rPr>
          <w:t>Rycina 2 Poglądowa mapa obszaru zdegradowanego i obszaru rewitalizacji dla Miasta Słupcy</w:t>
        </w:r>
        <w:r>
          <w:rPr>
            <w:noProof/>
            <w:webHidden/>
          </w:rPr>
          <w:tab/>
        </w:r>
        <w:r>
          <w:rPr>
            <w:noProof/>
            <w:webHidden/>
          </w:rPr>
          <w:fldChar w:fldCharType="begin"/>
        </w:r>
        <w:r>
          <w:rPr>
            <w:noProof/>
            <w:webHidden/>
          </w:rPr>
          <w:instrText xml:space="preserve"> PAGEREF _Toc178756763 \h </w:instrText>
        </w:r>
        <w:r>
          <w:rPr>
            <w:noProof/>
            <w:webHidden/>
          </w:rPr>
        </w:r>
        <w:r>
          <w:rPr>
            <w:noProof/>
            <w:webHidden/>
          </w:rPr>
          <w:fldChar w:fldCharType="separate"/>
        </w:r>
        <w:r w:rsidR="007B242E">
          <w:rPr>
            <w:noProof/>
            <w:webHidden/>
          </w:rPr>
          <w:t>14</w:t>
        </w:r>
        <w:r>
          <w:rPr>
            <w:noProof/>
            <w:webHidden/>
          </w:rPr>
          <w:fldChar w:fldCharType="end"/>
        </w:r>
      </w:hyperlink>
    </w:p>
    <w:p w14:paraId="68ABACD6" w14:textId="2A59699A" w:rsidR="00CD02CE" w:rsidRP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64" w:history="1">
        <w:r w:rsidRPr="00CD02CE">
          <w:rPr>
            <w:rStyle w:val="Hipercze"/>
            <w:noProof/>
          </w:rPr>
          <w:t>Rycina 3 Udział ludności i powierzchni obszaru rewitalizacji w strukturze Miasta Słupcy</w:t>
        </w:r>
        <w:r w:rsidRPr="00CD02CE">
          <w:rPr>
            <w:noProof/>
            <w:webHidden/>
          </w:rPr>
          <w:tab/>
        </w:r>
        <w:r w:rsidRPr="00CD02CE">
          <w:rPr>
            <w:noProof/>
            <w:webHidden/>
          </w:rPr>
          <w:fldChar w:fldCharType="begin"/>
        </w:r>
        <w:r w:rsidRPr="00CD02CE">
          <w:rPr>
            <w:noProof/>
            <w:webHidden/>
          </w:rPr>
          <w:instrText xml:space="preserve"> PAGEREF _Toc178756764 \h </w:instrText>
        </w:r>
        <w:r w:rsidRPr="00CD02CE">
          <w:rPr>
            <w:noProof/>
            <w:webHidden/>
          </w:rPr>
        </w:r>
        <w:r w:rsidRPr="00CD02CE">
          <w:rPr>
            <w:noProof/>
            <w:webHidden/>
          </w:rPr>
          <w:fldChar w:fldCharType="separate"/>
        </w:r>
        <w:r w:rsidR="007B242E">
          <w:rPr>
            <w:noProof/>
            <w:webHidden/>
          </w:rPr>
          <w:t>15</w:t>
        </w:r>
        <w:r w:rsidRPr="00CD02CE">
          <w:rPr>
            <w:noProof/>
            <w:webHidden/>
          </w:rPr>
          <w:fldChar w:fldCharType="end"/>
        </w:r>
      </w:hyperlink>
    </w:p>
    <w:p w14:paraId="1D127AFD" w14:textId="60EE7670"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65" w:history="1">
        <w:r w:rsidRPr="004202A3">
          <w:rPr>
            <w:rStyle w:val="Hipercze"/>
            <w:noProof/>
          </w:rPr>
          <w:t>Rycina 4 Potrzeba ożywienia społeczno-gospodarczego oraz poprawy stanu przestrzeni publicznej na obszarze rewitalizacji</w:t>
        </w:r>
        <w:r>
          <w:rPr>
            <w:noProof/>
            <w:webHidden/>
          </w:rPr>
          <w:tab/>
        </w:r>
        <w:r>
          <w:rPr>
            <w:noProof/>
            <w:webHidden/>
          </w:rPr>
          <w:fldChar w:fldCharType="begin"/>
        </w:r>
        <w:r>
          <w:rPr>
            <w:noProof/>
            <w:webHidden/>
          </w:rPr>
          <w:instrText xml:space="preserve"> PAGEREF _Toc178756765 \h </w:instrText>
        </w:r>
        <w:r>
          <w:rPr>
            <w:noProof/>
            <w:webHidden/>
          </w:rPr>
        </w:r>
        <w:r>
          <w:rPr>
            <w:noProof/>
            <w:webHidden/>
          </w:rPr>
          <w:fldChar w:fldCharType="separate"/>
        </w:r>
        <w:r w:rsidR="007B242E">
          <w:rPr>
            <w:noProof/>
            <w:webHidden/>
          </w:rPr>
          <w:t>20</w:t>
        </w:r>
        <w:r>
          <w:rPr>
            <w:noProof/>
            <w:webHidden/>
          </w:rPr>
          <w:fldChar w:fldCharType="end"/>
        </w:r>
      </w:hyperlink>
    </w:p>
    <w:p w14:paraId="69050F4E" w14:textId="10D5E3DA"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66" w:history="1">
        <w:r w:rsidRPr="004202A3">
          <w:rPr>
            <w:rStyle w:val="Hipercze"/>
            <w:noProof/>
          </w:rPr>
          <w:t>Rycina 5 Struktura przestrzenno-funkcjonalna obszaru rewitalizacji</w:t>
        </w:r>
        <w:r>
          <w:rPr>
            <w:noProof/>
            <w:webHidden/>
          </w:rPr>
          <w:tab/>
        </w:r>
        <w:r>
          <w:rPr>
            <w:noProof/>
            <w:webHidden/>
          </w:rPr>
          <w:fldChar w:fldCharType="begin"/>
        </w:r>
        <w:r>
          <w:rPr>
            <w:noProof/>
            <w:webHidden/>
          </w:rPr>
          <w:instrText xml:space="preserve"> PAGEREF _Toc178756766 \h </w:instrText>
        </w:r>
        <w:r>
          <w:rPr>
            <w:noProof/>
            <w:webHidden/>
          </w:rPr>
        </w:r>
        <w:r>
          <w:rPr>
            <w:noProof/>
            <w:webHidden/>
          </w:rPr>
          <w:fldChar w:fldCharType="separate"/>
        </w:r>
        <w:r w:rsidR="007B242E">
          <w:rPr>
            <w:noProof/>
            <w:webHidden/>
          </w:rPr>
          <w:t>21</w:t>
        </w:r>
        <w:r>
          <w:rPr>
            <w:noProof/>
            <w:webHidden/>
          </w:rPr>
          <w:fldChar w:fldCharType="end"/>
        </w:r>
      </w:hyperlink>
    </w:p>
    <w:p w14:paraId="0229038C" w14:textId="345B3650"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67" w:history="1">
        <w:r w:rsidRPr="004202A3">
          <w:rPr>
            <w:rStyle w:val="Hipercze"/>
            <w:noProof/>
          </w:rPr>
          <w:t>Rycina 6 Lokalizacja istniejących zabytków nieruchomych znajdujących się na obszarze rewitalizacji wpisanych do Ewidencji Zabytków</w:t>
        </w:r>
        <w:r>
          <w:rPr>
            <w:noProof/>
            <w:webHidden/>
          </w:rPr>
          <w:tab/>
        </w:r>
        <w:r>
          <w:rPr>
            <w:noProof/>
            <w:webHidden/>
          </w:rPr>
          <w:fldChar w:fldCharType="begin"/>
        </w:r>
        <w:r>
          <w:rPr>
            <w:noProof/>
            <w:webHidden/>
          </w:rPr>
          <w:instrText xml:space="preserve"> PAGEREF _Toc178756767 \h </w:instrText>
        </w:r>
        <w:r>
          <w:rPr>
            <w:noProof/>
            <w:webHidden/>
          </w:rPr>
        </w:r>
        <w:r>
          <w:rPr>
            <w:noProof/>
            <w:webHidden/>
          </w:rPr>
          <w:fldChar w:fldCharType="separate"/>
        </w:r>
        <w:r w:rsidR="007B242E">
          <w:rPr>
            <w:noProof/>
            <w:webHidden/>
          </w:rPr>
          <w:t>22</w:t>
        </w:r>
        <w:r>
          <w:rPr>
            <w:noProof/>
            <w:webHidden/>
          </w:rPr>
          <w:fldChar w:fldCharType="end"/>
        </w:r>
      </w:hyperlink>
    </w:p>
    <w:p w14:paraId="7A79CE06" w14:textId="5D4CAC6B"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68" w:history="1">
        <w:r w:rsidRPr="004202A3">
          <w:rPr>
            <w:rStyle w:val="Hipercze"/>
            <w:noProof/>
          </w:rPr>
          <w:t>Rycina 7 Główne przyczyny zjawiska bezrobocia w obszarze rewitalizacji według ankietowanych</w:t>
        </w:r>
        <w:r>
          <w:rPr>
            <w:noProof/>
            <w:webHidden/>
          </w:rPr>
          <w:tab/>
        </w:r>
        <w:r>
          <w:rPr>
            <w:noProof/>
            <w:webHidden/>
          </w:rPr>
          <w:fldChar w:fldCharType="begin"/>
        </w:r>
        <w:r>
          <w:rPr>
            <w:noProof/>
            <w:webHidden/>
          </w:rPr>
          <w:instrText xml:space="preserve"> PAGEREF _Toc178756768 \h </w:instrText>
        </w:r>
        <w:r>
          <w:rPr>
            <w:noProof/>
            <w:webHidden/>
          </w:rPr>
        </w:r>
        <w:r>
          <w:rPr>
            <w:noProof/>
            <w:webHidden/>
          </w:rPr>
          <w:fldChar w:fldCharType="separate"/>
        </w:r>
        <w:r w:rsidR="007B242E">
          <w:rPr>
            <w:noProof/>
            <w:webHidden/>
          </w:rPr>
          <w:t>26</w:t>
        </w:r>
        <w:r>
          <w:rPr>
            <w:noProof/>
            <w:webHidden/>
          </w:rPr>
          <w:fldChar w:fldCharType="end"/>
        </w:r>
      </w:hyperlink>
    </w:p>
    <w:p w14:paraId="2DE1B6EA" w14:textId="71E7D52E"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69" w:history="1">
        <w:r w:rsidRPr="004202A3">
          <w:rPr>
            <w:rStyle w:val="Hipercze"/>
            <w:noProof/>
          </w:rPr>
          <w:t>Rycina 8. Główne grupy społeczne zagrożone wykluczeniem na obszarze rewitalizacji według ankietowanych</w:t>
        </w:r>
        <w:r>
          <w:rPr>
            <w:noProof/>
            <w:webHidden/>
          </w:rPr>
          <w:tab/>
        </w:r>
        <w:r>
          <w:rPr>
            <w:noProof/>
            <w:webHidden/>
          </w:rPr>
          <w:fldChar w:fldCharType="begin"/>
        </w:r>
        <w:r>
          <w:rPr>
            <w:noProof/>
            <w:webHidden/>
          </w:rPr>
          <w:instrText xml:space="preserve"> PAGEREF _Toc178756769 \h </w:instrText>
        </w:r>
        <w:r>
          <w:rPr>
            <w:noProof/>
            <w:webHidden/>
          </w:rPr>
        </w:r>
        <w:r>
          <w:rPr>
            <w:noProof/>
            <w:webHidden/>
          </w:rPr>
          <w:fldChar w:fldCharType="separate"/>
        </w:r>
        <w:r w:rsidR="007B242E">
          <w:rPr>
            <w:noProof/>
            <w:webHidden/>
          </w:rPr>
          <w:t>30</w:t>
        </w:r>
        <w:r>
          <w:rPr>
            <w:noProof/>
            <w:webHidden/>
          </w:rPr>
          <w:fldChar w:fldCharType="end"/>
        </w:r>
      </w:hyperlink>
    </w:p>
    <w:p w14:paraId="47330DCB" w14:textId="6344A4E6"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70" w:history="1">
        <w:r w:rsidRPr="004202A3">
          <w:rPr>
            <w:rStyle w:val="Hipercze"/>
            <w:noProof/>
          </w:rPr>
          <w:t>Rycina 9. Główne przyczyny zjawiska odpływu młodych mieszkańców obszaru rewitalizacji</w:t>
        </w:r>
        <w:r>
          <w:rPr>
            <w:noProof/>
            <w:webHidden/>
          </w:rPr>
          <w:tab/>
        </w:r>
        <w:r>
          <w:rPr>
            <w:noProof/>
            <w:webHidden/>
          </w:rPr>
          <w:fldChar w:fldCharType="begin"/>
        </w:r>
        <w:r>
          <w:rPr>
            <w:noProof/>
            <w:webHidden/>
          </w:rPr>
          <w:instrText xml:space="preserve"> PAGEREF _Toc178756770 \h </w:instrText>
        </w:r>
        <w:r>
          <w:rPr>
            <w:noProof/>
            <w:webHidden/>
          </w:rPr>
        </w:r>
        <w:r>
          <w:rPr>
            <w:noProof/>
            <w:webHidden/>
          </w:rPr>
          <w:fldChar w:fldCharType="separate"/>
        </w:r>
        <w:r w:rsidR="007B242E">
          <w:rPr>
            <w:noProof/>
            <w:webHidden/>
          </w:rPr>
          <w:t>31</w:t>
        </w:r>
        <w:r>
          <w:rPr>
            <w:noProof/>
            <w:webHidden/>
          </w:rPr>
          <w:fldChar w:fldCharType="end"/>
        </w:r>
      </w:hyperlink>
    </w:p>
    <w:p w14:paraId="0CA4F5F9" w14:textId="7B3CC602"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71" w:history="1">
        <w:r w:rsidRPr="004202A3">
          <w:rPr>
            <w:rStyle w:val="Hipercze"/>
            <w:noProof/>
          </w:rPr>
          <w:t>Rycina 10 Ocena problemów występujących na obszarze rewitalizacji w sferze społecznej według ankietowanych</w:t>
        </w:r>
        <w:r>
          <w:rPr>
            <w:noProof/>
            <w:webHidden/>
          </w:rPr>
          <w:tab/>
        </w:r>
        <w:r>
          <w:rPr>
            <w:noProof/>
            <w:webHidden/>
          </w:rPr>
          <w:fldChar w:fldCharType="begin"/>
        </w:r>
        <w:r>
          <w:rPr>
            <w:noProof/>
            <w:webHidden/>
          </w:rPr>
          <w:instrText xml:space="preserve"> PAGEREF _Toc178756771 \h </w:instrText>
        </w:r>
        <w:r>
          <w:rPr>
            <w:noProof/>
            <w:webHidden/>
          </w:rPr>
        </w:r>
        <w:r>
          <w:rPr>
            <w:noProof/>
            <w:webHidden/>
          </w:rPr>
          <w:fldChar w:fldCharType="separate"/>
        </w:r>
        <w:r w:rsidR="007B242E">
          <w:rPr>
            <w:noProof/>
            <w:webHidden/>
          </w:rPr>
          <w:t>32</w:t>
        </w:r>
        <w:r>
          <w:rPr>
            <w:noProof/>
            <w:webHidden/>
          </w:rPr>
          <w:fldChar w:fldCharType="end"/>
        </w:r>
      </w:hyperlink>
    </w:p>
    <w:p w14:paraId="2F7D010A" w14:textId="40780D8F"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72" w:history="1">
        <w:r w:rsidRPr="004202A3">
          <w:rPr>
            <w:rStyle w:val="Hipercze"/>
            <w:noProof/>
          </w:rPr>
          <w:t>Rycina 11 Sklep z odzieżą w likwidacji</w:t>
        </w:r>
        <w:r>
          <w:rPr>
            <w:noProof/>
            <w:webHidden/>
          </w:rPr>
          <w:tab/>
        </w:r>
        <w:r>
          <w:rPr>
            <w:noProof/>
            <w:webHidden/>
          </w:rPr>
          <w:fldChar w:fldCharType="begin"/>
        </w:r>
        <w:r>
          <w:rPr>
            <w:noProof/>
            <w:webHidden/>
          </w:rPr>
          <w:instrText xml:space="preserve"> PAGEREF _Toc178756772 \h </w:instrText>
        </w:r>
        <w:r>
          <w:rPr>
            <w:noProof/>
            <w:webHidden/>
          </w:rPr>
        </w:r>
        <w:r>
          <w:rPr>
            <w:noProof/>
            <w:webHidden/>
          </w:rPr>
          <w:fldChar w:fldCharType="separate"/>
        </w:r>
        <w:r w:rsidR="007B242E">
          <w:rPr>
            <w:noProof/>
            <w:webHidden/>
          </w:rPr>
          <w:t>35</w:t>
        </w:r>
        <w:r>
          <w:rPr>
            <w:noProof/>
            <w:webHidden/>
          </w:rPr>
          <w:fldChar w:fldCharType="end"/>
        </w:r>
      </w:hyperlink>
    </w:p>
    <w:p w14:paraId="699D9D38" w14:textId="008B30FB"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73" w:history="1">
        <w:r w:rsidRPr="004202A3">
          <w:rPr>
            <w:rStyle w:val="Hipercze"/>
            <w:noProof/>
          </w:rPr>
          <w:t>Rycina 12 Zamknięty lokal usługowy</w:t>
        </w:r>
        <w:r>
          <w:rPr>
            <w:noProof/>
            <w:webHidden/>
          </w:rPr>
          <w:tab/>
        </w:r>
        <w:r>
          <w:rPr>
            <w:noProof/>
            <w:webHidden/>
          </w:rPr>
          <w:fldChar w:fldCharType="begin"/>
        </w:r>
        <w:r>
          <w:rPr>
            <w:noProof/>
            <w:webHidden/>
          </w:rPr>
          <w:instrText xml:space="preserve"> PAGEREF _Toc178756773 \h </w:instrText>
        </w:r>
        <w:r>
          <w:rPr>
            <w:noProof/>
            <w:webHidden/>
          </w:rPr>
        </w:r>
        <w:r>
          <w:rPr>
            <w:noProof/>
            <w:webHidden/>
          </w:rPr>
          <w:fldChar w:fldCharType="separate"/>
        </w:r>
        <w:r w:rsidR="007B242E">
          <w:rPr>
            <w:noProof/>
            <w:webHidden/>
          </w:rPr>
          <w:t>35</w:t>
        </w:r>
        <w:r>
          <w:rPr>
            <w:noProof/>
            <w:webHidden/>
          </w:rPr>
          <w:fldChar w:fldCharType="end"/>
        </w:r>
      </w:hyperlink>
    </w:p>
    <w:p w14:paraId="5EA55D36" w14:textId="73ACC913"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74" w:history="1">
        <w:r w:rsidRPr="004202A3">
          <w:rPr>
            <w:rStyle w:val="Hipercze"/>
            <w:noProof/>
          </w:rPr>
          <w:t>Rycina 13 Zamknięty lokal usługowy</w:t>
        </w:r>
        <w:r>
          <w:rPr>
            <w:noProof/>
            <w:webHidden/>
          </w:rPr>
          <w:tab/>
        </w:r>
        <w:r>
          <w:rPr>
            <w:noProof/>
            <w:webHidden/>
          </w:rPr>
          <w:fldChar w:fldCharType="begin"/>
        </w:r>
        <w:r>
          <w:rPr>
            <w:noProof/>
            <w:webHidden/>
          </w:rPr>
          <w:instrText xml:space="preserve"> PAGEREF _Toc178756774 \h </w:instrText>
        </w:r>
        <w:r>
          <w:rPr>
            <w:noProof/>
            <w:webHidden/>
          </w:rPr>
        </w:r>
        <w:r>
          <w:rPr>
            <w:noProof/>
            <w:webHidden/>
          </w:rPr>
          <w:fldChar w:fldCharType="separate"/>
        </w:r>
        <w:r w:rsidR="007B242E">
          <w:rPr>
            <w:noProof/>
            <w:webHidden/>
          </w:rPr>
          <w:t>36</w:t>
        </w:r>
        <w:r>
          <w:rPr>
            <w:noProof/>
            <w:webHidden/>
          </w:rPr>
          <w:fldChar w:fldCharType="end"/>
        </w:r>
      </w:hyperlink>
    </w:p>
    <w:p w14:paraId="08F5C1BA" w14:textId="21E9DCA6"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75" w:history="1">
        <w:r w:rsidRPr="004202A3">
          <w:rPr>
            <w:rStyle w:val="Hipercze"/>
            <w:noProof/>
          </w:rPr>
          <w:t>Rycina 14 Ocena problemów występujących na obszarze rewitalizacji w sferze gospodarczej według ankietowanych</w:t>
        </w:r>
        <w:r>
          <w:rPr>
            <w:noProof/>
            <w:webHidden/>
          </w:rPr>
          <w:tab/>
        </w:r>
        <w:r>
          <w:rPr>
            <w:noProof/>
            <w:webHidden/>
          </w:rPr>
          <w:fldChar w:fldCharType="begin"/>
        </w:r>
        <w:r>
          <w:rPr>
            <w:noProof/>
            <w:webHidden/>
          </w:rPr>
          <w:instrText xml:space="preserve"> PAGEREF _Toc178756775 \h </w:instrText>
        </w:r>
        <w:r>
          <w:rPr>
            <w:noProof/>
            <w:webHidden/>
          </w:rPr>
        </w:r>
        <w:r>
          <w:rPr>
            <w:noProof/>
            <w:webHidden/>
          </w:rPr>
          <w:fldChar w:fldCharType="separate"/>
        </w:r>
        <w:r w:rsidR="007B242E">
          <w:rPr>
            <w:noProof/>
            <w:webHidden/>
          </w:rPr>
          <w:t>37</w:t>
        </w:r>
        <w:r>
          <w:rPr>
            <w:noProof/>
            <w:webHidden/>
          </w:rPr>
          <w:fldChar w:fldCharType="end"/>
        </w:r>
      </w:hyperlink>
    </w:p>
    <w:p w14:paraId="5715BFA1" w14:textId="77BB4CAE"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76" w:history="1">
        <w:r w:rsidRPr="004202A3">
          <w:rPr>
            <w:rStyle w:val="Hipercze"/>
            <w:noProof/>
          </w:rPr>
          <w:t>Rycina 15 Ocena problemów występujących na obszarze rewitalizacji w sferze środowiskowej według ankietowanych</w:t>
        </w:r>
        <w:r>
          <w:rPr>
            <w:noProof/>
            <w:webHidden/>
          </w:rPr>
          <w:tab/>
        </w:r>
        <w:r>
          <w:rPr>
            <w:noProof/>
            <w:webHidden/>
          </w:rPr>
          <w:fldChar w:fldCharType="begin"/>
        </w:r>
        <w:r>
          <w:rPr>
            <w:noProof/>
            <w:webHidden/>
          </w:rPr>
          <w:instrText xml:space="preserve"> PAGEREF _Toc178756776 \h </w:instrText>
        </w:r>
        <w:r>
          <w:rPr>
            <w:noProof/>
            <w:webHidden/>
          </w:rPr>
        </w:r>
        <w:r>
          <w:rPr>
            <w:noProof/>
            <w:webHidden/>
          </w:rPr>
          <w:fldChar w:fldCharType="separate"/>
        </w:r>
        <w:r w:rsidR="007B242E">
          <w:rPr>
            <w:noProof/>
            <w:webHidden/>
          </w:rPr>
          <w:t>41</w:t>
        </w:r>
        <w:r>
          <w:rPr>
            <w:noProof/>
            <w:webHidden/>
          </w:rPr>
          <w:fldChar w:fldCharType="end"/>
        </w:r>
      </w:hyperlink>
    </w:p>
    <w:p w14:paraId="78657321" w14:textId="3F238BAC"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77" w:history="1">
        <w:r w:rsidRPr="004202A3">
          <w:rPr>
            <w:rStyle w:val="Hipercze"/>
            <w:noProof/>
          </w:rPr>
          <w:t>Rycina 16 Przyczyny niskiej świadomości ekologicznej na obszarze rewitalizacji według ankietowanych</w:t>
        </w:r>
        <w:r>
          <w:rPr>
            <w:noProof/>
            <w:webHidden/>
          </w:rPr>
          <w:tab/>
        </w:r>
        <w:r>
          <w:rPr>
            <w:noProof/>
            <w:webHidden/>
          </w:rPr>
          <w:fldChar w:fldCharType="begin"/>
        </w:r>
        <w:r>
          <w:rPr>
            <w:noProof/>
            <w:webHidden/>
          </w:rPr>
          <w:instrText xml:space="preserve"> PAGEREF _Toc178756777 \h </w:instrText>
        </w:r>
        <w:r>
          <w:rPr>
            <w:noProof/>
            <w:webHidden/>
          </w:rPr>
        </w:r>
        <w:r>
          <w:rPr>
            <w:noProof/>
            <w:webHidden/>
          </w:rPr>
          <w:fldChar w:fldCharType="separate"/>
        </w:r>
        <w:r w:rsidR="007B242E">
          <w:rPr>
            <w:noProof/>
            <w:webHidden/>
          </w:rPr>
          <w:t>42</w:t>
        </w:r>
        <w:r>
          <w:rPr>
            <w:noProof/>
            <w:webHidden/>
          </w:rPr>
          <w:fldChar w:fldCharType="end"/>
        </w:r>
      </w:hyperlink>
    </w:p>
    <w:p w14:paraId="66FEAB8D" w14:textId="36BF437A"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78" w:history="1">
        <w:r w:rsidRPr="004202A3">
          <w:rPr>
            <w:rStyle w:val="Hipercze"/>
            <w:noProof/>
          </w:rPr>
          <w:t>Rycina 17 Kamienica zlokalizowana przy placu Wolności</w:t>
        </w:r>
        <w:r>
          <w:rPr>
            <w:noProof/>
            <w:webHidden/>
          </w:rPr>
          <w:tab/>
        </w:r>
        <w:r>
          <w:rPr>
            <w:noProof/>
            <w:webHidden/>
          </w:rPr>
          <w:fldChar w:fldCharType="begin"/>
        </w:r>
        <w:r>
          <w:rPr>
            <w:noProof/>
            <w:webHidden/>
          </w:rPr>
          <w:instrText xml:space="preserve"> PAGEREF _Toc178756778 \h </w:instrText>
        </w:r>
        <w:r>
          <w:rPr>
            <w:noProof/>
            <w:webHidden/>
          </w:rPr>
        </w:r>
        <w:r>
          <w:rPr>
            <w:noProof/>
            <w:webHidden/>
          </w:rPr>
          <w:fldChar w:fldCharType="separate"/>
        </w:r>
        <w:r w:rsidR="007B242E">
          <w:rPr>
            <w:noProof/>
            <w:webHidden/>
          </w:rPr>
          <w:t>45</w:t>
        </w:r>
        <w:r>
          <w:rPr>
            <w:noProof/>
            <w:webHidden/>
          </w:rPr>
          <w:fldChar w:fldCharType="end"/>
        </w:r>
      </w:hyperlink>
    </w:p>
    <w:p w14:paraId="53083616" w14:textId="3EE3702A"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79" w:history="1">
        <w:r w:rsidRPr="004202A3">
          <w:rPr>
            <w:rStyle w:val="Hipercze"/>
            <w:noProof/>
          </w:rPr>
          <w:t>Rycina 18 Alejki w Parku Miejskim</w:t>
        </w:r>
        <w:r>
          <w:rPr>
            <w:noProof/>
            <w:webHidden/>
          </w:rPr>
          <w:tab/>
        </w:r>
        <w:r>
          <w:rPr>
            <w:noProof/>
            <w:webHidden/>
          </w:rPr>
          <w:fldChar w:fldCharType="begin"/>
        </w:r>
        <w:r>
          <w:rPr>
            <w:noProof/>
            <w:webHidden/>
          </w:rPr>
          <w:instrText xml:space="preserve"> PAGEREF _Toc178756779 \h </w:instrText>
        </w:r>
        <w:r>
          <w:rPr>
            <w:noProof/>
            <w:webHidden/>
          </w:rPr>
        </w:r>
        <w:r>
          <w:rPr>
            <w:noProof/>
            <w:webHidden/>
          </w:rPr>
          <w:fldChar w:fldCharType="separate"/>
        </w:r>
        <w:r w:rsidR="007B242E">
          <w:rPr>
            <w:noProof/>
            <w:webHidden/>
          </w:rPr>
          <w:t>46</w:t>
        </w:r>
        <w:r>
          <w:rPr>
            <w:noProof/>
            <w:webHidden/>
          </w:rPr>
          <w:fldChar w:fldCharType="end"/>
        </w:r>
      </w:hyperlink>
    </w:p>
    <w:p w14:paraId="7D0FB91D" w14:textId="2501F805"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80" w:history="1">
        <w:r w:rsidRPr="004202A3">
          <w:rPr>
            <w:rStyle w:val="Hipercze"/>
            <w:noProof/>
          </w:rPr>
          <w:t>Rycina 19 Wybite przeszklenie witraży w Kościele pw. św. Wawrzyńca znajdującym się na obszarze rewitalizacji</w:t>
        </w:r>
        <w:r>
          <w:rPr>
            <w:noProof/>
            <w:webHidden/>
          </w:rPr>
          <w:tab/>
        </w:r>
        <w:r>
          <w:rPr>
            <w:noProof/>
            <w:webHidden/>
          </w:rPr>
          <w:fldChar w:fldCharType="begin"/>
        </w:r>
        <w:r>
          <w:rPr>
            <w:noProof/>
            <w:webHidden/>
          </w:rPr>
          <w:instrText xml:space="preserve"> PAGEREF _Toc178756780 \h </w:instrText>
        </w:r>
        <w:r>
          <w:rPr>
            <w:noProof/>
            <w:webHidden/>
          </w:rPr>
        </w:r>
        <w:r>
          <w:rPr>
            <w:noProof/>
            <w:webHidden/>
          </w:rPr>
          <w:fldChar w:fldCharType="separate"/>
        </w:r>
        <w:r w:rsidR="007B242E">
          <w:rPr>
            <w:noProof/>
            <w:webHidden/>
          </w:rPr>
          <w:t>46</w:t>
        </w:r>
        <w:r>
          <w:rPr>
            <w:noProof/>
            <w:webHidden/>
          </w:rPr>
          <w:fldChar w:fldCharType="end"/>
        </w:r>
      </w:hyperlink>
    </w:p>
    <w:p w14:paraId="5F3D868B" w14:textId="7C344570"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81" w:history="1">
        <w:r w:rsidRPr="004202A3">
          <w:rPr>
            <w:rStyle w:val="Hipercze"/>
            <w:noProof/>
          </w:rPr>
          <w:t>Rycina 20 Ocena problemów występujących na obszarze rewitalizacji w sferze przestrzenno-funkcjonalnej według ankietowanych</w:t>
        </w:r>
        <w:r>
          <w:rPr>
            <w:noProof/>
            <w:webHidden/>
          </w:rPr>
          <w:tab/>
        </w:r>
        <w:r>
          <w:rPr>
            <w:noProof/>
            <w:webHidden/>
          </w:rPr>
          <w:fldChar w:fldCharType="begin"/>
        </w:r>
        <w:r>
          <w:rPr>
            <w:noProof/>
            <w:webHidden/>
          </w:rPr>
          <w:instrText xml:space="preserve"> PAGEREF _Toc178756781 \h </w:instrText>
        </w:r>
        <w:r>
          <w:rPr>
            <w:noProof/>
            <w:webHidden/>
          </w:rPr>
        </w:r>
        <w:r>
          <w:rPr>
            <w:noProof/>
            <w:webHidden/>
          </w:rPr>
          <w:fldChar w:fldCharType="separate"/>
        </w:r>
        <w:r w:rsidR="007B242E">
          <w:rPr>
            <w:noProof/>
            <w:webHidden/>
          </w:rPr>
          <w:t>48</w:t>
        </w:r>
        <w:r>
          <w:rPr>
            <w:noProof/>
            <w:webHidden/>
          </w:rPr>
          <w:fldChar w:fldCharType="end"/>
        </w:r>
      </w:hyperlink>
    </w:p>
    <w:p w14:paraId="565F69D2" w14:textId="74059BAE"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82" w:history="1">
        <w:r w:rsidRPr="004202A3">
          <w:rPr>
            <w:rStyle w:val="Hipercze"/>
            <w:noProof/>
          </w:rPr>
          <w:t>Rycina 21 Pustostan po dawnej elektrowni</w:t>
        </w:r>
        <w:r>
          <w:rPr>
            <w:noProof/>
            <w:webHidden/>
          </w:rPr>
          <w:tab/>
        </w:r>
        <w:r>
          <w:rPr>
            <w:noProof/>
            <w:webHidden/>
          </w:rPr>
          <w:fldChar w:fldCharType="begin"/>
        </w:r>
        <w:r>
          <w:rPr>
            <w:noProof/>
            <w:webHidden/>
          </w:rPr>
          <w:instrText xml:space="preserve"> PAGEREF _Toc178756782 \h </w:instrText>
        </w:r>
        <w:r>
          <w:rPr>
            <w:noProof/>
            <w:webHidden/>
          </w:rPr>
        </w:r>
        <w:r>
          <w:rPr>
            <w:noProof/>
            <w:webHidden/>
          </w:rPr>
          <w:fldChar w:fldCharType="separate"/>
        </w:r>
        <w:r w:rsidR="007B242E">
          <w:rPr>
            <w:noProof/>
            <w:webHidden/>
          </w:rPr>
          <w:t>49</w:t>
        </w:r>
        <w:r>
          <w:rPr>
            <w:noProof/>
            <w:webHidden/>
          </w:rPr>
          <w:fldChar w:fldCharType="end"/>
        </w:r>
      </w:hyperlink>
    </w:p>
    <w:p w14:paraId="256B89A3" w14:textId="21BD7EE2"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83" w:history="1">
        <w:r w:rsidRPr="004202A3">
          <w:rPr>
            <w:rStyle w:val="Hipercze"/>
            <w:noProof/>
          </w:rPr>
          <w:t>Rycina 22 Pustostan w centrum Słupcy</w:t>
        </w:r>
        <w:r>
          <w:rPr>
            <w:noProof/>
            <w:webHidden/>
          </w:rPr>
          <w:tab/>
        </w:r>
        <w:r>
          <w:rPr>
            <w:noProof/>
            <w:webHidden/>
          </w:rPr>
          <w:fldChar w:fldCharType="begin"/>
        </w:r>
        <w:r>
          <w:rPr>
            <w:noProof/>
            <w:webHidden/>
          </w:rPr>
          <w:instrText xml:space="preserve"> PAGEREF _Toc178756783 \h </w:instrText>
        </w:r>
        <w:r>
          <w:rPr>
            <w:noProof/>
            <w:webHidden/>
          </w:rPr>
        </w:r>
        <w:r>
          <w:rPr>
            <w:noProof/>
            <w:webHidden/>
          </w:rPr>
          <w:fldChar w:fldCharType="separate"/>
        </w:r>
        <w:r w:rsidR="007B242E">
          <w:rPr>
            <w:noProof/>
            <w:webHidden/>
          </w:rPr>
          <w:t>49</w:t>
        </w:r>
        <w:r>
          <w:rPr>
            <w:noProof/>
            <w:webHidden/>
          </w:rPr>
          <w:fldChar w:fldCharType="end"/>
        </w:r>
      </w:hyperlink>
    </w:p>
    <w:p w14:paraId="298BFEB8" w14:textId="4D9A9552"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84" w:history="1">
        <w:r w:rsidRPr="004202A3">
          <w:rPr>
            <w:rStyle w:val="Hipercze"/>
            <w:noProof/>
          </w:rPr>
          <w:t>Rycina 23 Ciągi piesze w złym stanie technicznym na obszarze rewitalizacji.</w:t>
        </w:r>
        <w:r>
          <w:rPr>
            <w:noProof/>
            <w:webHidden/>
          </w:rPr>
          <w:tab/>
        </w:r>
        <w:r>
          <w:rPr>
            <w:noProof/>
            <w:webHidden/>
          </w:rPr>
          <w:fldChar w:fldCharType="begin"/>
        </w:r>
        <w:r>
          <w:rPr>
            <w:noProof/>
            <w:webHidden/>
          </w:rPr>
          <w:instrText xml:space="preserve"> PAGEREF _Toc178756784 \h </w:instrText>
        </w:r>
        <w:r>
          <w:rPr>
            <w:noProof/>
            <w:webHidden/>
          </w:rPr>
        </w:r>
        <w:r>
          <w:rPr>
            <w:noProof/>
            <w:webHidden/>
          </w:rPr>
          <w:fldChar w:fldCharType="separate"/>
        </w:r>
        <w:r w:rsidR="007B242E">
          <w:rPr>
            <w:noProof/>
            <w:webHidden/>
          </w:rPr>
          <w:t>52</w:t>
        </w:r>
        <w:r>
          <w:rPr>
            <w:noProof/>
            <w:webHidden/>
          </w:rPr>
          <w:fldChar w:fldCharType="end"/>
        </w:r>
      </w:hyperlink>
    </w:p>
    <w:p w14:paraId="7AB79DC6" w14:textId="68C45B8E"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85" w:history="1">
        <w:r w:rsidRPr="004202A3">
          <w:rPr>
            <w:rStyle w:val="Hipercze"/>
            <w:noProof/>
          </w:rPr>
          <w:t>Rycina 24. Ocena problemów występujących na obszarze rewitalizacji w sferze technicznej według ankietowanych</w:t>
        </w:r>
        <w:r>
          <w:rPr>
            <w:noProof/>
            <w:webHidden/>
          </w:rPr>
          <w:tab/>
        </w:r>
        <w:r>
          <w:rPr>
            <w:noProof/>
            <w:webHidden/>
          </w:rPr>
          <w:fldChar w:fldCharType="begin"/>
        </w:r>
        <w:r>
          <w:rPr>
            <w:noProof/>
            <w:webHidden/>
          </w:rPr>
          <w:instrText xml:space="preserve"> PAGEREF _Toc178756785 \h </w:instrText>
        </w:r>
        <w:r>
          <w:rPr>
            <w:noProof/>
            <w:webHidden/>
          </w:rPr>
        </w:r>
        <w:r>
          <w:rPr>
            <w:noProof/>
            <w:webHidden/>
          </w:rPr>
          <w:fldChar w:fldCharType="separate"/>
        </w:r>
        <w:r w:rsidR="007B242E">
          <w:rPr>
            <w:noProof/>
            <w:webHidden/>
          </w:rPr>
          <w:t>54</w:t>
        </w:r>
        <w:r>
          <w:rPr>
            <w:noProof/>
            <w:webHidden/>
          </w:rPr>
          <w:fldChar w:fldCharType="end"/>
        </w:r>
      </w:hyperlink>
    </w:p>
    <w:p w14:paraId="712CB953" w14:textId="26CC0B60"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86" w:history="1">
        <w:r w:rsidRPr="004202A3">
          <w:rPr>
            <w:rStyle w:val="Hipercze"/>
            <w:noProof/>
          </w:rPr>
          <w:t>Rycina 25 Struktura części programowej Gminnego Programu Rewitalizacji</w:t>
        </w:r>
        <w:r>
          <w:rPr>
            <w:noProof/>
            <w:webHidden/>
          </w:rPr>
          <w:tab/>
        </w:r>
        <w:r>
          <w:rPr>
            <w:noProof/>
            <w:webHidden/>
          </w:rPr>
          <w:fldChar w:fldCharType="begin"/>
        </w:r>
        <w:r>
          <w:rPr>
            <w:noProof/>
            <w:webHidden/>
          </w:rPr>
          <w:instrText xml:space="preserve"> PAGEREF _Toc178756786 \h </w:instrText>
        </w:r>
        <w:r>
          <w:rPr>
            <w:noProof/>
            <w:webHidden/>
          </w:rPr>
        </w:r>
        <w:r>
          <w:rPr>
            <w:noProof/>
            <w:webHidden/>
          </w:rPr>
          <w:fldChar w:fldCharType="separate"/>
        </w:r>
        <w:r w:rsidR="007B242E">
          <w:rPr>
            <w:noProof/>
            <w:webHidden/>
          </w:rPr>
          <w:t>63</w:t>
        </w:r>
        <w:r>
          <w:rPr>
            <w:noProof/>
            <w:webHidden/>
          </w:rPr>
          <w:fldChar w:fldCharType="end"/>
        </w:r>
      </w:hyperlink>
    </w:p>
    <w:p w14:paraId="5BCEA3DB" w14:textId="49242862"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87" w:history="1">
        <w:r w:rsidRPr="004202A3">
          <w:rPr>
            <w:rStyle w:val="Hipercze"/>
            <w:noProof/>
          </w:rPr>
          <w:t>Rycina 26 Szacunkowe zestawienie wartości przedsięwzięć rewitalizacyjnych</w:t>
        </w:r>
        <w:r>
          <w:rPr>
            <w:noProof/>
            <w:webHidden/>
          </w:rPr>
          <w:tab/>
        </w:r>
        <w:r>
          <w:rPr>
            <w:noProof/>
            <w:webHidden/>
          </w:rPr>
          <w:fldChar w:fldCharType="begin"/>
        </w:r>
        <w:r>
          <w:rPr>
            <w:noProof/>
            <w:webHidden/>
          </w:rPr>
          <w:instrText xml:space="preserve"> PAGEREF _Toc178756787 \h </w:instrText>
        </w:r>
        <w:r>
          <w:rPr>
            <w:noProof/>
            <w:webHidden/>
          </w:rPr>
        </w:r>
        <w:r>
          <w:rPr>
            <w:noProof/>
            <w:webHidden/>
          </w:rPr>
          <w:fldChar w:fldCharType="separate"/>
        </w:r>
        <w:r w:rsidR="007B242E">
          <w:rPr>
            <w:noProof/>
            <w:webHidden/>
          </w:rPr>
          <w:t>104</w:t>
        </w:r>
        <w:r>
          <w:rPr>
            <w:noProof/>
            <w:webHidden/>
          </w:rPr>
          <w:fldChar w:fldCharType="end"/>
        </w:r>
      </w:hyperlink>
    </w:p>
    <w:p w14:paraId="2170E865" w14:textId="0273E150"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88" w:history="1">
        <w:r w:rsidRPr="004202A3">
          <w:rPr>
            <w:rStyle w:val="Hipercze"/>
            <w:noProof/>
          </w:rPr>
          <w:t>Rycina 27 Struktura zarządzania realizacją Gminnego Programu Rewitalizacji dla Gminy Miejskiej Słupca</w:t>
        </w:r>
        <w:r>
          <w:rPr>
            <w:noProof/>
            <w:webHidden/>
          </w:rPr>
          <w:tab/>
        </w:r>
        <w:r>
          <w:rPr>
            <w:noProof/>
            <w:webHidden/>
          </w:rPr>
          <w:fldChar w:fldCharType="begin"/>
        </w:r>
        <w:r>
          <w:rPr>
            <w:noProof/>
            <w:webHidden/>
          </w:rPr>
          <w:instrText xml:space="preserve"> PAGEREF _Toc178756788 \h </w:instrText>
        </w:r>
        <w:r>
          <w:rPr>
            <w:noProof/>
            <w:webHidden/>
          </w:rPr>
        </w:r>
        <w:r>
          <w:rPr>
            <w:noProof/>
            <w:webHidden/>
          </w:rPr>
          <w:fldChar w:fldCharType="separate"/>
        </w:r>
        <w:r w:rsidR="007B242E">
          <w:rPr>
            <w:noProof/>
            <w:webHidden/>
          </w:rPr>
          <w:t>109</w:t>
        </w:r>
        <w:r>
          <w:rPr>
            <w:noProof/>
            <w:webHidden/>
          </w:rPr>
          <w:fldChar w:fldCharType="end"/>
        </w:r>
      </w:hyperlink>
    </w:p>
    <w:p w14:paraId="03902A62" w14:textId="7474EE46"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89" w:history="1">
        <w:r w:rsidRPr="004202A3">
          <w:rPr>
            <w:rStyle w:val="Hipercze"/>
            <w:noProof/>
          </w:rPr>
          <w:t>Rycina 28 Etapy powołania Komitetu Rewitalizacji</w:t>
        </w:r>
        <w:r>
          <w:rPr>
            <w:noProof/>
            <w:webHidden/>
          </w:rPr>
          <w:tab/>
        </w:r>
        <w:r>
          <w:rPr>
            <w:noProof/>
            <w:webHidden/>
          </w:rPr>
          <w:fldChar w:fldCharType="begin"/>
        </w:r>
        <w:r>
          <w:rPr>
            <w:noProof/>
            <w:webHidden/>
          </w:rPr>
          <w:instrText xml:space="preserve"> PAGEREF _Toc178756789 \h </w:instrText>
        </w:r>
        <w:r>
          <w:rPr>
            <w:noProof/>
            <w:webHidden/>
          </w:rPr>
        </w:r>
        <w:r>
          <w:rPr>
            <w:noProof/>
            <w:webHidden/>
          </w:rPr>
          <w:fldChar w:fldCharType="separate"/>
        </w:r>
        <w:r w:rsidR="007B242E">
          <w:rPr>
            <w:noProof/>
            <w:webHidden/>
          </w:rPr>
          <w:t>116</w:t>
        </w:r>
        <w:r>
          <w:rPr>
            <w:noProof/>
            <w:webHidden/>
          </w:rPr>
          <w:fldChar w:fldCharType="end"/>
        </w:r>
      </w:hyperlink>
    </w:p>
    <w:p w14:paraId="4CB6B436" w14:textId="416AA615" w:rsidR="00CD02CE" w:rsidRDefault="00CD02CE">
      <w:pPr>
        <w:pStyle w:val="Spisilustracji"/>
        <w:tabs>
          <w:tab w:val="right" w:leader="dot" w:pos="9062"/>
        </w:tabs>
        <w:rPr>
          <w:rFonts w:asciiTheme="minorHAnsi" w:hAnsiTheme="minorHAnsi"/>
          <w:noProof/>
          <w:kern w:val="2"/>
          <w:szCs w:val="24"/>
          <w:lang w:eastAsia="pl-PL"/>
          <w14:ligatures w14:val="standardContextual"/>
        </w:rPr>
      </w:pPr>
      <w:hyperlink w:anchor="_Toc178756790" w:history="1">
        <w:r w:rsidRPr="004202A3">
          <w:rPr>
            <w:rStyle w:val="Hipercze"/>
            <w:noProof/>
          </w:rPr>
          <w:t>Rycina 29 Schemat wprowadzania zmian do Gminnego Programu Rewitalizacji dla Gminy Miejskiej Słupca</w:t>
        </w:r>
        <w:r>
          <w:rPr>
            <w:noProof/>
            <w:webHidden/>
          </w:rPr>
          <w:tab/>
        </w:r>
        <w:r>
          <w:rPr>
            <w:noProof/>
            <w:webHidden/>
          </w:rPr>
          <w:fldChar w:fldCharType="begin"/>
        </w:r>
        <w:r>
          <w:rPr>
            <w:noProof/>
            <w:webHidden/>
          </w:rPr>
          <w:instrText xml:space="preserve"> PAGEREF _Toc178756790 \h </w:instrText>
        </w:r>
        <w:r>
          <w:rPr>
            <w:noProof/>
            <w:webHidden/>
          </w:rPr>
        </w:r>
        <w:r>
          <w:rPr>
            <w:noProof/>
            <w:webHidden/>
          </w:rPr>
          <w:fldChar w:fldCharType="separate"/>
        </w:r>
        <w:r w:rsidR="007B242E">
          <w:rPr>
            <w:noProof/>
            <w:webHidden/>
          </w:rPr>
          <w:t>119</w:t>
        </w:r>
        <w:r>
          <w:rPr>
            <w:noProof/>
            <w:webHidden/>
          </w:rPr>
          <w:fldChar w:fldCharType="end"/>
        </w:r>
      </w:hyperlink>
    </w:p>
    <w:p w14:paraId="47523998" w14:textId="182C67D1" w:rsidR="00096D65" w:rsidRPr="001E4819" w:rsidRDefault="00A27F49" w:rsidP="00BA1552">
      <w:r>
        <w:fldChar w:fldCharType="end"/>
      </w:r>
    </w:p>
    <w:sectPr w:rsidR="00096D65" w:rsidRPr="001E4819" w:rsidSect="0097472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13DD990" w14:textId="77777777" w:rsidR="00B478D3" w:rsidRDefault="00B478D3" w:rsidP="00BA1552">
      <w:r>
        <w:separator/>
      </w:r>
    </w:p>
  </w:endnote>
  <w:endnote w:type="continuationSeparator" w:id="0">
    <w:p w14:paraId="3A263DF0" w14:textId="77777777" w:rsidR="00B478D3" w:rsidRDefault="00B478D3" w:rsidP="00BA15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345768"/>
      <w:docPartObj>
        <w:docPartGallery w:val="Page Numbers (Bottom of Page)"/>
        <w:docPartUnique/>
      </w:docPartObj>
    </w:sdtPr>
    <w:sdtContent>
      <w:p w14:paraId="3DD4A158" w14:textId="4C238D9E" w:rsidR="005A1BA4" w:rsidRDefault="00000000" w:rsidP="00BA1552">
        <w:pPr>
          <w:pStyle w:val="Stopka"/>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87301582"/>
      <w:docPartObj>
        <w:docPartGallery w:val="Page Numbers (Bottom of Page)"/>
        <w:docPartUnique/>
      </w:docPartObj>
    </w:sdtPr>
    <w:sdtContent>
      <w:p w14:paraId="0636355B" w14:textId="27CC31A3" w:rsidR="00D15CB6" w:rsidRDefault="00D15CB6">
        <w:pPr>
          <w:pStyle w:val="Stopka"/>
          <w:jc w:val="center"/>
        </w:pPr>
        <w:r>
          <w:fldChar w:fldCharType="begin"/>
        </w:r>
        <w:r>
          <w:instrText>PAGE   \* MERGEFORMAT</w:instrText>
        </w:r>
        <w:r>
          <w:fldChar w:fldCharType="separate"/>
        </w:r>
        <w:r>
          <w:t>2</w:t>
        </w:r>
        <w:r>
          <w:fldChar w:fldCharType="end"/>
        </w:r>
      </w:p>
    </w:sdtContent>
  </w:sdt>
  <w:p w14:paraId="0CD3ED70" w14:textId="77777777" w:rsidR="00D15CB6" w:rsidRDefault="00D15CB6">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85888272"/>
      <w:docPartObj>
        <w:docPartGallery w:val="Page Numbers (Bottom of Page)"/>
        <w:docPartUnique/>
      </w:docPartObj>
    </w:sdtPr>
    <w:sdtContent>
      <w:p w14:paraId="6A268BC0" w14:textId="060F9F40" w:rsidR="001536B0" w:rsidRDefault="001536B0" w:rsidP="00D15CB6">
        <w:pPr>
          <w:pStyle w:val="Stopka"/>
          <w:jc w:val="center"/>
        </w:pPr>
        <w:r>
          <w:fldChar w:fldCharType="begin"/>
        </w:r>
        <w:r>
          <w:instrText>PAGE   \* MERGEFORMAT</w:instrText>
        </w:r>
        <w:r>
          <w:fldChar w:fldCharType="separate"/>
        </w:r>
        <w:r>
          <w:t>2</w:t>
        </w:r>
        <w:r>
          <w:fldChar w:fldCharType="end"/>
        </w:r>
      </w:p>
    </w:sdtContent>
  </w:sdt>
  <w:p w14:paraId="12B8522D" w14:textId="6AAF824C" w:rsidR="00DE4559" w:rsidRDefault="00DE4559" w:rsidP="00BA1552">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3881709"/>
      <w:docPartObj>
        <w:docPartGallery w:val="Page Numbers (Bottom of Page)"/>
        <w:docPartUnique/>
      </w:docPartObj>
    </w:sdtPr>
    <w:sdtContent>
      <w:p w14:paraId="57E9BBCF" w14:textId="42ACD0C5" w:rsidR="00D15CB6" w:rsidRDefault="00D15CB6">
        <w:pPr>
          <w:pStyle w:val="Stopka"/>
          <w:jc w:val="center"/>
        </w:pPr>
        <w:r>
          <w:fldChar w:fldCharType="begin"/>
        </w:r>
        <w:r>
          <w:instrText>PAGE   \* MERGEFORMAT</w:instrText>
        </w:r>
        <w:r>
          <w:fldChar w:fldCharType="separate"/>
        </w:r>
        <w:r>
          <w:t>2</w:t>
        </w:r>
        <w:r>
          <w:fldChar w:fldCharType="end"/>
        </w:r>
      </w:p>
    </w:sdtContent>
  </w:sdt>
  <w:p w14:paraId="32E7360C" w14:textId="1FA30012" w:rsidR="00DE4559" w:rsidRDefault="00DE4559" w:rsidP="00BA1552">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FC4E05" w14:textId="77777777" w:rsidR="00B478D3" w:rsidRDefault="00B478D3" w:rsidP="00BA1552">
      <w:r>
        <w:separator/>
      </w:r>
    </w:p>
  </w:footnote>
  <w:footnote w:type="continuationSeparator" w:id="0">
    <w:p w14:paraId="261ED0DC" w14:textId="77777777" w:rsidR="00B478D3" w:rsidRDefault="00B478D3" w:rsidP="00BA1552">
      <w:r>
        <w:continuationSeparator/>
      </w:r>
    </w:p>
  </w:footnote>
  <w:footnote w:id="1">
    <w:p w14:paraId="54D419E5" w14:textId="3A05E9B8" w:rsidR="00F85422" w:rsidRPr="00F85422" w:rsidRDefault="00F85422" w:rsidP="00BA1552">
      <w:pPr>
        <w:pStyle w:val="Tekstprzypisudolnego"/>
      </w:pPr>
      <w:r w:rsidRPr="00F85422">
        <w:rPr>
          <w:rStyle w:val="Odwoanieprzypisudolnego"/>
          <w:sz w:val="20"/>
          <w:szCs w:val="20"/>
        </w:rPr>
        <w:footnoteRef/>
      </w:r>
      <w:r w:rsidRPr="00F85422">
        <w:t xml:space="preserve"> Maciej Frąckowiak, Marek Motyka. Charakterystyka problemów społecznych związanych z nadużywaniem alkoholi. Hygeia Public Health, 2015.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96379"/>
    <w:multiLevelType w:val="hybridMultilevel"/>
    <w:tmpl w:val="B2EC7F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3353672"/>
    <w:multiLevelType w:val="hybridMultilevel"/>
    <w:tmpl w:val="FB3CE8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6506598"/>
    <w:multiLevelType w:val="multilevel"/>
    <w:tmpl w:val="7D18675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65C1BE4"/>
    <w:multiLevelType w:val="hybridMultilevel"/>
    <w:tmpl w:val="5CD6E5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0E672F7"/>
    <w:multiLevelType w:val="hybridMultilevel"/>
    <w:tmpl w:val="5C242642"/>
    <w:lvl w:ilvl="0" w:tplc="7E26E43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1482775B"/>
    <w:multiLevelType w:val="multilevel"/>
    <w:tmpl w:val="85BAD63E"/>
    <w:lvl w:ilvl="0">
      <w:start w:val="1"/>
      <w:numFmt w:val="decimal"/>
      <w:lvlText w:val="%1"/>
      <w:lvlJc w:val="left"/>
      <w:pPr>
        <w:ind w:left="432" w:hanging="432"/>
      </w:pPr>
      <w:rPr>
        <w:rFonts w:hint="default"/>
      </w:rPr>
    </w:lvl>
    <w:lvl w:ilvl="1">
      <w:start w:val="1"/>
      <w:numFmt w:val="decimal"/>
      <w:pStyle w:val="Nagwek2"/>
      <w:lvlText w:val="%1.%2"/>
      <w:lvlJc w:val="left"/>
      <w:pPr>
        <w:ind w:left="576" w:hanging="576"/>
      </w:pPr>
      <w:rPr>
        <w:rFonts w:hint="default"/>
      </w:rPr>
    </w:lvl>
    <w:lvl w:ilvl="2">
      <w:start w:val="1"/>
      <w:numFmt w:val="decimal"/>
      <w:pStyle w:val="Nagwek3"/>
      <w:lvlText w:val="%1.%2.%3"/>
      <w:lvlJc w:val="left"/>
      <w:pPr>
        <w:ind w:left="720" w:hanging="720"/>
      </w:pPr>
      <w:rPr>
        <w:rFonts w:hint="default"/>
      </w:rPr>
    </w:lvl>
    <w:lvl w:ilvl="3">
      <w:start w:val="1"/>
      <w:numFmt w:val="decimal"/>
      <w:pStyle w:val="Nagwek4"/>
      <w:lvlText w:val="%1."/>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6" w15:restartNumberingAfterBreak="0">
    <w:nsid w:val="1829149E"/>
    <w:multiLevelType w:val="multilevel"/>
    <w:tmpl w:val="896EE350"/>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18C332E0"/>
    <w:multiLevelType w:val="multilevel"/>
    <w:tmpl w:val="D77E907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9580506"/>
    <w:multiLevelType w:val="hybridMultilevel"/>
    <w:tmpl w:val="D17E58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E887E6F"/>
    <w:multiLevelType w:val="hybridMultilevel"/>
    <w:tmpl w:val="9EFA68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28323B7"/>
    <w:multiLevelType w:val="hybridMultilevel"/>
    <w:tmpl w:val="A4968C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3AA7534"/>
    <w:multiLevelType w:val="multilevel"/>
    <w:tmpl w:val="40067CB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3AB051D"/>
    <w:multiLevelType w:val="hybridMultilevel"/>
    <w:tmpl w:val="7FA4369C"/>
    <w:lvl w:ilvl="0" w:tplc="FFFFFFFF">
      <w:start w:val="1"/>
      <w:numFmt w:val="bullet"/>
      <w:lvlText w:val=""/>
      <w:lvlJc w:val="left"/>
      <w:pPr>
        <w:ind w:left="720" w:hanging="360"/>
      </w:pPr>
      <w:rPr>
        <w:rFonts w:ascii="Wingdings" w:hAnsi="Wingdings" w:hint="default"/>
        <w:color w:val="003594" w:themeColor="accent1"/>
      </w:rPr>
    </w:lvl>
    <w:lvl w:ilvl="1" w:tplc="041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25AF6C78"/>
    <w:multiLevelType w:val="hybridMultilevel"/>
    <w:tmpl w:val="64743DF2"/>
    <w:lvl w:ilvl="0" w:tplc="FFFFFFFF">
      <w:start w:val="1"/>
      <w:numFmt w:val="bullet"/>
      <w:lvlText w:val=""/>
      <w:lvlJc w:val="left"/>
      <w:pPr>
        <w:ind w:left="720" w:hanging="360"/>
      </w:pPr>
      <w:rPr>
        <w:rFonts w:ascii="Wingdings" w:hAnsi="Wingdings" w:hint="default"/>
        <w:color w:val="003594" w:themeColor="accent1"/>
      </w:rPr>
    </w:lvl>
    <w:lvl w:ilvl="1" w:tplc="041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9792E7E"/>
    <w:multiLevelType w:val="hybridMultilevel"/>
    <w:tmpl w:val="CC22B9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C9C078D"/>
    <w:multiLevelType w:val="hybridMultilevel"/>
    <w:tmpl w:val="954645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1F42A6F"/>
    <w:multiLevelType w:val="hybridMultilevel"/>
    <w:tmpl w:val="1CDC6C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355E23A8"/>
    <w:multiLevelType w:val="hybridMultilevel"/>
    <w:tmpl w:val="3126D57C"/>
    <w:lvl w:ilvl="0" w:tplc="FFFFFFFF">
      <w:start w:val="1"/>
      <w:numFmt w:val="bullet"/>
      <w:lvlText w:val=""/>
      <w:lvlJc w:val="left"/>
      <w:pPr>
        <w:ind w:left="720" w:hanging="360"/>
      </w:pPr>
      <w:rPr>
        <w:rFonts w:ascii="Wingdings" w:hAnsi="Wingdings" w:hint="default"/>
        <w:color w:val="003594" w:themeColor="accent1"/>
      </w:rPr>
    </w:lvl>
    <w:lvl w:ilvl="1" w:tplc="041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379D3482"/>
    <w:multiLevelType w:val="hybridMultilevel"/>
    <w:tmpl w:val="54269D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38D15B05"/>
    <w:multiLevelType w:val="hybridMultilevel"/>
    <w:tmpl w:val="0E808D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390F3857"/>
    <w:multiLevelType w:val="hybridMultilevel"/>
    <w:tmpl w:val="1F7669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9570E22"/>
    <w:multiLevelType w:val="hybridMultilevel"/>
    <w:tmpl w:val="DD8CC9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DB04685"/>
    <w:multiLevelType w:val="hybridMultilevel"/>
    <w:tmpl w:val="38B259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E1A21EB"/>
    <w:multiLevelType w:val="hybridMultilevel"/>
    <w:tmpl w:val="E6DC12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F697342"/>
    <w:multiLevelType w:val="hybridMultilevel"/>
    <w:tmpl w:val="D124EC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41CD1123"/>
    <w:multiLevelType w:val="hybridMultilevel"/>
    <w:tmpl w:val="20163D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4D13FA6"/>
    <w:multiLevelType w:val="hybridMultilevel"/>
    <w:tmpl w:val="196CC7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4A0565D5"/>
    <w:multiLevelType w:val="hybridMultilevel"/>
    <w:tmpl w:val="F146B6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A3D40E3"/>
    <w:multiLevelType w:val="hybridMultilevel"/>
    <w:tmpl w:val="EDF2E6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4D503ED6"/>
    <w:multiLevelType w:val="hybridMultilevel"/>
    <w:tmpl w:val="8F3A28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4F082A3E"/>
    <w:multiLevelType w:val="hybridMultilevel"/>
    <w:tmpl w:val="78C484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F163A44"/>
    <w:multiLevelType w:val="hybridMultilevel"/>
    <w:tmpl w:val="EFECC2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503242C0"/>
    <w:multiLevelType w:val="hybridMultilevel"/>
    <w:tmpl w:val="59B050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52972DD2"/>
    <w:multiLevelType w:val="hybridMultilevel"/>
    <w:tmpl w:val="1AD235D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543D7107"/>
    <w:multiLevelType w:val="hybridMultilevel"/>
    <w:tmpl w:val="68F059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55526702"/>
    <w:multiLevelType w:val="hybridMultilevel"/>
    <w:tmpl w:val="E6BE87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55A8435D"/>
    <w:multiLevelType w:val="hybridMultilevel"/>
    <w:tmpl w:val="0AA4B0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57220351"/>
    <w:multiLevelType w:val="hybridMultilevel"/>
    <w:tmpl w:val="D10AFC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5F410902"/>
    <w:multiLevelType w:val="hybridMultilevel"/>
    <w:tmpl w:val="7CAA19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64991EBB"/>
    <w:multiLevelType w:val="hybridMultilevel"/>
    <w:tmpl w:val="37226F6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0" w15:restartNumberingAfterBreak="0">
    <w:nsid w:val="65A074B5"/>
    <w:multiLevelType w:val="multilevel"/>
    <w:tmpl w:val="56CE92D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1" w15:restartNumberingAfterBreak="0">
    <w:nsid w:val="67446206"/>
    <w:multiLevelType w:val="hybridMultilevel"/>
    <w:tmpl w:val="72F45E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68972542"/>
    <w:multiLevelType w:val="hybridMultilevel"/>
    <w:tmpl w:val="25601D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6F804691"/>
    <w:multiLevelType w:val="hybridMultilevel"/>
    <w:tmpl w:val="1FE054EE"/>
    <w:lvl w:ilvl="0" w:tplc="04150001">
      <w:start w:val="1"/>
      <w:numFmt w:val="bullet"/>
      <w:lvlText w:val=""/>
      <w:lvlJc w:val="left"/>
      <w:pPr>
        <w:ind w:left="720" w:hanging="360"/>
      </w:pPr>
      <w:rPr>
        <w:rFonts w:ascii="Symbol" w:hAnsi="Symbol" w:hint="default"/>
      </w:rPr>
    </w:lvl>
    <w:lvl w:ilvl="1" w:tplc="09C2ACD6">
      <w:numFmt w:val="bullet"/>
      <w:lvlText w:val="•"/>
      <w:lvlJc w:val="left"/>
      <w:pPr>
        <w:ind w:left="1785" w:hanging="705"/>
      </w:pPr>
      <w:rPr>
        <w:rFonts w:ascii="Calibri" w:eastAsiaTheme="minorEastAsia"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704D7F0E"/>
    <w:multiLevelType w:val="multilevel"/>
    <w:tmpl w:val="1628415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732F21B3"/>
    <w:multiLevelType w:val="hybridMultilevel"/>
    <w:tmpl w:val="071AB7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794478AE"/>
    <w:multiLevelType w:val="hybridMultilevel"/>
    <w:tmpl w:val="1C9E1C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79520269"/>
    <w:multiLevelType w:val="hybridMultilevel"/>
    <w:tmpl w:val="BCBE69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79895777"/>
    <w:multiLevelType w:val="hybridMultilevel"/>
    <w:tmpl w:val="8AB0E6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7CFB6CBF"/>
    <w:multiLevelType w:val="hybridMultilevel"/>
    <w:tmpl w:val="304657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7F8F61A6"/>
    <w:multiLevelType w:val="multilevel"/>
    <w:tmpl w:val="D80A781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497422842">
    <w:abstractNumId w:val="6"/>
  </w:num>
  <w:num w:numId="2" w16cid:durableId="1073620569">
    <w:abstractNumId w:val="6"/>
  </w:num>
  <w:num w:numId="3" w16cid:durableId="464353762">
    <w:abstractNumId w:val="43"/>
  </w:num>
  <w:num w:numId="4" w16cid:durableId="1738282074">
    <w:abstractNumId w:val="13"/>
  </w:num>
  <w:num w:numId="5" w16cid:durableId="37245321">
    <w:abstractNumId w:val="8"/>
  </w:num>
  <w:num w:numId="6" w16cid:durableId="1444036686">
    <w:abstractNumId w:val="39"/>
  </w:num>
  <w:num w:numId="7" w16cid:durableId="1893536391">
    <w:abstractNumId w:val="16"/>
  </w:num>
  <w:num w:numId="8" w16cid:durableId="1728406905">
    <w:abstractNumId w:val="14"/>
  </w:num>
  <w:num w:numId="9" w16cid:durableId="830412456">
    <w:abstractNumId w:val="17"/>
  </w:num>
  <w:num w:numId="10" w16cid:durableId="1202744378">
    <w:abstractNumId w:val="12"/>
  </w:num>
  <w:num w:numId="11" w16cid:durableId="614019670">
    <w:abstractNumId w:val="4"/>
  </w:num>
  <w:num w:numId="12" w16cid:durableId="1632322155">
    <w:abstractNumId w:val="5"/>
  </w:num>
  <w:num w:numId="13" w16cid:durableId="551430131">
    <w:abstractNumId w:val="33"/>
  </w:num>
  <w:num w:numId="14" w16cid:durableId="2121606319">
    <w:abstractNumId w:val="49"/>
  </w:num>
  <w:num w:numId="15" w16cid:durableId="275986620">
    <w:abstractNumId w:val="25"/>
  </w:num>
  <w:num w:numId="16" w16cid:durableId="1304696748">
    <w:abstractNumId w:val="30"/>
  </w:num>
  <w:num w:numId="17" w16cid:durableId="421415780">
    <w:abstractNumId w:val="1"/>
  </w:num>
  <w:num w:numId="18" w16cid:durableId="1862939005">
    <w:abstractNumId w:val="20"/>
  </w:num>
  <w:num w:numId="19" w16cid:durableId="123929531">
    <w:abstractNumId w:val="28"/>
  </w:num>
  <w:num w:numId="20" w16cid:durableId="688213701">
    <w:abstractNumId w:val="10"/>
  </w:num>
  <w:num w:numId="21" w16cid:durableId="1388800673">
    <w:abstractNumId w:val="46"/>
  </w:num>
  <w:num w:numId="22" w16cid:durableId="609625238">
    <w:abstractNumId w:val="26"/>
  </w:num>
  <w:num w:numId="23" w16cid:durableId="1866870281">
    <w:abstractNumId w:val="23"/>
  </w:num>
  <w:num w:numId="24" w16cid:durableId="550382804">
    <w:abstractNumId w:val="0"/>
  </w:num>
  <w:num w:numId="25" w16cid:durableId="402535385">
    <w:abstractNumId w:val="18"/>
  </w:num>
  <w:num w:numId="26" w16cid:durableId="994336856">
    <w:abstractNumId w:val="29"/>
  </w:num>
  <w:num w:numId="27" w16cid:durableId="1369984911">
    <w:abstractNumId w:val="47"/>
  </w:num>
  <w:num w:numId="28" w16cid:durableId="1496072985">
    <w:abstractNumId w:val="41"/>
  </w:num>
  <w:num w:numId="29" w16cid:durableId="1867676387">
    <w:abstractNumId w:val="9"/>
  </w:num>
  <w:num w:numId="30" w16cid:durableId="1074157088">
    <w:abstractNumId w:val="36"/>
  </w:num>
  <w:num w:numId="31" w16cid:durableId="589777352">
    <w:abstractNumId w:val="21"/>
  </w:num>
  <w:num w:numId="32" w16cid:durableId="949629473">
    <w:abstractNumId w:val="32"/>
  </w:num>
  <w:num w:numId="33" w16cid:durableId="817382422">
    <w:abstractNumId w:val="27"/>
  </w:num>
  <w:num w:numId="34" w16cid:durableId="1168205633">
    <w:abstractNumId w:val="42"/>
  </w:num>
  <w:num w:numId="35" w16cid:durableId="2097048491">
    <w:abstractNumId w:val="35"/>
  </w:num>
  <w:num w:numId="36" w16cid:durableId="1022779285">
    <w:abstractNumId w:val="15"/>
  </w:num>
  <w:num w:numId="37" w16cid:durableId="187765389">
    <w:abstractNumId w:val="38"/>
  </w:num>
  <w:num w:numId="38" w16cid:durableId="874581431">
    <w:abstractNumId w:val="34"/>
  </w:num>
  <w:num w:numId="39" w16cid:durableId="274412466">
    <w:abstractNumId w:val="48"/>
  </w:num>
  <w:num w:numId="40" w16cid:durableId="462774196">
    <w:abstractNumId w:val="22"/>
  </w:num>
  <w:num w:numId="41" w16cid:durableId="151870495">
    <w:abstractNumId w:val="37"/>
  </w:num>
  <w:num w:numId="42" w16cid:durableId="1929607538">
    <w:abstractNumId w:val="31"/>
  </w:num>
  <w:num w:numId="43" w16cid:durableId="3173352">
    <w:abstractNumId w:val="2"/>
  </w:num>
  <w:num w:numId="44" w16cid:durableId="2086560410">
    <w:abstractNumId w:val="11"/>
  </w:num>
  <w:num w:numId="45" w16cid:durableId="1289311347">
    <w:abstractNumId w:val="7"/>
  </w:num>
  <w:num w:numId="46" w16cid:durableId="1675372654">
    <w:abstractNumId w:val="50"/>
  </w:num>
  <w:num w:numId="47" w16cid:durableId="1455975844">
    <w:abstractNumId w:val="44"/>
  </w:num>
  <w:num w:numId="48" w16cid:durableId="624308667">
    <w:abstractNumId w:val="3"/>
  </w:num>
  <w:num w:numId="49" w16cid:durableId="1860926159">
    <w:abstractNumId w:val="19"/>
  </w:num>
  <w:num w:numId="50" w16cid:durableId="596981616">
    <w:abstractNumId w:val="45"/>
  </w:num>
  <w:num w:numId="51" w16cid:durableId="215507798">
    <w:abstractNumId w:val="40"/>
  </w:num>
  <w:num w:numId="52" w16cid:durableId="1430585932">
    <w:abstractNumId w:val="2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mirrorMargin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evenAndOddHeaders/>
  <w:characterSpacingControl w:val="doNotCompress"/>
  <w:hdrShapeDefaults>
    <o:shapedefaults v:ext="edit" spidmax="2050">
      <o:colormru v:ext="edit" colors="#005255,#e5f604,#f5e720,#209fd9,black"/>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1C5C"/>
    <w:rsid w:val="0000019C"/>
    <w:rsid w:val="000001D4"/>
    <w:rsid w:val="0000027C"/>
    <w:rsid w:val="00000290"/>
    <w:rsid w:val="0000030F"/>
    <w:rsid w:val="00000644"/>
    <w:rsid w:val="000011CE"/>
    <w:rsid w:val="00001523"/>
    <w:rsid w:val="00001A22"/>
    <w:rsid w:val="00002038"/>
    <w:rsid w:val="000020A3"/>
    <w:rsid w:val="00002486"/>
    <w:rsid w:val="00002D65"/>
    <w:rsid w:val="00003023"/>
    <w:rsid w:val="0000306A"/>
    <w:rsid w:val="00003306"/>
    <w:rsid w:val="000035A2"/>
    <w:rsid w:val="000036F9"/>
    <w:rsid w:val="00003D26"/>
    <w:rsid w:val="00004374"/>
    <w:rsid w:val="00004EA6"/>
    <w:rsid w:val="00005B00"/>
    <w:rsid w:val="00005DA6"/>
    <w:rsid w:val="00005E89"/>
    <w:rsid w:val="00005F86"/>
    <w:rsid w:val="000060E9"/>
    <w:rsid w:val="000061A6"/>
    <w:rsid w:val="000062D6"/>
    <w:rsid w:val="00006883"/>
    <w:rsid w:val="0000715B"/>
    <w:rsid w:val="0000738E"/>
    <w:rsid w:val="00007890"/>
    <w:rsid w:val="0000794C"/>
    <w:rsid w:val="00007C85"/>
    <w:rsid w:val="00010CDF"/>
    <w:rsid w:val="00010CF3"/>
    <w:rsid w:val="00010D27"/>
    <w:rsid w:val="00011EE8"/>
    <w:rsid w:val="00012A81"/>
    <w:rsid w:val="00012B7A"/>
    <w:rsid w:val="00012C9C"/>
    <w:rsid w:val="00013034"/>
    <w:rsid w:val="0001310E"/>
    <w:rsid w:val="000132CE"/>
    <w:rsid w:val="00013B2D"/>
    <w:rsid w:val="00013BD9"/>
    <w:rsid w:val="00013FB3"/>
    <w:rsid w:val="0001430F"/>
    <w:rsid w:val="00014404"/>
    <w:rsid w:val="00014D72"/>
    <w:rsid w:val="00014F76"/>
    <w:rsid w:val="00014FE6"/>
    <w:rsid w:val="00015299"/>
    <w:rsid w:val="00015482"/>
    <w:rsid w:val="000154A2"/>
    <w:rsid w:val="000158B3"/>
    <w:rsid w:val="00015DCD"/>
    <w:rsid w:val="00015EF2"/>
    <w:rsid w:val="00016477"/>
    <w:rsid w:val="00016D42"/>
    <w:rsid w:val="000175EB"/>
    <w:rsid w:val="0001783C"/>
    <w:rsid w:val="0001792C"/>
    <w:rsid w:val="00017A3B"/>
    <w:rsid w:val="00020032"/>
    <w:rsid w:val="000200D0"/>
    <w:rsid w:val="0002028A"/>
    <w:rsid w:val="0002047D"/>
    <w:rsid w:val="00021846"/>
    <w:rsid w:val="00021AC6"/>
    <w:rsid w:val="00021B32"/>
    <w:rsid w:val="00022017"/>
    <w:rsid w:val="00022255"/>
    <w:rsid w:val="00022409"/>
    <w:rsid w:val="000227B9"/>
    <w:rsid w:val="00022955"/>
    <w:rsid w:val="00022A07"/>
    <w:rsid w:val="00022B15"/>
    <w:rsid w:val="0002335A"/>
    <w:rsid w:val="00023789"/>
    <w:rsid w:val="00023845"/>
    <w:rsid w:val="00023C07"/>
    <w:rsid w:val="00023D5D"/>
    <w:rsid w:val="00024075"/>
    <w:rsid w:val="0002422E"/>
    <w:rsid w:val="000245C6"/>
    <w:rsid w:val="000247A4"/>
    <w:rsid w:val="000248DB"/>
    <w:rsid w:val="00024970"/>
    <w:rsid w:val="00024C62"/>
    <w:rsid w:val="00025383"/>
    <w:rsid w:val="0002556E"/>
    <w:rsid w:val="000269C0"/>
    <w:rsid w:val="000269C9"/>
    <w:rsid w:val="00026DED"/>
    <w:rsid w:val="00027207"/>
    <w:rsid w:val="000278B4"/>
    <w:rsid w:val="00027C26"/>
    <w:rsid w:val="0003026D"/>
    <w:rsid w:val="00030415"/>
    <w:rsid w:val="00030435"/>
    <w:rsid w:val="0003054F"/>
    <w:rsid w:val="00030FBE"/>
    <w:rsid w:val="000317AC"/>
    <w:rsid w:val="00031801"/>
    <w:rsid w:val="0003198E"/>
    <w:rsid w:val="000319A1"/>
    <w:rsid w:val="00031E99"/>
    <w:rsid w:val="00033583"/>
    <w:rsid w:val="000335A3"/>
    <w:rsid w:val="00033D66"/>
    <w:rsid w:val="00033F4A"/>
    <w:rsid w:val="00034191"/>
    <w:rsid w:val="00035666"/>
    <w:rsid w:val="00035CB9"/>
    <w:rsid w:val="00035D2C"/>
    <w:rsid w:val="00035FA5"/>
    <w:rsid w:val="0003647F"/>
    <w:rsid w:val="00036751"/>
    <w:rsid w:val="00036A4D"/>
    <w:rsid w:val="00036A86"/>
    <w:rsid w:val="00037102"/>
    <w:rsid w:val="00037475"/>
    <w:rsid w:val="00037DE6"/>
    <w:rsid w:val="000401AD"/>
    <w:rsid w:val="000402C2"/>
    <w:rsid w:val="000412F3"/>
    <w:rsid w:val="00041612"/>
    <w:rsid w:val="00041811"/>
    <w:rsid w:val="00041975"/>
    <w:rsid w:val="000419D7"/>
    <w:rsid w:val="00041D5C"/>
    <w:rsid w:val="000422F2"/>
    <w:rsid w:val="00042593"/>
    <w:rsid w:val="00042EFB"/>
    <w:rsid w:val="0004307A"/>
    <w:rsid w:val="00043258"/>
    <w:rsid w:val="000433D4"/>
    <w:rsid w:val="00043961"/>
    <w:rsid w:val="00043B41"/>
    <w:rsid w:val="00043BC2"/>
    <w:rsid w:val="00044C0D"/>
    <w:rsid w:val="0004567C"/>
    <w:rsid w:val="00045EA5"/>
    <w:rsid w:val="0004627C"/>
    <w:rsid w:val="00046731"/>
    <w:rsid w:val="00046A63"/>
    <w:rsid w:val="00046C5B"/>
    <w:rsid w:val="00046EBD"/>
    <w:rsid w:val="00046F3E"/>
    <w:rsid w:val="00047237"/>
    <w:rsid w:val="00047667"/>
    <w:rsid w:val="000477F2"/>
    <w:rsid w:val="0004796D"/>
    <w:rsid w:val="00047B64"/>
    <w:rsid w:val="00047C55"/>
    <w:rsid w:val="0005066A"/>
    <w:rsid w:val="000506BB"/>
    <w:rsid w:val="000506CA"/>
    <w:rsid w:val="00050DBF"/>
    <w:rsid w:val="00050E21"/>
    <w:rsid w:val="00050FC6"/>
    <w:rsid w:val="000513E5"/>
    <w:rsid w:val="000517DB"/>
    <w:rsid w:val="00051E9C"/>
    <w:rsid w:val="00051F77"/>
    <w:rsid w:val="00052549"/>
    <w:rsid w:val="0005354A"/>
    <w:rsid w:val="00053B9A"/>
    <w:rsid w:val="00053E4D"/>
    <w:rsid w:val="00053E74"/>
    <w:rsid w:val="00054060"/>
    <w:rsid w:val="00054207"/>
    <w:rsid w:val="000543BA"/>
    <w:rsid w:val="00054957"/>
    <w:rsid w:val="00054A2A"/>
    <w:rsid w:val="0005521E"/>
    <w:rsid w:val="00055233"/>
    <w:rsid w:val="000554B4"/>
    <w:rsid w:val="000555DC"/>
    <w:rsid w:val="000556E5"/>
    <w:rsid w:val="00055D14"/>
    <w:rsid w:val="000560DE"/>
    <w:rsid w:val="000572DE"/>
    <w:rsid w:val="00057826"/>
    <w:rsid w:val="00057959"/>
    <w:rsid w:val="00057D54"/>
    <w:rsid w:val="00057F7C"/>
    <w:rsid w:val="00060056"/>
    <w:rsid w:val="00060567"/>
    <w:rsid w:val="00060AF4"/>
    <w:rsid w:val="00060E4E"/>
    <w:rsid w:val="00060FFC"/>
    <w:rsid w:val="0006138A"/>
    <w:rsid w:val="000613C1"/>
    <w:rsid w:val="00061B40"/>
    <w:rsid w:val="0006220C"/>
    <w:rsid w:val="00062514"/>
    <w:rsid w:val="00062717"/>
    <w:rsid w:val="000630BF"/>
    <w:rsid w:val="00063680"/>
    <w:rsid w:val="00063CAD"/>
    <w:rsid w:val="00064074"/>
    <w:rsid w:val="00064150"/>
    <w:rsid w:val="00064786"/>
    <w:rsid w:val="00064BBB"/>
    <w:rsid w:val="00064DDA"/>
    <w:rsid w:val="000652CA"/>
    <w:rsid w:val="0006582A"/>
    <w:rsid w:val="000662B2"/>
    <w:rsid w:val="0006695F"/>
    <w:rsid w:val="00067624"/>
    <w:rsid w:val="00067746"/>
    <w:rsid w:val="000677E6"/>
    <w:rsid w:val="0006780C"/>
    <w:rsid w:val="000679BE"/>
    <w:rsid w:val="00067CAF"/>
    <w:rsid w:val="00067D20"/>
    <w:rsid w:val="00070148"/>
    <w:rsid w:val="00070382"/>
    <w:rsid w:val="000703D5"/>
    <w:rsid w:val="00070694"/>
    <w:rsid w:val="00070BBA"/>
    <w:rsid w:val="00070D06"/>
    <w:rsid w:val="00070DDF"/>
    <w:rsid w:val="000710F0"/>
    <w:rsid w:val="00071250"/>
    <w:rsid w:val="00071317"/>
    <w:rsid w:val="00071347"/>
    <w:rsid w:val="00071E57"/>
    <w:rsid w:val="00071EA0"/>
    <w:rsid w:val="00072125"/>
    <w:rsid w:val="0007240F"/>
    <w:rsid w:val="0007247F"/>
    <w:rsid w:val="000726F7"/>
    <w:rsid w:val="00072779"/>
    <w:rsid w:val="00072C35"/>
    <w:rsid w:val="00072CFE"/>
    <w:rsid w:val="000731C5"/>
    <w:rsid w:val="000734BA"/>
    <w:rsid w:val="000737C1"/>
    <w:rsid w:val="0007422D"/>
    <w:rsid w:val="000742BC"/>
    <w:rsid w:val="000749E5"/>
    <w:rsid w:val="00075092"/>
    <w:rsid w:val="000750C1"/>
    <w:rsid w:val="000751C8"/>
    <w:rsid w:val="000752CB"/>
    <w:rsid w:val="0007546F"/>
    <w:rsid w:val="00075480"/>
    <w:rsid w:val="00075515"/>
    <w:rsid w:val="00075959"/>
    <w:rsid w:val="00075ACE"/>
    <w:rsid w:val="000764F4"/>
    <w:rsid w:val="0007670F"/>
    <w:rsid w:val="00076738"/>
    <w:rsid w:val="000767A2"/>
    <w:rsid w:val="00076A84"/>
    <w:rsid w:val="00077004"/>
    <w:rsid w:val="0007786A"/>
    <w:rsid w:val="00080146"/>
    <w:rsid w:val="000805A0"/>
    <w:rsid w:val="0008062B"/>
    <w:rsid w:val="00080855"/>
    <w:rsid w:val="0008090D"/>
    <w:rsid w:val="00080DA4"/>
    <w:rsid w:val="0008112C"/>
    <w:rsid w:val="00081579"/>
    <w:rsid w:val="000816A6"/>
    <w:rsid w:val="00081E9C"/>
    <w:rsid w:val="00082441"/>
    <w:rsid w:val="000825AE"/>
    <w:rsid w:val="00083195"/>
    <w:rsid w:val="0008352A"/>
    <w:rsid w:val="00083930"/>
    <w:rsid w:val="00084900"/>
    <w:rsid w:val="00084A4A"/>
    <w:rsid w:val="00084A96"/>
    <w:rsid w:val="000850EA"/>
    <w:rsid w:val="000851E6"/>
    <w:rsid w:val="00085266"/>
    <w:rsid w:val="000854FF"/>
    <w:rsid w:val="00085F22"/>
    <w:rsid w:val="000867CB"/>
    <w:rsid w:val="00087033"/>
    <w:rsid w:val="0008708E"/>
    <w:rsid w:val="00087600"/>
    <w:rsid w:val="0008778A"/>
    <w:rsid w:val="00087BB3"/>
    <w:rsid w:val="0009015F"/>
    <w:rsid w:val="00090177"/>
    <w:rsid w:val="0009067F"/>
    <w:rsid w:val="00090F7A"/>
    <w:rsid w:val="00091008"/>
    <w:rsid w:val="0009124A"/>
    <w:rsid w:val="000915B9"/>
    <w:rsid w:val="0009187C"/>
    <w:rsid w:val="00091971"/>
    <w:rsid w:val="00091B4B"/>
    <w:rsid w:val="00091FEE"/>
    <w:rsid w:val="000928A1"/>
    <w:rsid w:val="00092AC5"/>
    <w:rsid w:val="00092B89"/>
    <w:rsid w:val="00092C2E"/>
    <w:rsid w:val="00093490"/>
    <w:rsid w:val="00093A48"/>
    <w:rsid w:val="00093C98"/>
    <w:rsid w:val="00093F82"/>
    <w:rsid w:val="000940BD"/>
    <w:rsid w:val="00094B23"/>
    <w:rsid w:val="00095167"/>
    <w:rsid w:val="00095176"/>
    <w:rsid w:val="000954AE"/>
    <w:rsid w:val="00095562"/>
    <w:rsid w:val="000956CB"/>
    <w:rsid w:val="00095E67"/>
    <w:rsid w:val="00095EEB"/>
    <w:rsid w:val="00095F99"/>
    <w:rsid w:val="000960E1"/>
    <w:rsid w:val="0009642B"/>
    <w:rsid w:val="000965B1"/>
    <w:rsid w:val="00096CCF"/>
    <w:rsid w:val="00096D5A"/>
    <w:rsid w:val="00096D65"/>
    <w:rsid w:val="000971BE"/>
    <w:rsid w:val="00097258"/>
    <w:rsid w:val="000977CE"/>
    <w:rsid w:val="00097F4A"/>
    <w:rsid w:val="000A10AA"/>
    <w:rsid w:val="000A131D"/>
    <w:rsid w:val="000A14F6"/>
    <w:rsid w:val="000A1BCE"/>
    <w:rsid w:val="000A1D26"/>
    <w:rsid w:val="000A2EC8"/>
    <w:rsid w:val="000A375C"/>
    <w:rsid w:val="000A377C"/>
    <w:rsid w:val="000A439C"/>
    <w:rsid w:val="000A4712"/>
    <w:rsid w:val="000A4B43"/>
    <w:rsid w:val="000A4C00"/>
    <w:rsid w:val="000A4E52"/>
    <w:rsid w:val="000A4FDE"/>
    <w:rsid w:val="000A5003"/>
    <w:rsid w:val="000A52CC"/>
    <w:rsid w:val="000A5341"/>
    <w:rsid w:val="000A54BD"/>
    <w:rsid w:val="000A5644"/>
    <w:rsid w:val="000A5C35"/>
    <w:rsid w:val="000A5CD6"/>
    <w:rsid w:val="000A6113"/>
    <w:rsid w:val="000A66F7"/>
    <w:rsid w:val="000A6960"/>
    <w:rsid w:val="000A6E1A"/>
    <w:rsid w:val="000A6E72"/>
    <w:rsid w:val="000A6E9B"/>
    <w:rsid w:val="000A6F16"/>
    <w:rsid w:val="000A6F8F"/>
    <w:rsid w:val="000A7732"/>
    <w:rsid w:val="000A7FAF"/>
    <w:rsid w:val="000B013F"/>
    <w:rsid w:val="000B1410"/>
    <w:rsid w:val="000B16B1"/>
    <w:rsid w:val="000B1F76"/>
    <w:rsid w:val="000B1FF1"/>
    <w:rsid w:val="000B20B8"/>
    <w:rsid w:val="000B212F"/>
    <w:rsid w:val="000B23F6"/>
    <w:rsid w:val="000B240E"/>
    <w:rsid w:val="000B2C60"/>
    <w:rsid w:val="000B3102"/>
    <w:rsid w:val="000B382E"/>
    <w:rsid w:val="000B3AF6"/>
    <w:rsid w:val="000B3C7C"/>
    <w:rsid w:val="000B3E74"/>
    <w:rsid w:val="000B48A4"/>
    <w:rsid w:val="000B4A40"/>
    <w:rsid w:val="000B4ABC"/>
    <w:rsid w:val="000B4AFF"/>
    <w:rsid w:val="000B4E8B"/>
    <w:rsid w:val="000B4EE5"/>
    <w:rsid w:val="000B585C"/>
    <w:rsid w:val="000B5992"/>
    <w:rsid w:val="000B5E03"/>
    <w:rsid w:val="000B6424"/>
    <w:rsid w:val="000B692A"/>
    <w:rsid w:val="000B692E"/>
    <w:rsid w:val="000B6C56"/>
    <w:rsid w:val="000B6D06"/>
    <w:rsid w:val="000B779E"/>
    <w:rsid w:val="000B7AF6"/>
    <w:rsid w:val="000C00E9"/>
    <w:rsid w:val="000C05DC"/>
    <w:rsid w:val="000C0648"/>
    <w:rsid w:val="000C0D21"/>
    <w:rsid w:val="000C0D26"/>
    <w:rsid w:val="000C1254"/>
    <w:rsid w:val="000C16D4"/>
    <w:rsid w:val="000C1B42"/>
    <w:rsid w:val="000C1E95"/>
    <w:rsid w:val="000C30C0"/>
    <w:rsid w:val="000C327C"/>
    <w:rsid w:val="000C328E"/>
    <w:rsid w:val="000C3AA9"/>
    <w:rsid w:val="000C3E65"/>
    <w:rsid w:val="000C3E7E"/>
    <w:rsid w:val="000C439D"/>
    <w:rsid w:val="000C4953"/>
    <w:rsid w:val="000C4AC2"/>
    <w:rsid w:val="000C54E3"/>
    <w:rsid w:val="000C5685"/>
    <w:rsid w:val="000C6935"/>
    <w:rsid w:val="000C6BBE"/>
    <w:rsid w:val="000C6DCB"/>
    <w:rsid w:val="000C75B4"/>
    <w:rsid w:val="000C7861"/>
    <w:rsid w:val="000D070E"/>
    <w:rsid w:val="000D0A52"/>
    <w:rsid w:val="000D0F48"/>
    <w:rsid w:val="000D1072"/>
    <w:rsid w:val="000D1081"/>
    <w:rsid w:val="000D1450"/>
    <w:rsid w:val="000D1A83"/>
    <w:rsid w:val="000D1A85"/>
    <w:rsid w:val="000D2495"/>
    <w:rsid w:val="000D2822"/>
    <w:rsid w:val="000D2876"/>
    <w:rsid w:val="000D2880"/>
    <w:rsid w:val="000D2A74"/>
    <w:rsid w:val="000D3DB9"/>
    <w:rsid w:val="000D4BF9"/>
    <w:rsid w:val="000D5674"/>
    <w:rsid w:val="000D5ACD"/>
    <w:rsid w:val="000D6123"/>
    <w:rsid w:val="000D6190"/>
    <w:rsid w:val="000D65E8"/>
    <w:rsid w:val="000D6872"/>
    <w:rsid w:val="000D68E8"/>
    <w:rsid w:val="000D75E5"/>
    <w:rsid w:val="000D760E"/>
    <w:rsid w:val="000D76EE"/>
    <w:rsid w:val="000D7BC2"/>
    <w:rsid w:val="000D7C7E"/>
    <w:rsid w:val="000D7CE5"/>
    <w:rsid w:val="000D7D3C"/>
    <w:rsid w:val="000E0221"/>
    <w:rsid w:val="000E0492"/>
    <w:rsid w:val="000E08C6"/>
    <w:rsid w:val="000E0A1E"/>
    <w:rsid w:val="000E0B7E"/>
    <w:rsid w:val="000E13A2"/>
    <w:rsid w:val="000E1996"/>
    <w:rsid w:val="000E19D8"/>
    <w:rsid w:val="000E26BF"/>
    <w:rsid w:val="000E2DD6"/>
    <w:rsid w:val="000E2ECB"/>
    <w:rsid w:val="000E3245"/>
    <w:rsid w:val="000E3857"/>
    <w:rsid w:val="000E4BFB"/>
    <w:rsid w:val="000E51E4"/>
    <w:rsid w:val="000E528C"/>
    <w:rsid w:val="000E5677"/>
    <w:rsid w:val="000E584F"/>
    <w:rsid w:val="000E5B01"/>
    <w:rsid w:val="000E5F7E"/>
    <w:rsid w:val="000E6F22"/>
    <w:rsid w:val="000E77DA"/>
    <w:rsid w:val="000E78B4"/>
    <w:rsid w:val="000E7996"/>
    <w:rsid w:val="000F0127"/>
    <w:rsid w:val="000F0DF1"/>
    <w:rsid w:val="000F130E"/>
    <w:rsid w:val="000F1444"/>
    <w:rsid w:val="000F1EF6"/>
    <w:rsid w:val="000F2494"/>
    <w:rsid w:val="000F29FB"/>
    <w:rsid w:val="000F29FC"/>
    <w:rsid w:val="000F2E72"/>
    <w:rsid w:val="000F323F"/>
    <w:rsid w:val="000F32AE"/>
    <w:rsid w:val="000F34A2"/>
    <w:rsid w:val="000F3D76"/>
    <w:rsid w:val="000F3DA6"/>
    <w:rsid w:val="000F3DB7"/>
    <w:rsid w:val="000F3E04"/>
    <w:rsid w:val="000F3F29"/>
    <w:rsid w:val="000F4261"/>
    <w:rsid w:val="000F4C43"/>
    <w:rsid w:val="000F4ED8"/>
    <w:rsid w:val="000F4F81"/>
    <w:rsid w:val="000F5088"/>
    <w:rsid w:val="000F5345"/>
    <w:rsid w:val="000F55D2"/>
    <w:rsid w:val="000F57A4"/>
    <w:rsid w:val="000F58E4"/>
    <w:rsid w:val="000F5D82"/>
    <w:rsid w:val="000F5ECE"/>
    <w:rsid w:val="000F61D4"/>
    <w:rsid w:val="000F6518"/>
    <w:rsid w:val="000F7412"/>
    <w:rsid w:val="0010058D"/>
    <w:rsid w:val="00100D01"/>
    <w:rsid w:val="00101850"/>
    <w:rsid w:val="001020C6"/>
    <w:rsid w:val="0010216A"/>
    <w:rsid w:val="001021E7"/>
    <w:rsid w:val="001022FC"/>
    <w:rsid w:val="001024C8"/>
    <w:rsid w:val="001024C9"/>
    <w:rsid w:val="001025C4"/>
    <w:rsid w:val="00102727"/>
    <w:rsid w:val="00102FBF"/>
    <w:rsid w:val="0010371B"/>
    <w:rsid w:val="00103D4D"/>
    <w:rsid w:val="00104188"/>
    <w:rsid w:val="00104D1E"/>
    <w:rsid w:val="00104E30"/>
    <w:rsid w:val="00104F6D"/>
    <w:rsid w:val="00104F8E"/>
    <w:rsid w:val="0010535F"/>
    <w:rsid w:val="0010569A"/>
    <w:rsid w:val="00105F2D"/>
    <w:rsid w:val="0010607C"/>
    <w:rsid w:val="001060C4"/>
    <w:rsid w:val="001060F5"/>
    <w:rsid w:val="00106386"/>
    <w:rsid w:val="00106687"/>
    <w:rsid w:val="00106B04"/>
    <w:rsid w:val="00106BCE"/>
    <w:rsid w:val="00107199"/>
    <w:rsid w:val="00107868"/>
    <w:rsid w:val="00107FFD"/>
    <w:rsid w:val="001102AE"/>
    <w:rsid w:val="00110888"/>
    <w:rsid w:val="00110A00"/>
    <w:rsid w:val="00110A15"/>
    <w:rsid w:val="00110D58"/>
    <w:rsid w:val="00110DAC"/>
    <w:rsid w:val="00111411"/>
    <w:rsid w:val="00111506"/>
    <w:rsid w:val="00111519"/>
    <w:rsid w:val="0011155E"/>
    <w:rsid w:val="00111C9A"/>
    <w:rsid w:val="001122C1"/>
    <w:rsid w:val="001123A5"/>
    <w:rsid w:val="001124BC"/>
    <w:rsid w:val="00112535"/>
    <w:rsid w:val="001129BE"/>
    <w:rsid w:val="00112D07"/>
    <w:rsid w:val="001130E3"/>
    <w:rsid w:val="0011392E"/>
    <w:rsid w:val="0011397A"/>
    <w:rsid w:val="0011404A"/>
    <w:rsid w:val="00114231"/>
    <w:rsid w:val="00114464"/>
    <w:rsid w:val="001148EC"/>
    <w:rsid w:val="00114913"/>
    <w:rsid w:val="001149B9"/>
    <w:rsid w:val="00114F96"/>
    <w:rsid w:val="001154F6"/>
    <w:rsid w:val="00115B3A"/>
    <w:rsid w:val="00115E0B"/>
    <w:rsid w:val="0011608D"/>
    <w:rsid w:val="001163B5"/>
    <w:rsid w:val="00116948"/>
    <w:rsid w:val="0011700C"/>
    <w:rsid w:val="001170E1"/>
    <w:rsid w:val="0011763A"/>
    <w:rsid w:val="00117B35"/>
    <w:rsid w:val="00120262"/>
    <w:rsid w:val="00120354"/>
    <w:rsid w:val="00120BAB"/>
    <w:rsid w:val="00120D90"/>
    <w:rsid w:val="00120E62"/>
    <w:rsid w:val="0012110D"/>
    <w:rsid w:val="001215B7"/>
    <w:rsid w:val="00121AB6"/>
    <w:rsid w:val="00122CE5"/>
    <w:rsid w:val="00123081"/>
    <w:rsid w:val="00123181"/>
    <w:rsid w:val="001232E2"/>
    <w:rsid w:val="001233AE"/>
    <w:rsid w:val="001244AD"/>
    <w:rsid w:val="0012457B"/>
    <w:rsid w:val="00124A3F"/>
    <w:rsid w:val="00124CF0"/>
    <w:rsid w:val="001250AE"/>
    <w:rsid w:val="00125807"/>
    <w:rsid w:val="0012589E"/>
    <w:rsid w:val="00125E0D"/>
    <w:rsid w:val="00125E4A"/>
    <w:rsid w:val="00125F2D"/>
    <w:rsid w:val="00126717"/>
    <w:rsid w:val="00126741"/>
    <w:rsid w:val="00126967"/>
    <w:rsid w:val="00126C26"/>
    <w:rsid w:val="00127274"/>
    <w:rsid w:val="00127404"/>
    <w:rsid w:val="00127618"/>
    <w:rsid w:val="00127653"/>
    <w:rsid w:val="0013003F"/>
    <w:rsid w:val="0013032C"/>
    <w:rsid w:val="001305AA"/>
    <w:rsid w:val="001307B6"/>
    <w:rsid w:val="00130B62"/>
    <w:rsid w:val="00130C88"/>
    <w:rsid w:val="00131238"/>
    <w:rsid w:val="001314BF"/>
    <w:rsid w:val="00131574"/>
    <w:rsid w:val="00131635"/>
    <w:rsid w:val="001318D6"/>
    <w:rsid w:val="00131D6A"/>
    <w:rsid w:val="00132022"/>
    <w:rsid w:val="001323A4"/>
    <w:rsid w:val="0013245F"/>
    <w:rsid w:val="001329A3"/>
    <w:rsid w:val="001329D0"/>
    <w:rsid w:val="00132AF6"/>
    <w:rsid w:val="00132C25"/>
    <w:rsid w:val="00132F1C"/>
    <w:rsid w:val="00133459"/>
    <w:rsid w:val="00133DA6"/>
    <w:rsid w:val="00133F03"/>
    <w:rsid w:val="001342B9"/>
    <w:rsid w:val="001347D7"/>
    <w:rsid w:val="001348B2"/>
    <w:rsid w:val="00134C6E"/>
    <w:rsid w:val="00135A06"/>
    <w:rsid w:val="00135B12"/>
    <w:rsid w:val="00135DA5"/>
    <w:rsid w:val="00135EC0"/>
    <w:rsid w:val="0013612B"/>
    <w:rsid w:val="00137372"/>
    <w:rsid w:val="0013739A"/>
    <w:rsid w:val="0013781E"/>
    <w:rsid w:val="00137D3A"/>
    <w:rsid w:val="00137FA5"/>
    <w:rsid w:val="00140465"/>
    <w:rsid w:val="00140595"/>
    <w:rsid w:val="00140952"/>
    <w:rsid w:val="00141211"/>
    <w:rsid w:val="001412AD"/>
    <w:rsid w:val="0014167F"/>
    <w:rsid w:val="001422F5"/>
    <w:rsid w:val="00142C60"/>
    <w:rsid w:val="00143378"/>
    <w:rsid w:val="001433C0"/>
    <w:rsid w:val="00143DA0"/>
    <w:rsid w:val="00144341"/>
    <w:rsid w:val="00144B84"/>
    <w:rsid w:val="00144D8A"/>
    <w:rsid w:val="0014582E"/>
    <w:rsid w:val="001463E6"/>
    <w:rsid w:val="00146948"/>
    <w:rsid w:val="00146ABB"/>
    <w:rsid w:val="0014765C"/>
    <w:rsid w:val="001476C4"/>
    <w:rsid w:val="00147B59"/>
    <w:rsid w:val="00147C0B"/>
    <w:rsid w:val="0015000C"/>
    <w:rsid w:val="00150684"/>
    <w:rsid w:val="001507A2"/>
    <w:rsid w:val="00150A72"/>
    <w:rsid w:val="00150F41"/>
    <w:rsid w:val="0015143E"/>
    <w:rsid w:val="00151CDA"/>
    <w:rsid w:val="00151E01"/>
    <w:rsid w:val="00151F0F"/>
    <w:rsid w:val="0015277C"/>
    <w:rsid w:val="0015281D"/>
    <w:rsid w:val="00152D0F"/>
    <w:rsid w:val="00153226"/>
    <w:rsid w:val="00153257"/>
    <w:rsid w:val="0015325E"/>
    <w:rsid w:val="001532D8"/>
    <w:rsid w:val="001536B0"/>
    <w:rsid w:val="00153C4F"/>
    <w:rsid w:val="00153CF5"/>
    <w:rsid w:val="00154386"/>
    <w:rsid w:val="0015468D"/>
    <w:rsid w:val="00154FB6"/>
    <w:rsid w:val="00154FD5"/>
    <w:rsid w:val="00155524"/>
    <w:rsid w:val="0015568B"/>
    <w:rsid w:val="00155960"/>
    <w:rsid w:val="001562BD"/>
    <w:rsid w:val="00156442"/>
    <w:rsid w:val="00156FB9"/>
    <w:rsid w:val="00157261"/>
    <w:rsid w:val="00157765"/>
    <w:rsid w:val="00157B3B"/>
    <w:rsid w:val="00157BFE"/>
    <w:rsid w:val="00160037"/>
    <w:rsid w:val="00160341"/>
    <w:rsid w:val="001609F8"/>
    <w:rsid w:val="00161451"/>
    <w:rsid w:val="001620B6"/>
    <w:rsid w:val="00162998"/>
    <w:rsid w:val="00163472"/>
    <w:rsid w:val="00163D3A"/>
    <w:rsid w:val="001640ED"/>
    <w:rsid w:val="001644A7"/>
    <w:rsid w:val="0016492C"/>
    <w:rsid w:val="00164A3E"/>
    <w:rsid w:val="00164FC3"/>
    <w:rsid w:val="0016553E"/>
    <w:rsid w:val="00165547"/>
    <w:rsid w:val="001662AF"/>
    <w:rsid w:val="00166FFD"/>
    <w:rsid w:val="0016758D"/>
    <w:rsid w:val="00167B04"/>
    <w:rsid w:val="00167CF1"/>
    <w:rsid w:val="00167DC7"/>
    <w:rsid w:val="00167F3D"/>
    <w:rsid w:val="001705C1"/>
    <w:rsid w:val="0017098C"/>
    <w:rsid w:val="00170B65"/>
    <w:rsid w:val="001710B3"/>
    <w:rsid w:val="001711D8"/>
    <w:rsid w:val="001711DE"/>
    <w:rsid w:val="00171438"/>
    <w:rsid w:val="001716F9"/>
    <w:rsid w:val="00171E66"/>
    <w:rsid w:val="00172538"/>
    <w:rsid w:val="001730E1"/>
    <w:rsid w:val="00173160"/>
    <w:rsid w:val="001737C8"/>
    <w:rsid w:val="001738BC"/>
    <w:rsid w:val="00173914"/>
    <w:rsid w:val="0017426C"/>
    <w:rsid w:val="00174304"/>
    <w:rsid w:val="00174961"/>
    <w:rsid w:val="00174CB7"/>
    <w:rsid w:val="00174F19"/>
    <w:rsid w:val="001755AC"/>
    <w:rsid w:val="00175B8F"/>
    <w:rsid w:val="00176101"/>
    <w:rsid w:val="00176C3D"/>
    <w:rsid w:val="00177AC8"/>
    <w:rsid w:val="00177F2B"/>
    <w:rsid w:val="00180270"/>
    <w:rsid w:val="001805B8"/>
    <w:rsid w:val="00180626"/>
    <w:rsid w:val="00180F46"/>
    <w:rsid w:val="00181B96"/>
    <w:rsid w:val="00182A94"/>
    <w:rsid w:val="0018310D"/>
    <w:rsid w:val="001833EE"/>
    <w:rsid w:val="001834FE"/>
    <w:rsid w:val="00183651"/>
    <w:rsid w:val="00183A2B"/>
    <w:rsid w:val="00183B26"/>
    <w:rsid w:val="00184122"/>
    <w:rsid w:val="00184B12"/>
    <w:rsid w:val="00184F0D"/>
    <w:rsid w:val="0018522D"/>
    <w:rsid w:val="00185447"/>
    <w:rsid w:val="0018558C"/>
    <w:rsid w:val="001859E2"/>
    <w:rsid w:val="001860B0"/>
    <w:rsid w:val="001860DB"/>
    <w:rsid w:val="00186157"/>
    <w:rsid w:val="0018626A"/>
    <w:rsid w:val="00186511"/>
    <w:rsid w:val="00187824"/>
    <w:rsid w:val="00187F77"/>
    <w:rsid w:val="00190A15"/>
    <w:rsid w:val="00191712"/>
    <w:rsid w:val="00191E80"/>
    <w:rsid w:val="001920D7"/>
    <w:rsid w:val="00192139"/>
    <w:rsid w:val="0019354C"/>
    <w:rsid w:val="001937DB"/>
    <w:rsid w:val="001939F8"/>
    <w:rsid w:val="00193BC8"/>
    <w:rsid w:val="00193CC1"/>
    <w:rsid w:val="00193F08"/>
    <w:rsid w:val="00194326"/>
    <w:rsid w:val="001947ED"/>
    <w:rsid w:val="001950C5"/>
    <w:rsid w:val="00196397"/>
    <w:rsid w:val="0019666A"/>
    <w:rsid w:val="0019678D"/>
    <w:rsid w:val="00196AEA"/>
    <w:rsid w:val="00196BA1"/>
    <w:rsid w:val="00196DE6"/>
    <w:rsid w:val="00196F49"/>
    <w:rsid w:val="001971A8"/>
    <w:rsid w:val="001972DC"/>
    <w:rsid w:val="00197425"/>
    <w:rsid w:val="00197501"/>
    <w:rsid w:val="0019775B"/>
    <w:rsid w:val="0019788A"/>
    <w:rsid w:val="00197FAC"/>
    <w:rsid w:val="001A0061"/>
    <w:rsid w:val="001A0305"/>
    <w:rsid w:val="001A0677"/>
    <w:rsid w:val="001A10FD"/>
    <w:rsid w:val="001A11F0"/>
    <w:rsid w:val="001A132E"/>
    <w:rsid w:val="001A1A39"/>
    <w:rsid w:val="001A1DDF"/>
    <w:rsid w:val="001A2127"/>
    <w:rsid w:val="001A253B"/>
    <w:rsid w:val="001A2646"/>
    <w:rsid w:val="001A2B3C"/>
    <w:rsid w:val="001A31C8"/>
    <w:rsid w:val="001A31D2"/>
    <w:rsid w:val="001A4164"/>
    <w:rsid w:val="001A44F7"/>
    <w:rsid w:val="001A4515"/>
    <w:rsid w:val="001A459D"/>
    <w:rsid w:val="001A45DA"/>
    <w:rsid w:val="001A4DD8"/>
    <w:rsid w:val="001A4FA9"/>
    <w:rsid w:val="001A5838"/>
    <w:rsid w:val="001A6268"/>
    <w:rsid w:val="001A7177"/>
    <w:rsid w:val="001A71B5"/>
    <w:rsid w:val="001B05AC"/>
    <w:rsid w:val="001B06F9"/>
    <w:rsid w:val="001B071E"/>
    <w:rsid w:val="001B0827"/>
    <w:rsid w:val="001B0D74"/>
    <w:rsid w:val="001B0F59"/>
    <w:rsid w:val="001B10D9"/>
    <w:rsid w:val="001B23A3"/>
    <w:rsid w:val="001B2734"/>
    <w:rsid w:val="001B299C"/>
    <w:rsid w:val="001B344D"/>
    <w:rsid w:val="001B3BB0"/>
    <w:rsid w:val="001B4A2C"/>
    <w:rsid w:val="001B4B73"/>
    <w:rsid w:val="001B4EBD"/>
    <w:rsid w:val="001B4FDC"/>
    <w:rsid w:val="001B5A51"/>
    <w:rsid w:val="001B5D80"/>
    <w:rsid w:val="001B6CCE"/>
    <w:rsid w:val="001C08CA"/>
    <w:rsid w:val="001C0C24"/>
    <w:rsid w:val="001C1216"/>
    <w:rsid w:val="001C129E"/>
    <w:rsid w:val="001C138E"/>
    <w:rsid w:val="001C1BE9"/>
    <w:rsid w:val="001C1D20"/>
    <w:rsid w:val="001C21C4"/>
    <w:rsid w:val="001C22DB"/>
    <w:rsid w:val="001C289A"/>
    <w:rsid w:val="001C2A87"/>
    <w:rsid w:val="001C33BC"/>
    <w:rsid w:val="001C4222"/>
    <w:rsid w:val="001C4814"/>
    <w:rsid w:val="001C4B1A"/>
    <w:rsid w:val="001C4DFE"/>
    <w:rsid w:val="001C4F4C"/>
    <w:rsid w:val="001C50A3"/>
    <w:rsid w:val="001C53D5"/>
    <w:rsid w:val="001C565A"/>
    <w:rsid w:val="001C5AFE"/>
    <w:rsid w:val="001C5D52"/>
    <w:rsid w:val="001C633F"/>
    <w:rsid w:val="001C6405"/>
    <w:rsid w:val="001C744C"/>
    <w:rsid w:val="001C785D"/>
    <w:rsid w:val="001C7DF0"/>
    <w:rsid w:val="001D0255"/>
    <w:rsid w:val="001D05DE"/>
    <w:rsid w:val="001D0715"/>
    <w:rsid w:val="001D0AAA"/>
    <w:rsid w:val="001D0B69"/>
    <w:rsid w:val="001D14F9"/>
    <w:rsid w:val="001D207F"/>
    <w:rsid w:val="001D2414"/>
    <w:rsid w:val="001D2E5D"/>
    <w:rsid w:val="001D2F2E"/>
    <w:rsid w:val="001D306B"/>
    <w:rsid w:val="001D4013"/>
    <w:rsid w:val="001D492E"/>
    <w:rsid w:val="001D533F"/>
    <w:rsid w:val="001D5DB3"/>
    <w:rsid w:val="001D61B0"/>
    <w:rsid w:val="001D623E"/>
    <w:rsid w:val="001D6611"/>
    <w:rsid w:val="001D751D"/>
    <w:rsid w:val="001D7BE1"/>
    <w:rsid w:val="001E0401"/>
    <w:rsid w:val="001E106F"/>
    <w:rsid w:val="001E207B"/>
    <w:rsid w:val="001E2272"/>
    <w:rsid w:val="001E2886"/>
    <w:rsid w:val="001E40FF"/>
    <w:rsid w:val="001E4690"/>
    <w:rsid w:val="001E4819"/>
    <w:rsid w:val="001E50AA"/>
    <w:rsid w:val="001E512E"/>
    <w:rsid w:val="001E51D0"/>
    <w:rsid w:val="001E51F9"/>
    <w:rsid w:val="001E55A7"/>
    <w:rsid w:val="001E5704"/>
    <w:rsid w:val="001E5D83"/>
    <w:rsid w:val="001E5D85"/>
    <w:rsid w:val="001E5ECA"/>
    <w:rsid w:val="001E6154"/>
    <w:rsid w:val="001E6279"/>
    <w:rsid w:val="001E65FA"/>
    <w:rsid w:val="001E6B7E"/>
    <w:rsid w:val="001E6E45"/>
    <w:rsid w:val="001E6FE1"/>
    <w:rsid w:val="001E705C"/>
    <w:rsid w:val="001E70A0"/>
    <w:rsid w:val="001E7CC8"/>
    <w:rsid w:val="001F05F0"/>
    <w:rsid w:val="001F0B8F"/>
    <w:rsid w:val="001F1122"/>
    <w:rsid w:val="001F1169"/>
    <w:rsid w:val="001F11C6"/>
    <w:rsid w:val="001F12CD"/>
    <w:rsid w:val="001F1AA1"/>
    <w:rsid w:val="001F1D74"/>
    <w:rsid w:val="001F2209"/>
    <w:rsid w:val="001F22EE"/>
    <w:rsid w:val="001F260E"/>
    <w:rsid w:val="001F27A3"/>
    <w:rsid w:val="001F2C22"/>
    <w:rsid w:val="001F3436"/>
    <w:rsid w:val="001F3A1F"/>
    <w:rsid w:val="001F3B29"/>
    <w:rsid w:val="001F3FE9"/>
    <w:rsid w:val="001F407F"/>
    <w:rsid w:val="001F46E4"/>
    <w:rsid w:val="001F46F9"/>
    <w:rsid w:val="001F49CA"/>
    <w:rsid w:val="001F51DE"/>
    <w:rsid w:val="001F5E19"/>
    <w:rsid w:val="001F5E5A"/>
    <w:rsid w:val="001F6536"/>
    <w:rsid w:val="001F67B0"/>
    <w:rsid w:val="001F680C"/>
    <w:rsid w:val="001F6BA6"/>
    <w:rsid w:val="001F6CE4"/>
    <w:rsid w:val="001F6E44"/>
    <w:rsid w:val="001F704A"/>
    <w:rsid w:val="001F7088"/>
    <w:rsid w:val="001F72D2"/>
    <w:rsid w:val="001F752E"/>
    <w:rsid w:val="001F76D7"/>
    <w:rsid w:val="001F7D10"/>
    <w:rsid w:val="001F7D2E"/>
    <w:rsid w:val="0020014A"/>
    <w:rsid w:val="002004B0"/>
    <w:rsid w:val="0020098D"/>
    <w:rsid w:val="00200DD9"/>
    <w:rsid w:val="00201775"/>
    <w:rsid w:val="00201D66"/>
    <w:rsid w:val="002024C3"/>
    <w:rsid w:val="00202D14"/>
    <w:rsid w:val="00204129"/>
    <w:rsid w:val="00204340"/>
    <w:rsid w:val="002043A8"/>
    <w:rsid w:val="0020485B"/>
    <w:rsid w:val="00204888"/>
    <w:rsid w:val="00204C89"/>
    <w:rsid w:val="002051AE"/>
    <w:rsid w:val="002054D5"/>
    <w:rsid w:val="002054E1"/>
    <w:rsid w:val="002058F3"/>
    <w:rsid w:val="00205971"/>
    <w:rsid w:val="00205D37"/>
    <w:rsid w:val="00205F7F"/>
    <w:rsid w:val="00206174"/>
    <w:rsid w:val="0020644F"/>
    <w:rsid w:val="00206BC7"/>
    <w:rsid w:val="00206CA3"/>
    <w:rsid w:val="00206DAB"/>
    <w:rsid w:val="00206E1A"/>
    <w:rsid w:val="00207180"/>
    <w:rsid w:val="00207C1D"/>
    <w:rsid w:val="002100C6"/>
    <w:rsid w:val="0021042C"/>
    <w:rsid w:val="00210688"/>
    <w:rsid w:val="00211028"/>
    <w:rsid w:val="0021205E"/>
    <w:rsid w:val="00212220"/>
    <w:rsid w:val="00212356"/>
    <w:rsid w:val="002126D8"/>
    <w:rsid w:val="0021270A"/>
    <w:rsid w:val="00212DEC"/>
    <w:rsid w:val="00213395"/>
    <w:rsid w:val="00213BE8"/>
    <w:rsid w:val="00213EFA"/>
    <w:rsid w:val="002144CB"/>
    <w:rsid w:val="00214566"/>
    <w:rsid w:val="00214DB0"/>
    <w:rsid w:val="002157C9"/>
    <w:rsid w:val="002159C6"/>
    <w:rsid w:val="00215C07"/>
    <w:rsid w:val="00216002"/>
    <w:rsid w:val="00216B9B"/>
    <w:rsid w:val="00216D34"/>
    <w:rsid w:val="00217177"/>
    <w:rsid w:val="0021719E"/>
    <w:rsid w:val="00217227"/>
    <w:rsid w:val="002177D4"/>
    <w:rsid w:val="00217C94"/>
    <w:rsid w:val="00217EA4"/>
    <w:rsid w:val="0022097B"/>
    <w:rsid w:val="00220CD8"/>
    <w:rsid w:val="00220DF9"/>
    <w:rsid w:val="0022165C"/>
    <w:rsid w:val="002219D1"/>
    <w:rsid w:val="00221F47"/>
    <w:rsid w:val="00222143"/>
    <w:rsid w:val="0022231D"/>
    <w:rsid w:val="00222A43"/>
    <w:rsid w:val="00222ABC"/>
    <w:rsid w:val="00222DF8"/>
    <w:rsid w:val="00222F31"/>
    <w:rsid w:val="00223546"/>
    <w:rsid w:val="002241CF"/>
    <w:rsid w:val="00224356"/>
    <w:rsid w:val="00224778"/>
    <w:rsid w:val="00224933"/>
    <w:rsid w:val="00224B3F"/>
    <w:rsid w:val="00224D65"/>
    <w:rsid w:val="00224E7C"/>
    <w:rsid w:val="00224F73"/>
    <w:rsid w:val="00225279"/>
    <w:rsid w:val="0022576C"/>
    <w:rsid w:val="00225889"/>
    <w:rsid w:val="002259F2"/>
    <w:rsid w:val="002259F4"/>
    <w:rsid w:val="00225EA2"/>
    <w:rsid w:val="002260BA"/>
    <w:rsid w:val="002263FA"/>
    <w:rsid w:val="002264A2"/>
    <w:rsid w:val="00226B9A"/>
    <w:rsid w:val="00226CC4"/>
    <w:rsid w:val="00226E2B"/>
    <w:rsid w:val="00226F43"/>
    <w:rsid w:val="00227558"/>
    <w:rsid w:val="00227566"/>
    <w:rsid w:val="002275EB"/>
    <w:rsid w:val="00227B37"/>
    <w:rsid w:val="00227B9D"/>
    <w:rsid w:val="00227E74"/>
    <w:rsid w:val="0023060D"/>
    <w:rsid w:val="00230C20"/>
    <w:rsid w:val="00230CCD"/>
    <w:rsid w:val="00230F65"/>
    <w:rsid w:val="002313B8"/>
    <w:rsid w:val="00231A92"/>
    <w:rsid w:val="00231AA5"/>
    <w:rsid w:val="00231E7A"/>
    <w:rsid w:val="00231F1F"/>
    <w:rsid w:val="00232EFC"/>
    <w:rsid w:val="00233518"/>
    <w:rsid w:val="0023369F"/>
    <w:rsid w:val="0023409D"/>
    <w:rsid w:val="0023422D"/>
    <w:rsid w:val="00234261"/>
    <w:rsid w:val="00234CB8"/>
    <w:rsid w:val="00235B66"/>
    <w:rsid w:val="0023622D"/>
    <w:rsid w:val="002368A6"/>
    <w:rsid w:val="00236A69"/>
    <w:rsid w:val="00236CA0"/>
    <w:rsid w:val="00236D76"/>
    <w:rsid w:val="00237198"/>
    <w:rsid w:val="00237675"/>
    <w:rsid w:val="0023787B"/>
    <w:rsid w:val="00237B0C"/>
    <w:rsid w:val="0024004E"/>
    <w:rsid w:val="002400BC"/>
    <w:rsid w:val="00240563"/>
    <w:rsid w:val="00240C7D"/>
    <w:rsid w:val="00240DD6"/>
    <w:rsid w:val="00240F76"/>
    <w:rsid w:val="00241260"/>
    <w:rsid w:val="002415E3"/>
    <w:rsid w:val="00241695"/>
    <w:rsid w:val="002417A5"/>
    <w:rsid w:val="00241B76"/>
    <w:rsid w:val="0024241F"/>
    <w:rsid w:val="00242DAF"/>
    <w:rsid w:val="00242E4F"/>
    <w:rsid w:val="002430D1"/>
    <w:rsid w:val="002437D5"/>
    <w:rsid w:val="00243D3F"/>
    <w:rsid w:val="0024441A"/>
    <w:rsid w:val="00244466"/>
    <w:rsid w:val="0024477A"/>
    <w:rsid w:val="00244F57"/>
    <w:rsid w:val="00245378"/>
    <w:rsid w:val="00245EED"/>
    <w:rsid w:val="0024626C"/>
    <w:rsid w:val="002466BC"/>
    <w:rsid w:val="00246C3B"/>
    <w:rsid w:val="00246C69"/>
    <w:rsid w:val="0024718B"/>
    <w:rsid w:val="002473AC"/>
    <w:rsid w:val="00247623"/>
    <w:rsid w:val="00247A4A"/>
    <w:rsid w:val="00247D82"/>
    <w:rsid w:val="002500CC"/>
    <w:rsid w:val="002500DB"/>
    <w:rsid w:val="002502B7"/>
    <w:rsid w:val="002505AD"/>
    <w:rsid w:val="002509DE"/>
    <w:rsid w:val="00250AAF"/>
    <w:rsid w:val="00250B40"/>
    <w:rsid w:val="00250DE4"/>
    <w:rsid w:val="00250E6A"/>
    <w:rsid w:val="00250F00"/>
    <w:rsid w:val="00251144"/>
    <w:rsid w:val="002512B3"/>
    <w:rsid w:val="00251431"/>
    <w:rsid w:val="00252A25"/>
    <w:rsid w:val="00252C76"/>
    <w:rsid w:val="00252F53"/>
    <w:rsid w:val="00252FE0"/>
    <w:rsid w:val="0025318A"/>
    <w:rsid w:val="00253E23"/>
    <w:rsid w:val="002541B2"/>
    <w:rsid w:val="00254342"/>
    <w:rsid w:val="002544E7"/>
    <w:rsid w:val="002545F7"/>
    <w:rsid w:val="0025488F"/>
    <w:rsid w:val="00254A42"/>
    <w:rsid w:val="00254B28"/>
    <w:rsid w:val="00254BDB"/>
    <w:rsid w:val="0025502A"/>
    <w:rsid w:val="0025562A"/>
    <w:rsid w:val="00255B7C"/>
    <w:rsid w:val="00255CBE"/>
    <w:rsid w:val="00255E74"/>
    <w:rsid w:val="002561C2"/>
    <w:rsid w:val="0025640E"/>
    <w:rsid w:val="00256E0B"/>
    <w:rsid w:val="00257DF3"/>
    <w:rsid w:val="0026008E"/>
    <w:rsid w:val="002602B8"/>
    <w:rsid w:val="002604BE"/>
    <w:rsid w:val="00260A72"/>
    <w:rsid w:val="00260EF9"/>
    <w:rsid w:val="002610CD"/>
    <w:rsid w:val="00261614"/>
    <w:rsid w:val="00262114"/>
    <w:rsid w:val="00262165"/>
    <w:rsid w:val="00262723"/>
    <w:rsid w:val="00262D32"/>
    <w:rsid w:val="00263341"/>
    <w:rsid w:val="002633CB"/>
    <w:rsid w:val="002633FC"/>
    <w:rsid w:val="002639BA"/>
    <w:rsid w:val="00263D22"/>
    <w:rsid w:val="00264A9F"/>
    <w:rsid w:val="00264EAA"/>
    <w:rsid w:val="0026560F"/>
    <w:rsid w:val="00265D92"/>
    <w:rsid w:val="00265DE8"/>
    <w:rsid w:val="0026669B"/>
    <w:rsid w:val="00266DA9"/>
    <w:rsid w:val="002670E6"/>
    <w:rsid w:val="0026731E"/>
    <w:rsid w:val="002673E1"/>
    <w:rsid w:val="00267985"/>
    <w:rsid w:val="002702F8"/>
    <w:rsid w:val="00270822"/>
    <w:rsid w:val="0027090D"/>
    <w:rsid w:val="00270F9F"/>
    <w:rsid w:val="002712B1"/>
    <w:rsid w:val="00271403"/>
    <w:rsid w:val="00271A5F"/>
    <w:rsid w:val="00271C4A"/>
    <w:rsid w:val="00272436"/>
    <w:rsid w:val="002725AB"/>
    <w:rsid w:val="00272BE2"/>
    <w:rsid w:val="00273A7F"/>
    <w:rsid w:val="00273FC4"/>
    <w:rsid w:val="00274027"/>
    <w:rsid w:val="002749F3"/>
    <w:rsid w:val="00274BFE"/>
    <w:rsid w:val="00275A6C"/>
    <w:rsid w:val="00275FAD"/>
    <w:rsid w:val="00276340"/>
    <w:rsid w:val="0027663B"/>
    <w:rsid w:val="00276E57"/>
    <w:rsid w:val="00276E6F"/>
    <w:rsid w:val="0027778E"/>
    <w:rsid w:val="00277AAD"/>
    <w:rsid w:val="00277D01"/>
    <w:rsid w:val="00277E45"/>
    <w:rsid w:val="00277F35"/>
    <w:rsid w:val="00280D45"/>
    <w:rsid w:val="00280EA8"/>
    <w:rsid w:val="002821F6"/>
    <w:rsid w:val="0028243A"/>
    <w:rsid w:val="00282653"/>
    <w:rsid w:val="00282827"/>
    <w:rsid w:val="002832DC"/>
    <w:rsid w:val="00283406"/>
    <w:rsid w:val="00283935"/>
    <w:rsid w:val="00283E57"/>
    <w:rsid w:val="00284108"/>
    <w:rsid w:val="002841A5"/>
    <w:rsid w:val="00284259"/>
    <w:rsid w:val="0028442C"/>
    <w:rsid w:val="00284512"/>
    <w:rsid w:val="002847EB"/>
    <w:rsid w:val="00284928"/>
    <w:rsid w:val="002849CA"/>
    <w:rsid w:val="00284DED"/>
    <w:rsid w:val="002850FB"/>
    <w:rsid w:val="002858EF"/>
    <w:rsid w:val="00286107"/>
    <w:rsid w:val="00286798"/>
    <w:rsid w:val="002869F8"/>
    <w:rsid w:val="00286B22"/>
    <w:rsid w:val="00286C88"/>
    <w:rsid w:val="00286DDE"/>
    <w:rsid w:val="00286F6C"/>
    <w:rsid w:val="00290377"/>
    <w:rsid w:val="0029042F"/>
    <w:rsid w:val="00290C86"/>
    <w:rsid w:val="00290D20"/>
    <w:rsid w:val="00290E4B"/>
    <w:rsid w:val="00291154"/>
    <w:rsid w:val="0029124D"/>
    <w:rsid w:val="0029137C"/>
    <w:rsid w:val="00291469"/>
    <w:rsid w:val="0029200B"/>
    <w:rsid w:val="0029234E"/>
    <w:rsid w:val="002925FE"/>
    <w:rsid w:val="00292605"/>
    <w:rsid w:val="0029282F"/>
    <w:rsid w:val="00292904"/>
    <w:rsid w:val="00292B2D"/>
    <w:rsid w:val="00292B78"/>
    <w:rsid w:val="00292DE3"/>
    <w:rsid w:val="0029307C"/>
    <w:rsid w:val="00293987"/>
    <w:rsid w:val="00293D7B"/>
    <w:rsid w:val="00293D8C"/>
    <w:rsid w:val="00293DE2"/>
    <w:rsid w:val="00294756"/>
    <w:rsid w:val="00294E18"/>
    <w:rsid w:val="002955B5"/>
    <w:rsid w:val="002959F4"/>
    <w:rsid w:val="00295D48"/>
    <w:rsid w:val="00295F54"/>
    <w:rsid w:val="00296186"/>
    <w:rsid w:val="0029647D"/>
    <w:rsid w:val="00296BC1"/>
    <w:rsid w:val="00296BC9"/>
    <w:rsid w:val="00296C87"/>
    <w:rsid w:val="00296D0E"/>
    <w:rsid w:val="002A06A0"/>
    <w:rsid w:val="002A093C"/>
    <w:rsid w:val="002A19C8"/>
    <w:rsid w:val="002A1B6E"/>
    <w:rsid w:val="002A1DE0"/>
    <w:rsid w:val="002A2345"/>
    <w:rsid w:val="002A2BA3"/>
    <w:rsid w:val="002A400A"/>
    <w:rsid w:val="002A4BDD"/>
    <w:rsid w:val="002A5316"/>
    <w:rsid w:val="002A59EB"/>
    <w:rsid w:val="002A5E22"/>
    <w:rsid w:val="002A60E5"/>
    <w:rsid w:val="002A625B"/>
    <w:rsid w:val="002A67E0"/>
    <w:rsid w:val="002A6C51"/>
    <w:rsid w:val="002A7B50"/>
    <w:rsid w:val="002B005B"/>
    <w:rsid w:val="002B03C7"/>
    <w:rsid w:val="002B07DD"/>
    <w:rsid w:val="002B09A6"/>
    <w:rsid w:val="002B0DAA"/>
    <w:rsid w:val="002B187E"/>
    <w:rsid w:val="002B1C51"/>
    <w:rsid w:val="002B1DD5"/>
    <w:rsid w:val="002B1EEF"/>
    <w:rsid w:val="002B2503"/>
    <w:rsid w:val="002B26A1"/>
    <w:rsid w:val="002B2C73"/>
    <w:rsid w:val="002B34C1"/>
    <w:rsid w:val="002B3AF8"/>
    <w:rsid w:val="002B3BA0"/>
    <w:rsid w:val="002B3F4A"/>
    <w:rsid w:val="002B4258"/>
    <w:rsid w:val="002B4B3E"/>
    <w:rsid w:val="002B5292"/>
    <w:rsid w:val="002B531E"/>
    <w:rsid w:val="002B5671"/>
    <w:rsid w:val="002B607D"/>
    <w:rsid w:val="002B6250"/>
    <w:rsid w:val="002B6565"/>
    <w:rsid w:val="002B6A7B"/>
    <w:rsid w:val="002B6CD2"/>
    <w:rsid w:val="002B6F68"/>
    <w:rsid w:val="002B6FDC"/>
    <w:rsid w:val="002B722D"/>
    <w:rsid w:val="002B73C6"/>
    <w:rsid w:val="002B7572"/>
    <w:rsid w:val="002B779C"/>
    <w:rsid w:val="002B7936"/>
    <w:rsid w:val="002B7B2B"/>
    <w:rsid w:val="002B7B46"/>
    <w:rsid w:val="002C03EC"/>
    <w:rsid w:val="002C04C4"/>
    <w:rsid w:val="002C06B4"/>
    <w:rsid w:val="002C0767"/>
    <w:rsid w:val="002C07D7"/>
    <w:rsid w:val="002C0E75"/>
    <w:rsid w:val="002C1139"/>
    <w:rsid w:val="002C123F"/>
    <w:rsid w:val="002C163A"/>
    <w:rsid w:val="002C1909"/>
    <w:rsid w:val="002C1F1E"/>
    <w:rsid w:val="002C2CF4"/>
    <w:rsid w:val="002C2F26"/>
    <w:rsid w:val="002C304F"/>
    <w:rsid w:val="002C3158"/>
    <w:rsid w:val="002C3316"/>
    <w:rsid w:val="002C362A"/>
    <w:rsid w:val="002C373F"/>
    <w:rsid w:val="002C3F90"/>
    <w:rsid w:val="002C4159"/>
    <w:rsid w:val="002C4568"/>
    <w:rsid w:val="002C4A72"/>
    <w:rsid w:val="002C4AC7"/>
    <w:rsid w:val="002C4B77"/>
    <w:rsid w:val="002C4C4C"/>
    <w:rsid w:val="002C4E93"/>
    <w:rsid w:val="002C4FFB"/>
    <w:rsid w:val="002C539E"/>
    <w:rsid w:val="002C5533"/>
    <w:rsid w:val="002C59AA"/>
    <w:rsid w:val="002C6301"/>
    <w:rsid w:val="002C6728"/>
    <w:rsid w:val="002C6779"/>
    <w:rsid w:val="002C7595"/>
    <w:rsid w:val="002C7682"/>
    <w:rsid w:val="002C7F44"/>
    <w:rsid w:val="002D02E7"/>
    <w:rsid w:val="002D076E"/>
    <w:rsid w:val="002D09D3"/>
    <w:rsid w:val="002D0A4A"/>
    <w:rsid w:val="002D12C0"/>
    <w:rsid w:val="002D1F68"/>
    <w:rsid w:val="002D2B4D"/>
    <w:rsid w:val="002D2D65"/>
    <w:rsid w:val="002D36F5"/>
    <w:rsid w:val="002D3F3F"/>
    <w:rsid w:val="002D3FAB"/>
    <w:rsid w:val="002D42FD"/>
    <w:rsid w:val="002D4590"/>
    <w:rsid w:val="002D485D"/>
    <w:rsid w:val="002D48C7"/>
    <w:rsid w:val="002D4CA1"/>
    <w:rsid w:val="002D4CEF"/>
    <w:rsid w:val="002D4D7A"/>
    <w:rsid w:val="002D50C6"/>
    <w:rsid w:val="002D5B0F"/>
    <w:rsid w:val="002D5C28"/>
    <w:rsid w:val="002D5D3E"/>
    <w:rsid w:val="002D61F9"/>
    <w:rsid w:val="002D6407"/>
    <w:rsid w:val="002D70A6"/>
    <w:rsid w:val="002D7444"/>
    <w:rsid w:val="002D764B"/>
    <w:rsid w:val="002D7687"/>
    <w:rsid w:val="002D7D7F"/>
    <w:rsid w:val="002D7DF0"/>
    <w:rsid w:val="002D7F24"/>
    <w:rsid w:val="002D7FB0"/>
    <w:rsid w:val="002D7FE5"/>
    <w:rsid w:val="002E0BA3"/>
    <w:rsid w:val="002E1019"/>
    <w:rsid w:val="002E1194"/>
    <w:rsid w:val="002E1AF2"/>
    <w:rsid w:val="002E1FF9"/>
    <w:rsid w:val="002E2467"/>
    <w:rsid w:val="002E269D"/>
    <w:rsid w:val="002E2B9E"/>
    <w:rsid w:val="002E2BC0"/>
    <w:rsid w:val="002E3590"/>
    <w:rsid w:val="002E3F60"/>
    <w:rsid w:val="002E42F9"/>
    <w:rsid w:val="002E455C"/>
    <w:rsid w:val="002E4A0B"/>
    <w:rsid w:val="002E4CE2"/>
    <w:rsid w:val="002E4EC9"/>
    <w:rsid w:val="002E5105"/>
    <w:rsid w:val="002E51DF"/>
    <w:rsid w:val="002E542D"/>
    <w:rsid w:val="002E58BC"/>
    <w:rsid w:val="002E5A91"/>
    <w:rsid w:val="002E6727"/>
    <w:rsid w:val="002E725A"/>
    <w:rsid w:val="002E7317"/>
    <w:rsid w:val="002E7327"/>
    <w:rsid w:val="002E7852"/>
    <w:rsid w:val="002E7909"/>
    <w:rsid w:val="002E7BD0"/>
    <w:rsid w:val="002F0108"/>
    <w:rsid w:val="002F02ED"/>
    <w:rsid w:val="002F04FC"/>
    <w:rsid w:val="002F088E"/>
    <w:rsid w:val="002F16EC"/>
    <w:rsid w:val="002F16FE"/>
    <w:rsid w:val="002F1FE7"/>
    <w:rsid w:val="002F240F"/>
    <w:rsid w:val="002F26B5"/>
    <w:rsid w:val="002F31FA"/>
    <w:rsid w:val="002F3222"/>
    <w:rsid w:val="002F34B0"/>
    <w:rsid w:val="002F35AA"/>
    <w:rsid w:val="002F3767"/>
    <w:rsid w:val="002F39B4"/>
    <w:rsid w:val="002F3CB5"/>
    <w:rsid w:val="002F3DFC"/>
    <w:rsid w:val="002F3E2D"/>
    <w:rsid w:val="002F444F"/>
    <w:rsid w:val="002F448B"/>
    <w:rsid w:val="002F469F"/>
    <w:rsid w:val="002F5A87"/>
    <w:rsid w:val="002F635A"/>
    <w:rsid w:val="002F6959"/>
    <w:rsid w:val="002F6FFB"/>
    <w:rsid w:val="002F704D"/>
    <w:rsid w:val="002F7101"/>
    <w:rsid w:val="002F72FD"/>
    <w:rsid w:val="002F7AD6"/>
    <w:rsid w:val="002F7B9F"/>
    <w:rsid w:val="002F7CA7"/>
    <w:rsid w:val="002F7CCC"/>
    <w:rsid w:val="00300DCB"/>
    <w:rsid w:val="00301059"/>
    <w:rsid w:val="003011ED"/>
    <w:rsid w:val="003014B2"/>
    <w:rsid w:val="003014F7"/>
    <w:rsid w:val="00301BC2"/>
    <w:rsid w:val="00301E7E"/>
    <w:rsid w:val="00302133"/>
    <w:rsid w:val="0030240A"/>
    <w:rsid w:val="0030247F"/>
    <w:rsid w:val="003024B2"/>
    <w:rsid w:val="003025E1"/>
    <w:rsid w:val="00302E7E"/>
    <w:rsid w:val="0030303B"/>
    <w:rsid w:val="003037BB"/>
    <w:rsid w:val="00303B8F"/>
    <w:rsid w:val="003042FA"/>
    <w:rsid w:val="00304853"/>
    <w:rsid w:val="00304B0C"/>
    <w:rsid w:val="0030570A"/>
    <w:rsid w:val="003058AF"/>
    <w:rsid w:val="003058C9"/>
    <w:rsid w:val="00305905"/>
    <w:rsid w:val="00305E65"/>
    <w:rsid w:val="00305F3C"/>
    <w:rsid w:val="00306350"/>
    <w:rsid w:val="00306421"/>
    <w:rsid w:val="0030666F"/>
    <w:rsid w:val="00306B1C"/>
    <w:rsid w:val="003071DE"/>
    <w:rsid w:val="003074AE"/>
    <w:rsid w:val="00307776"/>
    <w:rsid w:val="00307A67"/>
    <w:rsid w:val="00310220"/>
    <w:rsid w:val="003105B1"/>
    <w:rsid w:val="00310D5F"/>
    <w:rsid w:val="0031195B"/>
    <w:rsid w:val="00311C77"/>
    <w:rsid w:val="00311E1E"/>
    <w:rsid w:val="00312110"/>
    <w:rsid w:val="003121A3"/>
    <w:rsid w:val="003127DA"/>
    <w:rsid w:val="00313221"/>
    <w:rsid w:val="00313953"/>
    <w:rsid w:val="003139C9"/>
    <w:rsid w:val="00313CD8"/>
    <w:rsid w:val="00313D2A"/>
    <w:rsid w:val="0031455C"/>
    <w:rsid w:val="0031469C"/>
    <w:rsid w:val="003149C6"/>
    <w:rsid w:val="00314D46"/>
    <w:rsid w:val="00314E77"/>
    <w:rsid w:val="00314F1D"/>
    <w:rsid w:val="0031630F"/>
    <w:rsid w:val="00316B32"/>
    <w:rsid w:val="00316E0C"/>
    <w:rsid w:val="00316F87"/>
    <w:rsid w:val="0031703E"/>
    <w:rsid w:val="003174FB"/>
    <w:rsid w:val="0031789F"/>
    <w:rsid w:val="00317EAE"/>
    <w:rsid w:val="0032048A"/>
    <w:rsid w:val="0032073B"/>
    <w:rsid w:val="00320A1F"/>
    <w:rsid w:val="00321DC7"/>
    <w:rsid w:val="00321DD6"/>
    <w:rsid w:val="003220E9"/>
    <w:rsid w:val="00322B94"/>
    <w:rsid w:val="00322BF6"/>
    <w:rsid w:val="00322DF0"/>
    <w:rsid w:val="00323099"/>
    <w:rsid w:val="003230DA"/>
    <w:rsid w:val="0032332E"/>
    <w:rsid w:val="00324278"/>
    <w:rsid w:val="00324546"/>
    <w:rsid w:val="0032489A"/>
    <w:rsid w:val="003248BA"/>
    <w:rsid w:val="00324CBC"/>
    <w:rsid w:val="00324D6C"/>
    <w:rsid w:val="003255B3"/>
    <w:rsid w:val="00325A59"/>
    <w:rsid w:val="00325DBB"/>
    <w:rsid w:val="00326D39"/>
    <w:rsid w:val="00326FC7"/>
    <w:rsid w:val="00327679"/>
    <w:rsid w:val="003279BD"/>
    <w:rsid w:val="00327C81"/>
    <w:rsid w:val="003302DC"/>
    <w:rsid w:val="0033037E"/>
    <w:rsid w:val="00330D60"/>
    <w:rsid w:val="00330F76"/>
    <w:rsid w:val="003313EA"/>
    <w:rsid w:val="00331563"/>
    <w:rsid w:val="00331F0F"/>
    <w:rsid w:val="00332876"/>
    <w:rsid w:val="0033304E"/>
    <w:rsid w:val="00333101"/>
    <w:rsid w:val="00333286"/>
    <w:rsid w:val="00333DBD"/>
    <w:rsid w:val="00333DD2"/>
    <w:rsid w:val="003346D9"/>
    <w:rsid w:val="00334B20"/>
    <w:rsid w:val="00334CC6"/>
    <w:rsid w:val="0033502F"/>
    <w:rsid w:val="0033611E"/>
    <w:rsid w:val="003362C7"/>
    <w:rsid w:val="003366E4"/>
    <w:rsid w:val="00336A98"/>
    <w:rsid w:val="00336D20"/>
    <w:rsid w:val="0033710A"/>
    <w:rsid w:val="003408A4"/>
    <w:rsid w:val="00340BA4"/>
    <w:rsid w:val="00340FB5"/>
    <w:rsid w:val="00341AD4"/>
    <w:rsid w:val="003422B4"/>
    <w:rsid w:val="0034280D"/>
    <w:rsid w:val="00342DBF"/>
    <w:rsid w:val="0034348D"/>
    <w:rsid w:val="003435D0"/>
    <w:rsid w:val="00343ACA"/>
    <w:rsid w:val="00343C6D"/>
    <w:rsid w:val="00344795"/>
    <w:rsid w:val="00344D9E"/>
    <w:rsid w:val="00344E41"/>
    <w:rsid w:val="003454EF"/>
    <w:rsid w:val="00345E9D"/>
    <w:rsid w:val="00346087"/>
    <w:rsid w:val="003461F9"/>
    <w:rsid w:val="00346AE9"/>
    <w:rsid w:val="00346B9F"/>
    <w:rsid w:val="00346CE2"/>
    <w:rsid w:val="00347603"/>
    <w:rsid w:val="00347CE2"/>
    <w:rsid w:val="0035097E"/>
    <w:rsid w:val="00350CAF"/>
    <w:rsid w:val="00350FF9"/>
    <w:rsid w:val="003510A8"/>
    <w:rsid w:val="003510E1"/>
    <w:rsid w:val="0035139B"/>
    <w:rsid w:val="00351621"/>
    <w:rsid w:val="0035192B"/>
    <w:rsid w:val="00351A7E"/>
    <w:rsid w:val="00352105"/>
    <w:rsid w:val="00352978"/>
    <w:rsid w:val="003529DC"/>
    <w:rsid w:val="00353117"/>
    <w:rsid w:val="003537F7"/>
    <w:rsid w:val="003538EF"/>
    <w:rsid w:val="00353C4B"/>
    <w:rsid w:val="00353F4B"/>
    <w:rsid w:val="003544BD"/>
    <w:rsid w:val="00354923"/>
    <w:rsid w:val="00354C7E"/>
    <w:rsid w:val="00354EAB"/>
    <w:rsid w:val="00354ECC"/>
    <w:rsid w:val="0035574A"/>
    <w:rsid w:val="003559FF"/>
    <w:rsid w:val="00355EB2"/>
    <w:rsid w:val="003561EE"/>
    <w:rsid w:val="00356940"/>
    <w:rsid w:val="00356AA5"/>
    <w:rsid w:val="00356B35"/>
    <w:rsid w:val="00356B4D"/>
    <w:rsid w:val="003577B5"/>
    <w:rsid w:val="003579FF"/>
    <w:rsid w:val="00357F4C"/>
    <w:rsid w:val="003609ED"/>
    <w:rsid w:val="00360C79"/>
    <w:rsid w:val="0036101C"/>
    <w:rsid w:val="00361746"/>
    <w:rsid w:val="00361B58"/>
    <w:rsid w:val="003625B0"/>
    <w:rsid w:val="00363AD3"/>
    <w:rsid w:val="00363EBB"/>
    <w:rsid w:val="0036400C"/>
    <w:rsid w:val="003646A9"/>
    <w:rsid w:val="003651CC"/>
    <w:rsid w:val="003651F4"/>
    <w:rsid w:val="003654DC"/>
    <w:rsid w:val="003657D1"/>
    <w:rsid w:val="00365A0A"/>
    <w:rsid w:val="00365AF3"/>
    <w:rsid w:val="00365D42"/>
    <w:rsid w:val="00366283"/>
    <w:rsid w:val="00366587"/>
    <w:rsid w:val="0036670A"/>
    <w:rsid w:val="00366F75"/>
    <w:rsid w:val="00367117"/>
    <w:rsid w:val="00367423"/>
    <w:rsid w:val="00367568"/>
    <w:rsid w:val="00367A5E"/>
    <w:rsid w:val="00367F77"/>
    <w:rsid w:val="00370F82"/>
    <w:rsid w:val="0037145F"/>
    <w:rsid w:val="00371FA5"/>
    <w:rsid w:val="0037218F"/>
    <w:rsid w:val="00372338"/>
    <w:rsid w:val="00372761"/>
    <w:rsid w:val="0037281E"/>
    <w:rsid w:val="00373138"/>
    <w:rsid w:val="00373486"/>
    <w:rsid w:val="003734C9"/>
    <w:rsid w:val="00373542"/>
    <w:rsid w:val="003735F4"/>
    <w:rsid w:val="003739E6"/>
    <w:rsid w:val="00373B10"/>
    <w:rsid w:val="00373EDD"/>
    <w:rsid w:val="003741D9"/>
    <w:rsid w:val="0037420E"/>
    <w:rsid w:val="003743F7"/>
    <w:rsid w:val="003746D9"/>
    <w:rsid w:val="00374E9B"/>
    <w:rsid w:val="00375447"/>
    <w:rsid w:val="00375D6D"/>
    <w:rsid w:val="00375FB6"/>
    <w:rsid w:val="003760E2"/>
    <w:rsid w:val="0037634C"/>
    <w:rsid w:val="003763A8"/>
    <w:rsid w:val="003765BD"/>
    <w:rsid w:val="00376AF9"/>
    <w:rsid w:val="00376C39"/>
    <w:rsid w:val="0037708E"/>
    <w:rsid w:val="003771D5"/>
    <w:rsid w:val="00377800"/>
    <w:rsid w:val="00377CA7"/>
    <w:rsid w:val="003802C3"/>
    <w:rsid w:val="003803A3"/>
    <w:rsid w:val="0038053B"/>
    <w:rsid w:val="003808D9"/>
    <w:rsid w:val="00380D12"/>
    <w:rsid w:val="00381621"/>
    <w:rsid w:val="003816F9"/>
    <w:rsid w:val="0038172D"/>
    <w:rsid w:val="00381BC3"/>
    <w:rsid w:val="00381C15"/>
    <w:rsid w:val="00381EFD"/>
    <w:rsid w:val="00381FF4"/>
    <w:rsid w:val="003820BC"/>
    <w:rsid w:val="003826A1"/>
    <w:rsid w:val="003828D4"/>
    <w:rsid w:val="00382A53"/>
    <w:rsid w:val="00382CBA"/>
    <w:rsid w:val="00382F47"/>
    <w:rsid w:val="003833A5"/>
    <w:rsid w:val="003834E0"/>
    <w:rsid w:val="0038394E"/>
    <w:rsid w:val="00383D05"/>
    <w:rsid w:val="00383E97"/>
    <w:rsid w:val="0038404D"/>
    <w:rsid w:val="003841C4"/>
    <w:rsid w:val="0038455C"/>
    <w:rsid w:val="00384AFF"/>
    <w:rsid w:val="00384BDC"/>
    <w:rsid w:val="00384BEB"/>
    <w:rsid w:val="00384C4F"/>
    <w:rsid w:val="00385227"/>
    <w:rsid w:val="00385DB3"/>
    <w:rsid w:val="00385FCF"/>
    <w:rsid w:val="00386111"/>
    <w:rsid w:val="00386E26"/>
    <w:rsid w:val="00387183"/>
    <w:rsid w:val="00387C08"/>
    <w:rsid w:val="00387D7D"/>
    <w:rsid w:val="0039002A"/>
    <w:rsid w:val="0039017B"/>
    <w:rsid w:val="00390288"/>
    <w:rsid w:val="003906AB"/>
    <w:rsid w:val="0039146C"/>
    <w:rsid w:val="00391552"/>
    <w:rsid w:val="00391B3A"/>
    <w:rsid w:val="00392229"/>
    <w:rsid w:val="0039297C"/>
    <w:rsid w:val="00392B80"/>
    <w:rsid w:val="00392BB2"/>
    <w:rsid w:val="0039369A"/>
    <w:rsid w:val="00393DF6"/>
    <w:rsid w:val="00394394"/>
    <w:rsid w:val="003944AD"/>
    <w:rsid w:val="0039463A"/>
    <w:rsid w:val="00394DFD"/>
    <w:rsid w:val="003950B7"/>
    <w:rsid w:val="00395608"/>
    <w:rsid w:val="0039575F"/>
    <w:rsid w:val="003957DD"/>
    <w:rsid w:val="00395C27"/>
    <w:rsid w:val="003964CD"/>
    <w:rsid w:val="003972EA"/>
    <w:rsid w:val="00397ED5"/>
    <w:rsid w:val="003A06FD"/>
    <w:rsid w:val="003A0B1D"/>
    <w:rsid w:val="003A13CC"/>
    <w:rsid w:val="003A21BD"/>
    <w:rsid w:val="003A2223"/>
    <w:rsid w:val="003A2339"/>
    <w:rsid w:val="003A2547"/>
    <w:rsid w:val="003A26A3"/>
    <w:rsid w:val="003A32FA"/>
    <w:rsid w:val="003A3612"/>
    <w:rsid w:val="003A37E9"/>
    <w:rsid w:val="003A3BF3"/>
    <w:rsid w:val="003A43B8"/>
    <w:rsid w:val="003A46A0"/>
    <w:rsid w:val="003A46E0"/>
    <w:rsid w:val="003A4837"/>
    <w:rsid w:val="003A51C6"/>
    <w:rsid w:val="003A52C3"/>
    <w:rsid w:val="003A5557"/>
    <w:rsid w:val="003A5944"/>
    <w:rsid w:val="003A6193"/>
    <w:rsid w:val="003A6311"/>
    <w:rsid w:val="003A67C6"/>
    <w:rsid w:val="003A6827"/>
    <w:rsid w:val="003A69F9"/>
    <w:rsid w:val="003A7517"/>
    <w:rsid w:val="003A7EEC"/>
    <w:rsid w:val="003A7F0E"/>
    <w:rsid w:val="003B0061"/>
    <w:rsid w:val="003B05A6"/>
    <w:rsid w:val="003B0B6D"/>
    <w:rsid w:val="003B0CBD"/>
    <w:rsid w:val="003B158E"/>
    <w:rsid w:val="003B1899"/>
    <w:rsid w:val="003B18CA"/>
    <w:rsid w:val="003B1E3C"/>
    <w:rsid w:val="003B235B"/>
    <w:rsid w:val="003B2468"/>
    <w:rsid w:val="003B2BF4"/>
    <w:rsid w:val="003B2E99"/>
    <w:rsid w:val="003B30C4"/>
    <w:rsid w:val="003B32CA"/>
    <w:rsid w:val="003B3647"/>
    <w:rsid w:val="003B3930"/>
    <w:rsid w:val="003B3EE1"/>
    <w:rsid w:val="003B4A0A"/>
    <w:rsid w:val="003B4A11"/>
    <w:rsid w:val="003B4B85"/>
    <w:rsid w:val="003B4CF1"/>
    <w:rsid w:val="003B5122"/>
    <w:rsid w:val="003B5759"/>
    <w:rsid w:val="003B57B6"/>
    <w:rsid w:val="003B59D3"/>
    <w:rsid w:val="003B5BEF"/>
    <w:rsid w:val="003B5CA9"/>
    <w:rsid w:val="003B5EA3"/>
    <w:rsid w:val="003B6160"/>
    <w:rsid w:val="003B71B9"/>
    <w:rsid w:val="003B7A5E"/>
    <w:rsid w:val="003B7D8F"/>
    <w:rsid w:val="003C028F"/>
    <w:rsid w:val="003C0652"/>
    <w:rsid w:val="003C0697"/>
    <w:rsid w:val="003C0A4E"/>
    <w:rsid w:val="003C0A60"/>
    <w:rsid w:val="003C13D4"/>
    <w:rsid w:val="003C170F"/>
    <w:rsid w:val="003C1732"/>
    <w:rsid w:val="003C183C"/>
    <w:rsid w:val="003C1BC9"/>
    <w:rsid w:val="003C2544"/>
    <w:rsid w:val="003C25EF"/>
    <w:rsid w:val="003C2826"/>
    <w:rsid w:val="003C2952"/>
    <w:rsid w:val="003C2CE1"/>
    <w:rsid w:val="003C2EFD"/>
    <w:rsid w:val="003C2F77"/>
    <w:rsid w:val="003C3177"/>
    <w:rsid w:val="003C348B"/>
    <w:rsid w:val="003C353F"/>
    <w:rsid w:val="003C3545"/>
    <w:rsid w:val="003C35B6"/>
    <w:rsid w:val="003C399A"/>
    <w:rsid w:val="003C3C59"/>
    <w:rsid w:val="003C3D65"/>
    <w:rsid w:val="003C43CA"/>
    <w:rsid w:val="003C4CC3"/>
    <w:rsid w:val="003C4FF0"/>
    <w:rsid w:val="003C501E"/>
    <w:rsid w:val="003C5482"/>
    <w:rsid w:val="003C55EF"/>
    <w:rsid w:val="003C58C5"/>
    <w:rsid w:val="003C6438"/>
    <w:rsid w:val="003C671C"/>
    <w:rsid w:val="003C6E3B"/>
    <w:rsid w:val="003C6E7F"/>
    <w:rsid w:val="003C72A1"/>
    <w:rsid w:val="003C746B"/>
    <w:rsid w:val="003C7935"/>
    <w:rsid w:val="003C7E2E"/>
    <w:rsid w:val="003C7E44"/>
    <w:rsid w:val="003D0057"/>
    <w:rsid w:val="003D0480"/>
    <w:rsid w:val="003D0B83"/>
    <w:rsid w:val="003D0BE8"/>
    <w:rsid w:val="003D130D"/>
    <w:rsid w:val="003D155F"/>
    <w:rsid w:val="003D15AC"/>
    <w:rsid w:val="003D16F8"/>
    <w:rsid w:val="003D186C"/>
    <w:rsid w:val="003D1D40"/>
    <w:rsid w:val="003D1F2B"/>
    <w:rsid w:val="003D1FD1"/>
    <w:rsid w:val="003D22E2"/>
    <w:rsid w:val="003D23B0"/>
    <w:rsid w:val="003D2EC3"/>
    <w:rsid w:val="003D3397"/>
    <w:rsid w:val="003D39B9"/>
    <w:rsid w:val="003D4129"/>
    <w:rsid w:val="003D4918"/>
    <w:rsid w:val="003D4971"/>
    <w:rsid w:val="003D5772"/>
    <w:rsid w:val="003D59A6"/>
    <w:rsid w:val="003D5A44"/>
    <w:rsid w:val="003D5D97"/>
    <w:rsid w:val="003D6A58"/>
    <w:rsid w:val="003D6B43"/>
    <w:rsid w:val="003D73BF"/>
    <w:rsid w:val="003D7583"/>
    <w:rsid w:val="003D76AA"/>
    <w:rsid w:val="003D7799"/>
    <w:rsid w:val="003D7DD7"/>
    <w:rsid w:val="003D7E42"/>
    <w:rsid w:val="003E03A9"/>
    <w:rsid w:val="003E0AFD"/>
    <w:rsid w:val="003E0BA8"/>
    <w:rsid w:val="003E126C"/>
    <w:rsid w:val="003E1C1A"/>
    <w:rsid w:val="003E2510"/>
    <w:rsid w:val="003E298F"/>
    <w:rsid w:val="003E2BC6"/>
    <w:rsid w:val="003E2E33"/>
    <w:rsid w:val="003E2ED3"/>
    <w:rsid w:val="003E300F"/>
    <w:rsid w:val="003E31CB"/>
    <w:rsid w:val="003E363B"/>
    <w:rsid w:val="003E37A1"/>
    <w:rsid w:val="003E382C"/>
    <w:rsid w:val="003E43B8"/>
    <w:rsid w:val="003E4436"/>
    <w:rsid w:val="003E4F96"/>
    <w:rsid w:val="003E4FE0"/>
    <w:rsid w:val="003E5701"/>
    <w:rsid w:val="003E587E"/>
    <w:rsid w:val="003E5A5C"/>
    <w:rsid w:val="003E5BCF"/>
    <w:rsid w:val="003E6211"/>
    <w:rsid w:val="003E622A"/>
    <w:rsid w:val="003E6436"/>
    <w:rsid w:val="003E64EB"/>
    <w:rsid w:val="003E6989"/>
    <w:rsid w:val="003E6AC6"/>
    <w:rsid w:val="003E6D28"/>
    <w:rsid w:val="003E6E46"/>
    <w:rsid w:val="003E76B7"/>
    <w:rsid w:val="003F01C9"/>
    <w:rsid w:val="003F03D1"/>
    <w:rsid w:val="003F0D88"/>
    <w:rsid w:val="003F11EB"/>
    <w:rsid w:val="003F12DF"/>
    <w:rsid w:val="003F1404"/>
    <w:rsid w:val="003F1968"/>
    <w:rsid w:val="003F1F01"/>
    <w:rsid w:val="003F223D"/>
    <w:rsid w:val="003F22AC"/>
    <w:rsid w:val="003F2578"/>
    <w:rsid w:val="003F3350"/>
    <w:rsid w:val="003F3421"/>
    <w:rsid w:val="003F3970"/>
    <w:rsid w:val="003F3CEC"/>
    <w:rsid w:val="003F3EF0"/>
    <w:rsid w:val="003F4036"/>
    <w:rsid w:val="003F4054"/>
    <w:rsid w:val="003F4A56"/>
    <w:rsid w:val="003F4A67"/>
    <w:rsid w:val="003F4AC0"/>
    <w:rsid w:val="003F505B"/>
    <w:rsid w:val="003F55C3"/>
    <w:rsid w:val="003F60BC"/>
    <w:rsid w:val="003F612F"/>
    <w:rsid w:val="003F63A6"/>
    <w:rsid w:val="003F7568"/>
    <w:rsid w:val="003F7D7E"/>
    <w:rsid w:val="003F7EE4"/>
    <w:rsid w:val="00400122"/>
    <w:rsid w:val="0040054A"/>
    <w:rsid w:val="00400CEF"/>
    <w:rsid w:val="00401423"/>
    <w:rsid w:val="00401521"/>
    <w:rsid w:val="00401595"/>
    <w:rsid w:val="0040178B"/>
    <w:rsid w:val="004018D7"/>
    <w:rsid w:val="00401911"/>
    <w:rsid w:val="00401DD3"/>
    <w:rsid w:val="0040202F"/>
    <w:rsid w:val="004020E2"/>
    <w:rsid w:val="0040249F"/>
    <w:rsid w:val="00402F04"/>
    <w:rsid w:val="004034EB"/>
    <w:rsid w:val="00403533"/>
    <w:rsid w:val="00403DE9"/>
    <w:rsid w:val="004041C5"/>
    <w:rsid w:val="00404C2A"/>
    <w:rsid w:val="00404E55"/>
    <w:rsid w:val="0040509A"/>
    <w:rsid w:val="00405683"/>
    <w:rsid w:val="004060B4"/>
    <w:rsid w:val="0040651D"/>
    <w:rsid w:val="004067A1"/>
    <w:rsid w:val="0040776C"/>
    <w:rsid w:val="004077E0"/>
    <w:rsid w:val="004078A3"/>
    <w:rsid w:val="004106A9"/>
    <w:rsid w:val="0041071B"/>
    <w:rsid w:val="0041106E"/>
    <w:rsid w:val="004114F6"/>
    <w:rsid w:val="00411751"/>
    <w:rsid w:val="004118C2"/>
    <w:rsid w:val="004118F8"/>
    <w:rsid w:val="00411A01"/>
    <w:rsid w:val="00411C5C"/>
    <w:rsid w:val="00411E43"/>
    <w:rsid w:val="00411EE1"/>
    <w:rsid w:val="004120A5"/>
    <w:rsid w:val="004125D4"/>
    <w:rsid w:val="004128DA"/>
    <w:rsid w:val="004129DB"/>
    <w:rsid w:val="00412D58"/>
    <w:rsid w:val="0041306E"/>
    <w:rsid w:val="004138CF"/>
    <w:rsid w:val="00414302"/>
    <w:rsid w:val="00414837"/>
    <w:rsid w:val="00414A9F"/>
    <w:rsid w:val="00414CE2"/>
    <w:rsid w:val="0041504F"/>
    <w:rsid w:val="004150EB"/>
    <w:rsid w:val="00416098"/>
    <w:rsid w:val="004161C2"/>
    <w:rsid w:val="004162E1"/>
    <w:rsid w:val="004167B2"/>
    <w:rsid w:val="0041743B"/>
    <w:rsid w:val="004177EE"/>
    <w:rsid w:val="00417C70"/>
    <w:rsid w:val="004202E4"/>
    <w:rsid w:val="0042043B"/>
    <w:rsid w:val="0042060F"/>
    <w:rsid w:val="00421096"/>
    <w:rsid w:val="004212BB"/>
    <w:rsid w:val="00421D82"/>
    <w:rsid w:val="00421DD8"/>
    <w:rsid w:val="0042217E"/>
    <w:rsid w:val="004222E2"/>
    <w:rsid w:val="00422366"/>
    <w:rsid w:val="0042297F"/>
    <w:rsid w:val="00422A3B"/>
    <w:rsid w:val="00422E2F"/>
    <w:rsid w:val="004231AE"/>
    <w:rsid w:val="004234E6"/>
    <w:rsid w:val="00423983"/>
    <w:rsid w:val="004239AC"/>
    <w:rsid w:val="00423B90"/>
    <w:rsid w:val="00423FC9"/>
    <w:rsid w:val="0042545D"/>
    <w:rsid w:val="004259B1"/>
    <w:rsid w:val="00426174"/>
    <w:rsid w:val="00426A75"/>
    <w:rsid w:val="00426B68"/>
    <w:rsid w:val="00426E85"/>
    <w:rsid w:val="00427339"/>
    <w:rsid w:val="00427368"/>
    <w:rsid w:val="004278F1"/>
    <w:rsid w:val="004309EB"/>
    <w:rsid w:val="00430EB3"/>
    <w:rsid w:val="0043148D"/>
    <w:rsid w:val="00432911"/>
    <w:rsid w:val="0043299D"/>
    <w:rsid w:val="00432B67"/>
    <w:rsid w:val="00432FC9"/>
    <w:rsid w:val="00433650"/>
    <w:rsid w:val="0043394E"/>
    <w:rsid w:val="00433E86"/>
    <w:rsid w:val="004348AE"/>
    <w:rsid w:val="00434E82"/>
    <w:rsid w:val="004350C9"/>
    <w:rsid w:val="00435C0B"/>
    <w:rsid w:val="00436345"/>
    <w:rsid w:val="0043642E"/>
    <w:rsid w:val="00437AF3"/>
    <w:rsid w:val="00440696"/>
    <w:rsid w:val="00440D91"/>
    <w:rsid w:val="00441070"/>
    <w:rsid w:val="004410F6"/>
    <w:rsid w:val="00441FC5"/>
    <w:rsid w:val="00442450"/>
    <w:rsid w:val="00442D22"/>
    <w:rsid w:val="00443211"/>
    <w:rsid w:val="00443827"/>
    <w:rsid w:val="00443C03"/>
    <w:rsid w:val="00443C2B"/>
    <w:rsid w:val="00443C46"/>
    <w:rsid w:val="00443FC2"/>
    <w:rsid w:val="00444294"/>
    <w:rsid w:val="00445134"/>
    <w:rsid w:val="004451B4"/>
    <w:rsid w:val="00445E8F"/>
    <w:rsid w:val="00446263"/>
    <w:rsid w:val="004464AC"/>
    <w:rsid w:val="00446F5C"/>
    <w:rsid w:val="00447274"/>
    <w:rsid w:val="004477B0"/>
    <w:rsid w:val="00447A30"/>
    <w:rsid w:val="004502D6"/>
    <w:rsid w:val="004504CD"/>
    <w:rsid w:val="004510C7"/>
    <w:rsid w:val="004512BE"/>
    <w:rsid w:val="00451340"/>
    <w:rsid w:val="00451423"/>
    <w:rsid w:val="00451A25"/>
    <w:rsid w:val="00451F1B"/>
    <w:rsid w:val="00451F62"/>
    <w:rsid w:val="00452157"/>
    <w:rsid w:val="00452598"/>
    <w:rsid w:val="004525B4"/>
    <w:rsid w:val="00453238"/>
    <w:rsid w:val="00453620"/>
    <w:rsid w:val="004540BC"/>
    <w:rsid w:val="0045432D"/>
    <w:rsid w:val="00454568"/>
    <w:rsid w:val="00454CDB"/>
    <w:rsid w:val="0045587D"/>
    <w:rsid w:val="00455918"/>
    <w:rsid w:val="00456165"/>
    <w:rsid w:val="0045645F"/>
    <w:rsid w:val="00456600"/>
    <w:rsid w:val="00456916"/>
    <w:rsid w:val="00456942"/>
    <w:rsid w:val="00457181"/>
    <w:rsid w:val="00457449"/>
    <w:rsid w:val="004575C8"/>
    <w:rsid w:val="00457723"/>
    <w:rsid w:val="00457EBD"/>
    <w:rsid w:val="00460481"/>
    <w:rsid w:val="00460976"/>
    <w:rsid w:val="0046117B"/>
    <w:rsid w:val="00461993"/>
    <w:rsid w:val="00461CA7"/>
    <w:rsid w:val="0046253C"/>
    <w:rsid w:val="00462E64"/>
    <w:rsid w:val="00462EC9"/>
    <w:rsid w:val="00462FB6"/>
    <w:rsid w:val="00462FFB"/>
    <w:rsid w:val="004633F0"/>
    <w:rsid w:val="00463F47"/>
    <w:rsid w:val="004642C0"/>
    <w:rsid w:val="004643ED"/>
    <w:rsid w:val="00464544"/>
    <w:rsid w:val="00464A8F"/>
    <w:rsid w:val="00465C3D"/>
    <w:rsid w:val="00465E4A"/>
    <w:rsid w:val="00466262"/>
    <w:rsid w:val="004664C9"/>
    <w:rsid w:val="00466BAA"/>
    <w:rsid w:val="00466F40"/>
    <w:rsid w:val="00466FA3"/>
    <w:rsid w:val="00467962"/>
    <w:rsid w:val="00467A58"/>
    <w:rsid w:val="00467C57"/>
    <w:rsid w:val="00467EA6"/>
    <w:rsid w:val="00470390"/>
    <w:rsid w:val="00470F72"/>
    <w:rsid w:val="00471011"/>
    <w:rsid w:val="004712EB"/>
    <w:rsid w:val="004714E8"/>
    <w:rsid w:val="004717D7"/>
    <w:rsid w:val="00471975"/>
    <w:rsid w:val="004719E0"/>
    <w:rsid w:val="00472184"/>
    <w:rsid w:val="0047235E"/>
    <w:rsid w:val="004724C0"/>
    <w:rsid w:val="004728E0"/>
    <w:rsid w:val="00472C91"/>
    <w:rsid w:val="00472CD8"/>
    <w:rsid w:val="00473046"/>
    <w:rsid w:val="0047327A"/>
    <w:rsid w:val="00473338"/>
    <w:rsid w:val="00473404"/>
    <w:rsid w:val="0047376E"/>
    <w:rsid w:val="00473845"/>
    <w:rsid w:val="00473950"/>
    <w:rsid w:val="00473E58"/>
    <w:rsid w:val="00474185"/>
    <w:rsid w:val="00474330"/>
    <w:rsid w:val="00474764"/>
    <w:rsid w:val="00475419"/>
    <w:rsid w:val="0047541C"/>
    <w:rsid w:val="00475692"/>
    <w:rsid w:val="0047569F"/>
    <w:rsid w:val="00475C38"/>
    <w:rsid w:val="00475C7D"/>
    <w:rsid w:val="0047637F"/>
    <w:rsid w:val="0047678D"/>
    <w:rsid w:val="00476951"/>
    <w:rsid w:val="00477176"/>
    <w:rsid w:val="00480388"/>
    <w:rsid w:val="00480581"/>
    <w:rsid w:val="0048071D"/>
    <w:rsid w:val="00480774"/>
    <w:rsid w:val="00480D0B"/>
    <w:rsid w:val="00480DDA"/>
    <w:rsid w:val="00480F00"/>
    <w:rsid w:val="00480F1A"/>
    <w:rsid w:val="004811C5"/>
    <w:rsid w:val="0048164F"/>
    <w:rsid w:val="004818A9"/>
    <w:rsid w:val="00482076"/>
    <w:rsid w:val="004822B3"/>
    <w:rsid w:val="00482F98"/>
    <w:rsid w:val="00482FF8"/>
    <w:rsid w:val="004831A3"/>
    <w:rsid w:val="0048352F"/>
    <w:rsid w:val="004838D9"/>
    <w:rsid w:val="004838E0"/>
    <w:rsid w:val="00483A8A"/>
    <w:rsid w:val="00485716"/>
    <w:rsid w:val="00485A7C"/>
    <w:rsid w:val="00485CED"/>
    <w:rsid w:val="00486101"/>
    <w:rsid w:val="00486264"/>
    <w:rsid w:val="0048640A"/>
    <w:rsid w:val="0048660D"/>
    <w:rsid w:val="0048674D"/>
    <w:rsid w:val="004869A1"/>
    <w:rsid w:val="00487179"/>
    <w:rsid w:val="004874D2"/>
    <w:rsid w:val="00487F1E"/>
    <w:rsid w:val="004903CF"/>
    <w:rsid w:val="0049081E"/>
    <w:rsid w:val="00490DD7"/>
    <w:rsid w:val="004910FC"/>
    <w:rsid w:val="00491235"/>
    <w:rsid w:val="00491871"/>
    <w:rsid w:val="004918BE"/>
    <w:rsid w:val="00492248"/>
    <w:rsid w:val="00492249"/>
    <w:rsid w:val="0049347A"/>
    <w:rsid w:val="00493926"/>
    <w:rsid w:val="00493B81"/>
    <w:rsid w:val="00493D51"/>
    <w:rsid w:val="00493DAF"/>
    <w:rsid w:val="004940D0"/>
    <w:rsid w:val="004952A0"/>
    <w:rsid w:val="00495491"/>
    <w:rsid w:val="004956DB"/>
    <w:rsid w:val="00495B5D"/>
    <w:rsid w:val="004960E7"/>
    <w:rsid w:val="004962A0"/>
    <w:rsid w:val="004965CD"/>
    <w:rsid w:val="004970D4"/>
    <w:rsid w:val="004971E6"/>
    <w:rsid w:val="004973B9"/>
    <w:rsid w:val="004977C9"/>
    <w:rsid w:val="00497E25"/>
    <w:rsid w:val="00497E2C"/>
    <w:rsid w:val="00497FE9"/>
    <w:rsid w:val="004A08CC"/>
    <w:rsid w:val="004A0AED"/>
    <w:rsid w:val="004A0BA9"/>
    <w:rsid w:val="004A18BC"/>
    <w:rsid w:val="004A1CCB"/>
    <w:rsid w:val="004A2674"/>
    <w:rsid w:val="004A2FAC"/>
    <w:rsid w:val="004A35B6"/>
    <w:rsid w:val="004A3FFF"/>
    <w:rsid w:val="004A4988"/>
    <w:rsid w:val="004A501C"/>
    <w:rsid w:val="004A5325"/>
    <w:rsid w:val="004A5963"/>
    <w:rsid w:val="004A5A2A"/>
    <w:rsid w:val="004A5E2A"/>
    <w:rsid w:val="004A6466"/>
    <w:rsid w:val="004A68B2"/>
    <w:rsid w:val="004A6EE3"/>
    <w:rsid w:val="004A7C67"/>
    <w:rsid w:val="004B02C5"/>
    <w:rsid w:val="004B03CA"/>
    <w:rsid w:val="004B06FB"/>
    <w:rsid w:val="004B07C9"/>
    <w:rsid w:val="004B08E8"/>
    <w:rsid w:val="004B0AB6"/>
    <w:rsid w:val="004B0E50"/>
    <w:rsid w:val="004B11A8"/>
    <w:rsid w:val="004B1476"/>
    <w:rsid w:val="004B1F99"/>
    <w:rsid w:val="004B2072"/>
    <w:rsid w:val="004B28E2"/>
    <w:rsid w:val="004B2920"/>
    <w:rsid w:val="004B2A93"/>
    <w:rsid w:val="004B2AAD"/>
    <w:rsid w:val="004B2E39"/>
    <w:rsid w:val="004B34D0"/>
    <w:rsid w:val="004B3608"/>
    <w:rsid w:val="004B3ABF"/>
    <w:rsid w:val="004B3CF2"/>
    <w:rsid w:val="004B3DA3"/>
    <w:rsid w:val="004B447D"/>
    <w:rsid w:val="004B4FA3"/>
    <w:rsid w:val="004B5342"/>
    <w:rsid w:val="004B5797"/>
    <w:rsid w:val="004B5880"/>
    <w:rsid w:val="004B622A"/>
    <w:rsid w:val="004B6476"/>
    <w:rsid w:val="004B6591"/>
    <w:rsid w:val="004B6895"/>
    <w:rsid w:val="004B6B34"/>
    <w:rsid w:val="004B6BD4"/>
    <w:rsid w:val="004B6E0E"/>
    <w:rsid w:val="004B6E4A"/>
    <w:rsid w:val="004B703C"/>
    <w:rsid w:val="004C00E0"/>
    <w:rsid w:val="004C02E4"/>
    <w:rsid w:val="004C05B5"/>
    <w:rsid w:val="004C0A02"/>
    <w:rsid w:val="004C1082"/>
    <w:rsid w:val="004C17A7"/>
    <w:rsid w:val="004C19F4"/>
    <w:rsid w:val="004C1A09"/>
    <w:rsid w:val="004C1C0C"/>
    <w:rsid w:val="004C1C22"/>
    <w:rsid w:val="004C2ABB"/>
    <w:rsid w:val="004C2AE5"/>
    <w:rsid w:val="004C2E08"/>
    <w:rsid w:val="004C320C"/>
    <w:rsid w:val="004C36D7"/>
    <w:rsid w:val="004C37F0"/>
    <w:rsid w:val="004C4856"/>
    <w:rsid w:val="004C4B56"/>
    <w:rsid w:val="004C4C3D"/>
    <w:rsid w:val="004C5651"/>
    <w:rsid w:val="004C5B89"/>
    <w:rsid w:val="004C5D01"/>
    <w:rsid w:val="004C617D"/>
    <w:rsid w:val="004C6230"/>
    <w:rsid w:val="004C6361"/>
    <w:rsid w:val="004C67C8"/>
    <w:rsid w:val="004C6E1F"/>
    <w:rsid w:val="004C7842"/>
    <w:rsid w:val="004C79D2"/>
    <w:rsid w:val="004D02D5"/>
    <w:rsid w:val="004D0ECC"/>
    <w:rsid w:val="004D10CB"/>
    <w:rsid w:val="004D10EC"/>
    <w:rsid w:val="004D10F5"/>
    <w:rsid w:val="004D133E"/>
    <w:rsid w:val="004D13BD"/>
    <w:rsid w:val="004D21B0"/>
    <w:rsid w:val="004D28CA"/>
    <w:rsid w:val="004D2D1C"/>
    <w:rsid w:val="004D3D38"/>
    <w:rsid w:val="004D46B3"/>
    <w:rsid w:val="004D5057"/>
    <w:rsid w:val="004D5078"/>
    <w:rsid w:val="004D580A"/>
    <w:rsid w:val="004D5A55"/>
    <w:rsid w:val="004D5B9D"/>
    <w:rsid w:val="004D6146"/>
    <w:rsid w:val="004D61B2"/>
    <w:rsid w:val="004D6A62"/>
    <w:rsid w:val="004D6D78"/>
    <w:rsid w:val="004D7304"/>
    <w:rsid w:val="004D7409"/>
    <w:rsid w:val="004E012B"/>
    <w:rsid w:val="004E01BE"/>
    <w:rsid w:val="004E03C6"/>
    <w:rsid w:val="004E0929"/>
    <w:rsid w:val="004E0BE5"/>
    <w:rsid w:val="004E0F31"/>
    <w:rsid w:val="004E1495"/>
    <w:rsid w:val="004E17DC"/>
    <w:rsid w:val="004E2EAE"/>
    <w:rsid w:val="004E2EF6"/>
    <w:rsid w:val="004E352F"/>
    <w:rsid w:val="004E35AD"/>
    <w:rsid w:val="004E37A9"/>
    <w:rsid w:val="004E37E3"/>
    <w:rsid w:val="004E411A"/>
    <w:rsid w:val="004E4A8A"/>
    <w:rsid w:val="004E4BDA"/>
    <w:rsid w:val="004E4D21"/>
    <w:rsid w:val="004E542C"/>
    <w:rsid w:val="004E54E4"/>
    <w:rsid w:val="004E5719"/>
    <w:rsid w:val="004E5826"/>
    <w:rsid w:val="004E5850"/>
    <w:rsid w:val="004E5D67"/>
    <w:rsid w:val="004E5D80"/>
    <w:rsid w:val="004E5F09"/>
    <w:rsid w:val="004E6A98"/>
    <w:rsid w:val="004E6DB0"/>
    <w:rsid w:val="004E731B"/>
    <w:rsid w:val="004E7913"/>
    <w:rsid w:val="004F0E50"/>
    <w:rsid w:val="004F146A"/>
    <w:rsid w:val="004F146F"/>
    <w:rsid w:val="004F14E1"/>
    <w:rsid w:val="004F14ED"/>
    <w:rsid w:val="004F19AE"/>
    <w:rsid w:val="004F1BA0"/>
    <w:rsid w:val="004F1BEF"/>
    <w:rsid w:val="004F2114"/>
    <w:rsid w:val="004F22F9"/>
    <w:rsid w:val="004F2C96"/>
    <w:rsid w:val="004F3350"/>
    <w:rsid w:val="004F3719"/>
    <w:rsid w:val="004F3897"/>
    <w:rsid w:val="004F3B28"/>
    <w:rsid w:val="004F4799"/>
    <w:rsid w:val="004F4AC0"/>
    <w:rsid w:val="004F4D32"/>
    <w:rsid w:val="004F4FC8"/>
    <w:rsid w:val="004F5576"/>
    <w:rsid w:val="004F5AE1"/>
    <w:rsid w:val="004F5D26"/>
    <w:rsid w:val="004F60E9"/>
    <w:rsid w:val="004F6152"/>
    <w:rsid w:val="004F6457"/>
    <w:rsid w:val="004F64F6"/>
    <w:rsid w:val="004F66E1"/>
    <w:rsid w:val="004F7152"/>
    <w:rsid w:val="004F7856"/>
    <w:rsid w:val="004F7E07"/>
    <w:rsid w:val="00500A5D"/>
    <w:rsid w:val="00500FAD"/>
    <w:rsid w:val="005010EC"/>
    <w:rsid w:val="00501154"/>
    <w:rsid w:val="005011DC"/>
    <w:rsid w:val="00501E07"/>
    <w:rsid w:val="00501EC0"/>
    <w:rsid w:val="00502119"/>
    <w:rsid w:val="00502382"/>
    <w:rsid w:val="00502AB5"/>
    <w:rsid w:val="00502B3C"/>
    <w:rsid w:val="00502F87"/>
    <w:rsid w:val="0050306A"/>
    <w:rsid w:val="00503461"/>
    <w:rsid w:val="0050393A"/>
    <w:rsid w:val="005040A4"/>
    <w:rsid w:val="005046CE"/>
    <w:rsid w:val="00504FD3"/>
    <w:rsid w:val="0050518C"/>
    <w:rsid w:val="00505335"/>
    <w:rsid w:val="00505C76"/>
    <w:rsid w:val="0050653A"/>
    <w:rsid w:val="00506775"/>
    <w:rsid w:val="00506D4C"/>
    <w:rsid w:val="00506FB4"/>
    <w:rsid w:val="00507421"/>
    <w:rsid w:val="00507536"/>
    <w:rsid w:val="00507A97"/>
    <w:rsid w:val="00507E6F"/>
    <w:rsid w:val="0051057F"/>
    <w:rsid w:val="00510670"/>
    <w:rsid w:val="00510C0E"/>
    <w:rsid w:val="00510CEB"/>
    <w:rsid w:val="00511464"/>
    <w:rsid w:val="0051186E"/>
    <w:rsid w:val="005119AC"/>
    <w:rsid w:val="00511AB3"/>
    <w:rsid w:val="00511C6B"/>
    <w:rsid w:val="00511F4F"/>
    <w:rsid w:val="005121D1"/>
    <w:rsid w:val="005123D5"/>
    <w:rsid w:val="00512632"/>
    <w:rsid w:val="005128D8"/>
    <w:rsid w:val="00512B60"/>
    <w:rsid w:val="0051335E"/>
    <w:rsid w:val="00513420"/>
    <w:rsid w:val="0051388F"/>
    <w:rsid w:val="0051395A"/>
    <w:rsid w:val="00514263"/>
    <w:rsid w:val="00514470"/>
    <w:rsid w:val="00514591"/>
    <w:rsid w:val="0051467F"/>
    <w:rsid w:val="005148BF"/>
    <w:rsid w:val="00514BFA"/>
    <w:rsid w:val="00515375"/>
    <w:rsid w:val="00515788"/>
    <w:rsid w:val="00515C70"/>
    <w:rsid w:val="0051624F"/>
    <w:rsid w:val="005165B1"/>
    <w:rsid w:val="005166E6"/>
    <w:rsid w:val="0051689F"/>
    <w:rsid w:val="005169B9"/>
    <w:rsid w:val="005170D7"/>
    <w:rsid w:val="00517B74"/>
    <w:rsid w:val="00521033"/>
    <w:rsid w:val="005211D4"/>
    <w:rsid w:val="005216F9"/>
    <w:rsid w:val="00521B07"/>
    <w:rsid w:val="00521F1B"/>
    <w:rsid w:val="0052201C"/>
    <w:rsid w:val="005220F0"/>
    <w:rsid w:val="00522293"/>
    <w:rsid w:val="00523260"/>
    <w:rsid w:val="0052332A"/>
    <w:rsid w:val="0052371C"/>
    <w:rsid w:val="005240E2"/>
    <w:rsid w:val="005242A1"/>
    <w:rsid w:val="005250C7"/>
    <w:rsid w:val="005252F6"/>
    <w:rsid w:val="005253DF"/>
    <w:rsid w:val="00525803"/>
    <w:rsid w:val="0052617B"/>
    <w:rsid w:val="005261F2"/>
    <w:rsid w:val="0052642E"/>
    <w:rsid w:val="005264D4"/>
    <w:rsid w:val="00526541"/>
    <w:rsid w:val="005265C4"/>
    <w:rsid w:val="00526813"/>
    <w:rsid w:val="00526912"/>
    <w:rsid w:val="00526BAF"/>
    <w:rsid w:val="0052762D"/>
    <w:rsid w:val="00527C76"/>
    <w:rsid w:val="005306D3"/>
    <w:rsid w:val="005306E4"/>
    <w:rsid w:val="005307C5"/>
    <w:rsid w:val="00530C84"/>
    <w:rsid w:val="0053130C"/>
    <w:rsid w:val="005316C8"/>
    <w:rsid w:val="0053176D"/>
    <w:rsid w:val="00531957"/>
    <w:rsid w:val="00531B33"/>
    <w:rsid w:val="00531FD7"/>
    <w:rsid w:val="005327C2"/>
    <w:rsid w:val="005329B8"/>
    <w:rsid w:val="00532EAF"/>
    <w:rsid w:val="00533535"/>
    <w:rsid w:val="00534308"/>
    <w:rsid w:val="00534456"/>
    <w:rsid w:val="005345D0"/>
    <w:rsid w:val="005349BF"/>
    <w:rsid w:val="00534C9A"/>
    <w:rsid w:val="00534CC6"/>
    <w:rsid w:val="005353BA"/>
    <w:rsid w:val="005353F5"/>
    <w:rsid w:val="00535E79"/>
    <w:rsid w:val="005363B1"/>
    <w:rsid w:val="00536A2F"/>
    <w:rsid w:val="00536B1A"/>
    <w:rsid w:val="00537713"/>
    <w:rsid w:val="0053793E"/>
    <w:rsid w:val="00537D4F"/>
    <w:rsid w:val="00540291"/>
    <w:rsid w:val="00540370"/>
    <w:rsid w:val="00540D27"/>
    <w:rsid w:val="00540DD9"/>
    <w:rsid w:val="00540F67"/>
    <w:rsid w:val="00541349"/>
    <w:rsid w:val="00541526"/>
    <w:rsid w:val="00541B20"/>
    <w:rsid w:val="00541E7F"/>
    <w:rsid w:val="00541F72"/>
    <w:rsid w:val="005422A5"/>
    <w:rsid w:val="0054274E"/>
    <w:rsid w:val="00542773"/>
    <w:rsid w:val="005427FA"/>
    <w:rsid w:val="005429F5"/>
    <w:rsid w:val="00542A2C"/>
    <w:rsid w:val="005433EF"/>
    <w:rsid w:val="00543864"/>
    <w:rsid w:val="00543960"/>
    <w:rsid w:val="005439BC"/>
    <w:rsid w:val="00543FD9"/>
    <w:rsid w:val="00544058"/>
    <w:rsid w:val="005444D1"/>
    <w:rsid w:val="00544513"/>
    <w:rsid w:val="00544533"/>
    <w:rsid w:val="005445DB"/>
    <w:rsid w:val="00544C38"/>
    <w:rsid w:val="00544CB3"/>
    <w:rsid w:val="00544EDD"/>
    <w:rsid w:val="00544F65"/>
    <w:rsid w:val="005452F5"/>
    <w:rsid w:val="0054582C"/>
    <w:rsid w:val="0054587F"/>
    <w:rsid w:val="0054589D"/>
    <w:rsid w:val="00545989"/>
    <w:rsid w:val="00545DB4"/>
    <w:rsid w:val="00545FB9"/>
    <w:rsid w:val="00545FE8"/>
    <w:rsid w:val="00546051"/>
    <w:rsid w:val="00547A41"/>
    <w:rsid w:val="00547A85"/>
    <w:rsid w:val="00547CA5"/>
    <w:rsid w:val="00547E33"/>
    <w:rsid w:val="00550433"/>
    <w:rsid w:val="0055075A"/>
    <w:rsid w:val="005507FF"/>
    <w:rsid w:val="00550DEF"/>
    <w:rsid w:val="00550E02"/>
    <w:rsid w:val="00550F2E"/>
    <w:rsid w:val="005511FA"/>
    <w:rsid w:val="0055366E"/>
    <w:rsid w:val="005536F1"/>
    <w:rsid w:val="005539D5"/>
    <w:rsid w:val="00553DEE"/>
    <w:rsid w:val="005545A9"/>
    <w:rsid w:val="00554CF7"/>
    <w:rsid w:val="00555064"/>
    <w:rsid w:val="005556CD"/>
    <w:rsid w:val="00555C50"/>
    <w:rsid w:val="00556402"/>
    <w:rsid w:val="005568F3"/>
    <w:rsid w:val="005575BB"/>
    <w:rsid w:val="00557850"/>
    <w:rsid w:val="00557A6D"/>
    <w:rsid w:val="00557DED"/>
    <w:rsid w:val="005603D6"/>
    <w:rsid w:val="00560613"/>
    <w:rsid w:val="005610BA"/>
    <w:rsid w:val="00561BE3"/>
    <w:rsid w:val="00561EBF"/>
    <w:rsid w:val="005620BB"/>
    <w:rsid w:val="005626AD"/>
    <w:rsid w:val="0056281F"/>
    <w:rsid w:val="005628FB"/>
    <w:rsid w:val="00562A53"/>
    <w:rsid w:val="00562B84"/>
    <w:rsid w:val="00562DA4"/>
    <w:rsid w:val="00563B36"/>
    <w:rsid w:val="00563E3A"/>
    <w:rsid w:val="0056437D"/>
    <w:rsid w:val="00564705"/>
    <w:rsid w:val="00564DDD"/>
    <w:rsid w:val="00565AFA"/>
    <w:rsid w:val="00565DC7"/>
    <w:rsid w:val="005666F0"/>
    <w:rsid w:val="0056760A"/>
    <w:rsid w:val="00567A3F"/>
    <w:rsid w:val="00570844"/>
    <w:rsid w:val="00570893"/>
    <w:rsid w:val="00570EAB"/>
    <w:rsid w:val="005712AF"/>
    <w:rsid w:val="00571427"/>
    <w:rsid w:val="005718E3"/>
    <w:rsid w:val="005720F2"/>
    <w:rsid w:val="0057248F"/>
    <w:rsid w:val="005727FE"/>
    <w:rsid w:val="00572CDC"/>
    <w:rsid w:val="00572D15"/>
    <w:rsid w:val="00572E30"/>
    <w:rsid w:val="00572F69"/>
    <w:rsid w:val="0057301D"/>
    <w:rsid w:val="00573DE8"/>
    <w:rsid w:val="00573F68"/>
    <w:rsid w:val="005740AB"/>
    <w:rsid w:val="005742F9"/>
    <w:rsid w:val="005744CA"/>
    <w:rsid w:val="0057461A"/>
    <w:rsid w:val="00574DD6"/>
    <w:rsid w:val="00575AF6"/>
    <w:rsid w:val="00575C3F"/>
    <w:rsid w:val="005767CC"/>
    <w:rsid w:val="0057694B"/>
    <w:rsid w:val="00576B72"/>
    <w:rsid w:val="00576ED5"/>
    <w:rsid w:val="005772D7"/>
    <w:rsid w:val="005776AC"/>
    <w:rsid w:val="00577845"/>
    <w:rsid w:val="00577F38"/>
    <w:rsid w:val="00580265"/>
    <w:rsid w:val="005802F3"/>
    <w:rsid w:val="005806CA"/>
    <w:rsid w:val="00580B53"/>
    <w:rsid w:val="005814C7"/>
    <w:rsid w:val="00581562"/>
    <w:rsid w:val="00581678"/>
    <w:rsid w:val="00581E44"/>
    <w:rsid w:val="00581ED3"/>
    <w:rsid w:val="0058237D"/>
    <w:rsid w:val="00582ED5"/>
    <w:rsid w:val="005833C1"/>
    <w:rsid w:val="00583458"/>
    <w:rsid w:val="00583778"/>
    <w:rsid w:val="0058388C"/>
    <w:rsid w:val="00583E47"/>
    <w:rsid w:val="005840BD"/>
    <w:rsid w:val="0058410B"/>
    <w:rsid w:val="00584706"/>
    <w:rsid w:val="00584A80"/>
    <w:rsid w:val="00584E65"/>
    <w:rsid w:val="00585190"/>
    <w:rsid w:val="00585587"/>
    <w:rsid w:val="00585C31"/>
    <w:rsid w:val="00585DB0"/>
    <w:rsid w:val="00585F11"/>
    <w:rsid w:val="00586820"/>
    <w:rsid w:val="00586A82"/>
    <w:rsid w:val="0058715B"/>
    <w:rsid w:val="0058749E"/>
    <w:rsid w:val="00587E22"/>
    <w:rsid w:val="0059034B"/>
    <w:rsid w:val="005906C1"/>
    <w:rsid w:val="0059145B"/>
    <w:rsid w:val="0059156F"/>
    <w:rsid w:val="005917C0"/>
    <w:rsid w:val="0059195F"/>
    <w:rsid w:val="00591B95"/>
    <w:rsid w:val="00591C03"/>
    <w:rsid w:val="00591CC4"/>
    <w:rsid w:val="00591D00"/>
    <w:rsid w:val="00591F51"/>
    <w:rsid w:val="005921B3"/>
    <w:rsid w:val="0059223B"/>
    <w:rsid w:val="00592B65"/>
    <w:rsid w:val="00594761"/>
    <w:rsid w:val="005947E4"/>
    <w:rsid w:val="00594897"/>
    <w:rsid w:val="005952AA"/>
    <w:rsid w:val="005952B7"/>
    <w:rsid w:val="005956C4"/>
    <w:rsid w:val="00595A8B"/>
    <w:rsid w:val="005960B2"/>
    <w:rsid w:val="00596763"/>
    <w:rsid w:val="00596B12"/>
    <w:rsid w:val="00596BCF"/>
    <w:rsid w:val="00596BE3"/>
    <w:rsid w:val="00596C11"/>
    <w:rsid w:val="00597041"/>
    <w:rsid w:val="005970FA"/>
    <w:rsid w:val="00597366"/>
    <w:rsid w:val="0059767B"/>
    <w:rsid w:val="00597717"/>
    <w:rsid w:val="00597A1D"/>
    <w:rsid w:val="00597B4A"/>
    <w:rsid w:val="005A0115"/>
    <w:rsid w:val="005A0785"/>
    <w:rsid w:val="005A0B77"/>
    <w:rsid w:val="005A0CE6"/>
    <w:rsid w:val="005A0DA5"/>
    <w:rsid w:val="005A0EE6"/>
    <w:rsid w:val="005A1019"/>
    <w:rsid w:val="005A1480"/>
    <w:rsid w:val="005A148A"/>
    <w:rsid w:val="005A1816"/>
    <w:rsid w:val="005A1BA4"/>
    <w:rsid w:val="005A2546"/>
    <w:rsid w:val="005A2679"/>
    <w:rsid w:val="005A26C8"/>
    <w:rsid w:val="005A276B"/>
    <w:rsid w:val="005A282F"/>
    <w:rsid w:val="005A31E4"/>
    <w:rsid w:val="005A34C5"/>
    <w:rsid w:val="005A3CA3"/>
    <w:rsid w:val="005A3ECD"/>
    <w:rsid w:val="005A465D"/>
    <w:rsid w:val="005A4C2C"/>
    <w:rsid w:val="005A4D80"/>
    <w:rsid w:val="005A51CD"/>
    <w:rsid w:val="005A52F0"/>
    <w:rsid w:val="005A5817"/>
    <w:rsid w:val="005A59CA"/>
    <w:rsid w:val="005A5B57"/>
    <w:rsid w:val="005A5CA6"/>
    <w:rsid w:val="005A60FA"/>
    <w:rsid w:val="005A6428"/>
    <w:rsid w:val="005A657F"/>
    <w:rsid w:val="005A667C"/>
    <w:rsid w:val="005A7096"/>
    <w:rsid w:val="005A7DCF"/>
    <w:rsid w:val="005A7E92"/>
    <w:rsid w:val="005A7F4B"/>
    <w:rsid w:val="005B000F"/>
    <w:rsid w:val="005B019B"/>
    <w:rsid w:val="005B04D8"/>
    <w:rsid w:val="005B0669"/>
    <w:rsid w:val="005B0C8C"/>
    <w:rsid w:val="005B0E92"/>
    <w:rsid w:val="005B166A"/>
    <w:rsid w:val="005B17D6"/>
    <w:rsid w:val="005B210E"/>
    <w:rsid w:val="005B2681"/>
    <w:rsid w:val="005B28D7"/>
    <w:rsid w:val="005B2F2C"/>
    <w:rsid w:val="005B3091"/>
    <w:rsid w:val="005B392D"/>
    <w:rsid w:val="005B39C0"/>
    <w:rsid w:val="005B3AFB"/>
    <w:rsid w:val="005B418B"/>
    <w:rsid w:val="005B4756"/>
    <w:rsid w:val="005B4855"/>
    <w:rsid w:val="005B5DC0"/>
    <w:rsid w:val="005B5E8B"/>
    <w:rsid w:val="005B5F4A"/>
    <w:rsid w:val="005B622C"/>
    <w:rsid w:val="005B62DD"/>
    <w:rsid w:val="005B6671"/>
    <w:rsid w:val="005B6EDF"/>
    <w:rsid w:val="005B724F"/>
    <w:rsid w:val="005B7AC2"/>
    <w:rsid w:val="005B7D22"/>
    <w:rsid w:val="005C06AF"/>
    <w:rsid w:val="005C06D1"/>
    <w:rsid w:val="005C1096"/>
    <w:rsid w:val="005C125D"/>
    <w:rsid w:val="005C17DB"/>
    <w:rsid w:val="005C1E04"/>
    <w:rsid w:val="005C22A5"/>
    <w:rsid w:val="005C2412"/>
    <w:rsid w:val="005C2493"/>
    <w:rsid w:val="005C24B8"/>
    <w:rsid w:val="005C36FC"/>
    <w:rsid w:val="005C3AA8"/>
    <w:rsid w:val="005C4033"/>
    <w:rsid w:val="005C4611"/>
    <w:rsid w:val="005C48CC"/>
    <w:rsid w:val="005C51CE"/>
    <w:rsid w:val="005C5529"/>
    <w:rsid w:val="005C558E"/>
    <w:rsid w:val="005C564D"/>
    <w:rsid w:val="005C57EB"/>
    <w:rsid w:val="005C5AA3"/>
    <w:rsid w:val="005C6FEB"/>
    <w:rsid w:val="005C7D88"/>
    <w:rsid w:val="005D026B"/>
    <w:rsid w:val="005D0AE4"/>
    <w:rsid w:val="005D0FC7"/>
    <w:rsid w:val="005D1074"/>
    <w:rsid w:val="005D1960"/>
    <w:rsid w:val="005D1BF1"/>
    <w:rsid w:val="005D2836"/>
    <w:rsid w:val="005D2A79"/>
    <w:rsid w:val="005D2D71"/>
    <w:rsid w:val="005D3162"/>
    <w:rsid w:val="005D3175"/>
    <w:rsid w:val="005D39D4"/>
    <w:rsid w:val="005D3C26"/>
    <w:rsid w:val="005D3D84"/>
    <w:rsid w:val="005D42E7"/>
    <w:rsid w:val="005D530A"/>
    <w:rsid w:val="005D557E"/>
    <w:rsid w:val="005D5E18"/>
    <w:rsid w:val="005D5EE1"/>
    <w:rsid w:val="005D65BB"/>
    <w:rsid w:val="005D6B8B"/>
    <w:rsid w:val="005D74C7"/>
    <w:rsid w:val="005D7F72"/>
    <w:rsid w:val="005E02DA"/>
    <w:rsid w:val="005E12CC"/>
    <w:rsid w:val="005E135A"/>
    <w:rsid w:val="005E1CFF"/>
    <w:rsid w:val="005E1D8E"/>
    <w:rsid w:val="005E2F31"/>
    <w:rsid w:val="005E3839"/>
    <w:rsid w:val="005E3B8D"/>
    <w:rsid w:val="005E3CF5"/>
    <w:rsid w:val="005E40F9"/>
    <w:rsid w:val="005E43FF"/>
    <w:rsid w:val="005E450B"/>
    <w:rsid w:val="005E470C"/>
    <w:rsid w:val="005E4EE8"/>
    <w:rsid w:val="005E569D"/>
    <w:rsid w:val="005E56DB"/>
    <w:rsid w:val="005E5835"/>
    <w:rsid w:val="005E5BB9"/>
    <w:rsid w:val="005E5D48"/>
    <w:rsid w:val="005E60ED"/>
    <w:rsid w:val="005E6AF2"/>
    <w:rsid w:val="005E6AF5"/>
    <w:rsid w:val="005E6BF6"/>
    <w:rsid w:val="005E6C39"/>
    <w:rsid w:val="005E7059"/>
    <w:rsid w:val="005E70D8"/>
    <w:rsid w:val="005E7AD1"/>
    <w:rsid w:val="005E7C5F"/>
    <w:rsid w:val="005E7CB9"/>
    <w:rsid w:val="005E7E3F"/>
    <w:rsid w:val="005E7F36"/>
    <w:rsid w:val="005F02BC"/>
    <w:rsid w:val="005F075D"/>
    <w:rsid w:val="005F0A9A"/>
    <w:rsid w:val="005F0FB6"/>
    <w:rsid w:val="005F1B28"/>
    <w:rsid w:val="005F1C0F"/>
    <w:rsid w:val="005F270A"/>
    <w:rsid w:val="005F27DB"/>
    <w:rsid w:val="005F2DF4"/>
    <w:rsid w:val="005F2E05"/>
    <w:rsid w:val="005F3092"/>
    <w:rsid w:val="005F3411"/>
    <w:rsid w:val="005F370F"/>
    <w:rsid w:val="005F3863"/>
    <w:rsid w:val="005F3EDE"/>
    <w:rsid w:val="005F429A"/>
    <w:rsid w:val="005F44CB"/>
    <w:rsid w:val="005F4971"/>
    <w:rsid w:val="005F5666"/>
    <w:rsid w:val="005F5A3B"/>
    <w:rsid w:val="005F6371"/>
    <w:rsid w:val="005F680F"/>
    <w:rsid w:val="005F6FF9"/>
    <w:rsid w:val="005F7316"/>
    <w:rsid w:val="005F7776"/>
    <w:rsid w:val="005F7996"/>
    <w:rsid w:val="005F7AF5"/>
    <w:rsid w:val="00600B96"/>
    <w:rsid w:val="00600FB0"/>
    <w:rsid w:val="0060104B"/>
    <w:rsid w:val="006018B2"/>
    <w:rsid w:val="006018BD"/>
    <w:rsid w:val="00601D48"/>
    <w:rsid w:val="006026AC"/>
    <w:rsid w:val="0060282C"/>
    <w:rsid w:val="00602AAD"/>
    <w:rsid w:val="00602DF5"/>
    <w:rsid w:val="00603675"/>
    <w:rsid w:val="00603824"/>
    <w:rsid w:val="00603CA5"/>
    <w:rsid w:val="00604701"/>
    <w:rsid w:val="00604A33"/>
    <w:rsid w:val="006050DB"/>
    <w:rsid w:val="00605348"/>
    <w:rsid w:val="006053D1"/>
    <w:rsid w:val="006053FA"/>
    <w:rsid w:val="00605725"/>
    <w:rsid w:val="006058CA"/>
    <w:rsid w:val="00605E23"/>
    <w:rsid w:val="00606253"/>
    <w:rsid w:val="00606256"/>
    <w:rsid w:val="0060675A"/>
    <w:rsid w:val="00606C3E"/>
    <w:rsid w:val="00606CEB"/>
    <w:rsid w:val="006075B1"/>
    <w:rsid w:val="006078CA"/>
    <w:rsid w:val="006100B4"/>
    <w:rsid w:val="00610978"/>
    <w:rsid w:val="00610CD1"/>
    <w:rsid w:val="00610E98"/>
    <w:rsid w:val="00611019"/>
    <w:rsid w:val="0061196F"/>
    <w:rsid w:val="00611BA4"/>
    <w:rsid w:val="00612265"/>
    <w:rsid w:val="00612A6E"/>
    <w:rsid w:val="00613075"/>
    <w:rsid w:val="00613216"/>
    <w:rsid w:val="006137B3"/>
    <w:rsid w:val="00613969"/>
    <w:rsid w:val="00614494"/>
    <w:rsid w:val="00614723"/>
    <w:rsid w:val="006149CC"/>
    <w:rsid w:val="00614B8F"/>
    <w:rsid w:val="006151D4"/>
    <w:rsid w:val="0061527C"/>
    <w:rsid w:val="00615366"/>
    <w:rsid w:val="006164B6"/>
    <w:rsid w:val="00616B96"/>
    <w:rsid w:val="00616EF1"/>
    <w:rsid w:val="00616FFD"/>
    <w:rsid w:val="006174B5"/>
    <w:rsid w:val="00617967"/>
    <w:rsid w:val="006179E1"/>
    <w:rsid w:val="00617A6D"/>
    <w:rsid w:val="00617A9C"/>
    <w:rsid w:val="00620179"/>
    <w:rsid w:val="0062084B"/>
    <w:rsid w:val="0062095E"/>
    <w:rsid w:val="00620ABA"/>
    <w:rsid w:val="00620EA2"/>
    <w:rsid w:val="00621086"/>
    <w:rsid w:val="00621D11"/>
    <w:rsid w:val="00622FAA"/>
    <w:rsid w:val="006232FA"/>
    <w:rsid w:val="006233C9"/>
    <w:rsid w:val="00623677"/>
    <w:rsid w:val="006237DE"/>
    <w:rsid w:val="006241A3"/>
    <w:rsid w:val="006249FB"/>
    <w:rsid w:val="00625369"/>
    <w:rsid w:val="006253A0"/>
    <w:rsid w:val="006254A4"/>
    <w:rsid w:val="006259CE"/>
    <w:rsid w:val="00625B7C"/>
    <w:rsid w:val="00625CB1"/>
    <w:rsid w:val="006264C0"/>
    <w:rsid w:val="006269A2"/>
    <w:rsid w:val="0062748A"/>
    <w:rsid w:val="0062748B"/>
    <w:rsid w:val="006278E4"/>
    <w:rsid w:val="00627AE0"/>
    <w:rsid w:val="00630402"/>
    <w:rsid w:val="00630865"/>
    <w:rsid w:val="00630AAF"/>
    <w:rsid w:val="00630AE5"/>
    <w:rsid w:val="00630BA1"/>
    <w:rsid w:val="00631192"/>
    <w:rsid w:val="00631E4A"/>
    <w:rsid w:val="006321C9"/>
    <w:rsid w:val="006321D7"/>
    <w:rsid w:val="00632303"/>
    <w:rsid w:val="00632E82"/>
    <w:rsid w:val="0063337B"/>
    <w:rsid w:val="00633722"/>
    <w:rsid w:val="00633913"/>
    <w:rsid w:val="00633B19"/>
    <w:rsid w:val="00633DA1"/>
    <w:rsid w:val="0063449C"/>
    <w:rsid w:val="00634814"/>
    <w:rsid w:val="00634C78"/>
    <w:rsid w:val="00634CB6"/>
    <w:rsid w:val="0063553C"/>
    <w:rsid w:val="006356CD"/>
    <w:rsid w:val="00635923"/>
    <w:rsid w:val="00635F27"/>
    <w:rsid w:val="00636214"/>
    <w:rsid w:val="0063659A"/>
    <w:rsid w:val="00636A45"/>
    <w:rsid w:val="00636C33"/>
    <w:rsid w:val="0063724D"/>
    <w:rsid w:val="00637805"/>
    <w:rsid w:val="0064026A"/>
    <w:rsid w:val="0064049D"/>
    <w:rsid w:val="00640C1C"/>
    <w:rsid w:val="006411FA"/>
    <w:rsid w:val="00641B23"/>
    <w:rsid w:val="00641CB1"/>
    <w:rsid w:val="00641CBC"/>
    <w:rsid w:val="0064274E"/>
    <w:rsid w:val="00642C76"/>
    <w:rsid w:val="00642C7A"/>
    <w:rsid w:val="006435DA"/>
    <w:rsid w:val="0064361B"/>
    <w:rsid w:val="00643904"/>
    <w:rsid w:val="00643F75"/>
    <w:rsid w:val="00644045"/>
    <w:rsid w:val="006443B2"/>
    <w:rsid w:val="006443C2"/>
    <w:rsid w:val="00644C36"/>
    <w:rsid w:val="00644E37"/>
    <w:rsid w:val="00644F6A"/>
    <w:rsid w:val="006450FA"/>
    <w:rsid w:val="00645306"/>
    <w:rsid w:val="006453AB"/>
    <w:rsid w:val="00645DB8"/>
    <w:rsid w:val="00645DD5"/>
    <w:rsid w:val="00645FD5"/>
    <w:rsid w:val="00646926"/>
    <w:rsid w:val="00646959"/>
    <w:rsid w:val="00647938"/>
    <w:rsid w:val="00647AF9"/>
    <w:rsid w:val="00650314"/>
    <w:rsid w:val="00650403"/>
    <w:rsid w:val="00650582"/>
    <w:rsid w:val="00650CF5"/>
    <w:rsid w:val="00650ED6"/>
    <w:rsid w:val="00650F9F"/>
    <w:rsid w:val="0065192D"/>
    <w:rsid w:val="00651C98"/>
    <w:rsid w:val="00652838"/>
    <w:rsid w:val="00652D04"/>
    <w:rsid w:val="006533E7"/>
    <w:rsid w:val="0065341A"/>
    <w:rsid w:val="0065361E"/>
    <w:rsid w:val="006537B4"/>
    <w:rsid w:val="0065382B"/>
    <w:rsid w:val="00653F8A"/>
    <w:rsid w:val="00654139"/>
    <w:rsid w:val="00654924"/>
    <w:rsid w:val="00654ED1"/>
    <w:rsid w:val="00655005"/>
    <w:rsid w:val="006553B5"/>
    <w:rsid w:val="006556B6"/>
    <w:rsid w:val="00655780"/>
    <w:rsid w:val="00655B08"/>
    <w:rsid w:val="00656221"/>
    <w:rsid w:val="006566A4"/>
    <w:rsid w:val="00656A91"/>
    <w:rsid w:val="00656C05"/>
    <w:rsid w:val="00656D23"/>
    <w:rsid w:val="00657DAD"/>
    <w:rsid w:val="00657F82"/>
    <w:rsid w:val="0066014B"/>
    <w:rsid w:val="00660241"/>
    <w:rsid w:val="00660723"/>
    <w:rsid w:val="00660F49"/>
    <w:rsid w:val="00660FC0"/>
    <w:rsid w:val="0066132A"/>
    <w:rsid w:val="0066143D"/>
    <w:rsid w:val="006615D5"/>
    <w:rsid w:val="00661C1D"/>
    <w:rsid w:val="00661C42"/>
    <w:rsid w:val="0066205C"/>
    <w:rsid w:val="00662332"/>
    <w:rsid w:val="0066270F"/>
    <w:rsid w:val="00662A05"/>
    <w:rsid w:val="00663D53"/>
    <w:rsid w:val="00663E2F"/>
    <w:rsid w:val="00663F7E"/>
    <w:rsid w:val="00664296"/>
    <w:rsid w:val="006642BB"/>
    <w:rsid w:val="00664336"/>
    <w:rsid w:val="00664713"/>
    <w:rsid w:val="0066484C"/>
    <w:rsid w:val="006650E6"/>
    <w:rsid w:val="0066520D"/>
    <w:rsid w:val="00665297"/>
    <w:rsid w:val="0066549B"/>
    <w:rsid w:val="006655D9"/>
    <w:rsid w:val="00665662"/>
    <w:rsid w:val="006656DA"/>
    <w:rsid w:val="00665E3C"/>
    <w:rsid w:val="00665E78"/>
    <w:rsid w:val="00666D55"/>
    <w:rsid w:val="00666E6D"/>
    <w:rsid w:val="006670A1"/>
    <w:rsid w:val="00667499"/>
    <w:rsid w:val="006676B7"/>
    <w:rsid w:val="006679E5"/>
    <w:rsid w:val="00667DBA"/>
    <w:rsid w:val="0067020A"/>
    <w:rsid w:val="00670920"/>
    <w:rsid w:val="00670CDC"/>
    <w:rsid w:val="00670D16"/>
    <w:rsid w:val="00670E69"/>
    <w:rsid w:val="00670EE3"/>
    <w:rsid w:val="006712E6"/>
    <w:rsid w:val="0067158B"/>
    <w:rsid w:val="00671A07"/>
    <w:rsid w:val="006722D9"/>
    <w:rsid w:val="00673072"/>
    <w:rsid w:val="00673A9A"/>
    <w:rsid w:val="00673D5F"/>
    <w:rsid w:val="00674098"/>
    <w:rsid w:val="00674267"/>
    <w:rsid w:val="00674318"/>
    <w:rsid w:val="00674744"/>
    <w:rsid w:val="00674AD8"/>
    <w:rsid w:val="00674B83"/>
    <w:rsid w:val="006753EF"/>
    <w:rsid w:val="00675511"/>
    <w:rsid w:val="006755E0"/>
    <w:rsid w:val="00675846"/>
    <w:rsid w:val="00675C40"/>
    <w:rsid w:val="00675FF3"/>
    <w:rsid w:val="00676BE7"/>
    <w:rsid w:val="006777DA"/>
    <w:rsid w:val="0068001A"/>
    <w:rsid w:val="0068040C"/>
    <w:rsid w:val="0068043C"/>
    <w:rsid w:val="00680547"/>
    <w:rsid w:val="00680593"/>
    <w:rsid w:val="0068068E"/>
    <w:rsid w:val="006809F5"/>
    <w:rsid w:val="00680B59"/>
    <w:rsid w:val="00681274"/>
    <w:rsid w:val="00681A60"/>
    <w:rsid w:val="00681BB9"/>
    <w:rsid w:val="006826B8"/>
    <w:rsid w:val="00682A64"/>
    <w:rsid w:val="00683F12"/>
    <w:rsid w:val="006846A1"/>
    <w:rsid w:val="006846FB"/>
    <w:rsid w:val="00685278"/>
    <w:rsid w:val="006854A0"/>
    <w:rsid w:val="00685855"/>
    <w:rsid w:val="00685EAA"/>
    <w:rsid w:val="0068650E"/>
    <w:rsid w:val="006867FF"/>
    <w:rsid w:val="00686BC7"/>
    <w:rsid w:val="00686E5C"/>
    <w:rsid w:val="006871E1"/>
    <w:rsid w:val="00687592"/>
    <w:rsid w:val="00687C6C"/>
    <w:rsid w:val="00687FD0"/>
    <w:rsid w:val="006907CB"/>
    <w:rsid w:val="006914D9"/>
    <w:rsid w:val="00691B1E"/>
    <w:rsid w:val="00692256"/>
    <w:rsid w:val="006925FE"/>
    <w:rsid w:val="00692884"/>
    <w:rsid w:val="00692C54"/>
    <w:rsid w:val="00693AD9"/>
    <w:rsid w:val="006945D7"/>
    <w:rsid w:val="00694B8C"/>
    <w:rsid w:val="00694F47"/>
    <w:rsid w:val="00695278"/>
    <w:rsid w:val="00695407"/>
    <w:rsid w:val="00695A57"/>
    <w:rsid w:val="00695A9B"/>
    <w:rsid w:val="00695AFF"/>
    <w:rsid w:val="0069623B"/>
    <w:rsid w:val="00696A52"/>
    <w:rsid w:val="00697170"/>
    <w:rsid w:val="00697288"/>
    <w:rsid w:val="00697482"/>
    <w:rsid w:val="0069754E"/>
    <w:rsid w:val="00697BF3"/>
    <w:rsid w:val="00697E5A"/>
    <w:rsid w:val="006A0016"/>
    <w:rsid w:val="006A0F50"/>
    <w:rsid w:val="006A15DA"/>
    <w:rsid w:val="006A183A"/>
    <w:rsid w:val="006A1EED"/>
    <w:rsid w:val="006A2027"/>
    <w:rsid w:val="006A23C3"/>
    <w:rsid w:val="006A27BD"/>
    <w:rsid w:val="006A2868"/>
    <w:rsid w:val="006A295D"/>
    <w:rsid w:val="006A2D86"/>
    <w:rsid w:val="006A3067"/>
    <w:rsid w:val="006A3266"/>
    <w:rsid w:val="006A44BC"/>
    <w:rsid w:val="006A4669"/>
    <w:rsid w:val="006A607F"/>
    <w:rsid w:val="006A6480"/>
    <w:rsid w:val="006A7523"/>
    <w:rsid w:val="006A7C3B"/>
    <w:rsid w:val="006B0EB4"/>
    <w:rsid w:val="006B0EC4"/>
    <w:rsid w:val="006B13EB"/>
    <w:rsid w:val="006B1645"/>
    <w:rsid w:val="006B1F71"/>
    <w:rsid w:val="006B1FF5"/>
    <w:rsid w:val="006B200F"/>
    <w:rsid w:val="006B2653"/>
    <w:rsid w:val="006B2655"/>
    <w:rsid w:val="006B28A6"/>
    <w:rsid w:val="006B2EB4"/>
    <w:rsid w:val="006B2F5B"/>
    <w:rsid w:val="006B300B"/>
    <w:rsid w:val="006B364F"/>
    <w:rsid w:val="006B39D9"/>
    <w:rsid w:val="006B3AF3"/>
    <w:rsid w:val="006B3BA3"/>
    <w:rsid w:val="006B40B7"/>
    <w:rsid w:val="006B464E"/>
    <w:rsid w:val="006B4C34"/>
    <w:rsid w:val="006B5010"/>
    <w:rsid w:val="006B5972"/>
    <w:rsid w:val="006B604D"/>
    <w:rsid w:val="006B6139"/>
    <w:rsid w:val="006B6B9E"/>
    <w:rsid w:val="006B7B2A"/>
    <w:rsid w:val="006B7BEB"/>
    <w:rsid w:val="006C072F"/>
    <w:rsid w:val="006C076B"/>
    <w:rsid w:val="006C0CCD"/>
    <w:rsid w:val="006C1265"/>
    <w:rsid w:val="006C1746"/>
    <w:rsid w:val="006C1959"/>
    <w:rsid w:val="006C20D7"/>
    <w:rsid w:val="006C3272"/>
    <w:rsid w:val="006C3531"/>
    <w:rsid w:val="006C36A5"/>
    <w:rsid w:val="006C39AD"/>
    <w:rsid w:val="006C3C9A"/>
    <w:rsid w:val="006C3F85"/>
    <w:rsid w:val="006C43CC"/>
    <w:rsid w:val="006C473D"/>
    <w:rsid w:val="006C4B5F"/>
    <w:rsid w:val="006C5384"/>
    <w:rsid w:val="006C5697"/>
    <w:rsid w:val="006C5F36"/>
    <w:rsid w:val="006C699E"/>
    <w:rsid w:val="006C6A4E"/>
    <w:rsid w:val="006C6F8D"/>
    <w:rsid w:val="006C7361"/>
    <w:rsid w:val="006C7C70"/>
    <w:rsid w:val="006D0193"/>
    <w:rsid w:val="006D0562"/>
    <w:rsid w:val="006D067A"/>
    <w:rsid w:val="006D097E"/>
    <w:rsid w:val="006D0C78"/>
    <w:rsid w:val="006D11F2"/>
    <w:rsid w:val="006D1D01"/>
    <w:rsid w:val="006D253B"/>
    <w:rsid w:val="006D2990"/>
    <w:rsid w:val="006D2D24"/>
    <w:rsid w:val="006D3292"/>
    <w:rsid w:val="006D332C"/>
    <w:rsid w:val="006D33DE"/>
    <w:rsid w:val="006D3541"/>
    <w:rsid w:val="006D3569"/>
    <w:rsid w:val="006D357C"/>
    <w:rsid w:val="006D3715"/>
    <w:rsid w:val="006D41A8"/>
    <w:rsid w:val="006D4343"/>
    <w:rsid w:val="006D44D6"/>
    <w:rsid w:val="006D4A37"/>
    <w:rsid w:val="006D50B0"/>
    <w:rsid w:val="006D54B2"/>
    <w:rsid w:val="006D5F2F"/>
    <w:rsid w:val="006D5FF5"/>
    <w:rsid w:val="006D61C9"/>
    <w:rsid w:val="006D6536"/>
    <w:rsid w:val="006D715C"/>
    <w:rsid w:val="006D73D9"/>
    <w:rsid w:val="006D7400"/>
    <w:rsid w:val="006D7413"/>
    <w:rsid w:val="006D79DF"/>
    <w:rsid w:val="006D79EE"/>
    <w:rsid w:val="006D7A0A"/>
    <w:rsid w:val="006D7A43"/>
    <w:rsid w:val="006E0177"/>
    <w:rsid w:val="006E01C4"/>
    <w:rsid w:val="006E05CE"/>
    <w:rsid w:val="006E0951"/>
    <w:rsid w:val="006E0BA9"/>
    <w:rsid w:val="006E0BCB"/>
    <w:rsid w:val="006E1901"/>
    <w:rsid w:val="006E19C3"/>
    <w:rsid w:val="006E1ACB"/>
    <w:rsid w:val="006E2471"/>
    <w:rsid w:val="006E268A"/>
    <w:rsid w:val="006E286F"/>
    <w:rsid w:val="006E29C5"/>
    <w:rsid w:val="006E2B46"/>
    <w:rsid w:val="006E2B85"/>
    <w:rsid w:val="006E2BA3"/>
    <w:rsid w:val="006E2E27"/>
    <w:rsid w:val="006E33B1"/>
    <w:rsid w:val="006E380E"/>
    <w:rsid w:val="006E3C2F"/>
    <w:rsid w:val="006E3D67"/>
    <w:rsid w:val="006E3F63"/>
    <w:rsid w:val="006E4427"/>
    <w:rsid w:val="006E4B77"/>
    <w:rsid w:val="006E4CBD"/>
    <w:rsid w:val="006E4ED2"/>
    <w:rsid w:val="006E4FD5"/>
    <w:rsid w:val="006E550A"/>
    <w:rsid w:val="006E5614"/>
    <w:rsid w:val="006E5846"/>
    <w:rsid w:val="006E65B0"/>
    <w:rsid w:val="006E6EF2"/>
    <w:rsid w:val="006E6FFE"/>
    <w:rsid w:val="006E763E"/>
    <w:rsid w:val="006E7640"/>
    <w:rsid w:val="006F06C2"/>
    <w:rsid w:val="006F0CC0"/>
    <w:rsid w:val="006F0DD9"/>
    <w:rsid w:val="006F1203"/>
    <w:rsid w:val="006F148F"/>
    <w:rsid w:val="006F195A"/>
    <w:rsid w:val="006F1C6A"/>
    <w:rsid w:val="006F2336"/>
    <w:rsid w:val="006F2CA9"/>
    <w:rsid w:val="006F31C6"/>
    <w:rsid w:val="006F328E"/>
    <w:rsid w:val="006F377C"/>
    <w:rsid w:val="006F3B55"/>
    <w:rsid w:val="006F3D37"/>
    <w:rsid w:val="006F3E37"/>
    <w:rsid w:val="006F4190"/>
    <w:rsid w:val="006F5235"/>
    <w:rsid w:val="006F52C4"/>
    <w:rsid w:val="006F5B85"/>
    <w:rsid w:val="006F5C09"/>
    <w:rsid w:val="006F5C42"/>
    <w:rsid w:val="006F5F0F"/>
    <w:rsid w:val="006F6665"/>
    <w:rsid w:val="006F6731"/>
    <w:rsid w:val="006F7029"/>
    <w:rsid w:val="006F7886"/>
    <w:rsid w:val="006F7AF3"/>
    <w:rsid w:val="006F7B77"/>
    <w:rsid w:val="00700507"/>
    <w:rsid w:val="00700549"/>
    <w:rsid w:val="00700887"/>
    <w:rsid w:val="0070097F"/>
    <w:rsid w:val="00700D92"/>
    <w:rsid w:val="00700E6A"/>
    <w:rsid w:val="00700F09"/>
    <w:rsid w:val="007011AF"/>
    <w:rsid w:val="0070150D"/>
    <w:rsid w:val="00701B61"/>
    <w:rsid w:val="00701C1B"/>
    <w:rsid w:val="00702009"/>
    <w:rsid w:val="007021C2"/>
    <w:rsid w:val="00704565"/>
    <w:rsid w:val="0070485D"/>
    <w:rsid w:val="00704A29"/>
    <w:rsid w:val="00705195"/>
    <w:rsid w:val="007059E3"/>
    <w:rsid w:val="00705EC5"/>
    <w:rsid w:val="007060AF"/>
    <w:rsid w:val="00707638"/>
    <w:rsid w:val="007078E8"/>
    <w:rsid w:val="00707AA1"/>
    <w:rsid w:val="00707D6D"/>
    <w:rsid w:val="007104BD"/>
    <w:rsid w:val="0071066B"/>
    <w:rsid w:val="00711321"/>
    <w:rsid w:val="00711930"/>
    <w:rsid w:val="00711B7E"/>
    <w:rsid w:val="00711CD7"/>
    <w:rsid w:val="00711CF5"/>
    <w:rsid w:val="00712169"/>
    <w:rsid w:val="007125B8"/>
    <w:rsid w:val="007127EA"/>
    <w:rsid w:val="00712B5E"/>
    <w:rsid w:val="00712C3C"/>
    <w:rsid w:val="00713541"/>
    <w:rsid w:val="00714498"/>
    <w:rsid w:val="007144B6"/>
    <w:rsid w:val="0071515D"/>
    <w:rsid w:val="007155CD"/>
    <w:rsid w:val="00715B78"/>
    <w:rsid w:val="00715DD9"/>
    <w:rsid w:val="00716001"/>
    <w:rsid w:val="00716150"/>
    <w:rsid w:val="0071643F"/>
    <w:rsid w:val="0071655C"/>
    <w:rsid w:val="0071680C"/>
    <w:rsid w:val="007169CB"/>
    <w:rsid w:val="00716E2A"/>
    <w:rsid w:val="00716F4C"/>
    <w:rsid w:val="0071705B"/>
    <w:rsid w:val="00717070"/>
    <w:rsid w:val="0071716A"/>
    <w:rsid w:val="00717EE8"/>
    <w:rsid w:val="0072082D"/>
    <w:rsid w:val="00720B55"/>
    <w:rsid w:val="00720DAB"/>
    <w:rsid w:val="007210A1"/>
    <w:rsid w:val="00721115"/>
    <w:rsid w:val="00721396"/>
    <w:rsid w:val="00721558"/>
    <w:rsid w:val="007216A3"/>
    <w:rsid w:val="00721C25"/>
    <w:rsid w:val="00721E13"/>
    <w:rsid w:val="00721F7F"/>
    <w:rsid w:val="00722174"/>
    <w:rsid w:val="00722AFB"/>
    <w:rsid w:val="00723078"/>
    <w:rsid w:val="0072362B"/>
    <w:rsid w:val="00723679"/>
    <w:rsid w:val="0072377F"/>
    <w:rsid w:val="007237C5"/>
    <w:rsid w:val="00723857"/>
    <w:rsid w:val="007258BF"/>
    <w:rsid w:val="00725995"/>
    <w:rsid w:val="00725DBF"/>
    <w:rsid w:val="0072602C"/>
    <w:rsid w:val="00726136"/>
    <w:rsid w:val="0072636D"/>
    <w:rsid w:val="007266B8"/>
    <w:rsid w:val="00726A9F"/>
    <w:rsid w:val="00726E18"/>
    <w:rsid w:val="00727123"/>
    <w:rsid w:val="007275A8"/>
    <w:rsid w:val="00727A4D"/>
    <w:rsid w:val="007301E4"/>
    <w:rsid w:val="007306B7"/>
    <w:rsid w:val="00730A53"/>
    <w:rsid w:val="00730C4A"/>
    <w:rsid w:val="00731019"/>
    <w:rsid w:val="007310DA"/>
    <w:rsid w:val="00731CA7"/>
    <w:rsid w:val="00732086"/>
    <w:rsid w:val="007321C6"/>
    <w:rsid w:val="00732226"/>
    <w:rsid w:val="0073250B"/>
    <w:rsid w:val="0073264F"/>
    <w:rsid w:val="00732A98"/>
    <w:rsid w:val="007337AA"/>
    <w:rsid w:val="00733E50"/>
    <w:rsid w:val="00733FC3"/>
    <w:rsid w:val="00734195"/>
    <w:rsid w:val="00734489"/>
    <w:rsid w:val="007344A7"/>
    <w:rsid w:val="00734B5E"/>
    <w:rsid w:val="00734C7B"/>
    <w:rsid w:val="00735F1F"/>
    <w:rsid w:val="007366AE"/>
    <w:rsid w:val="007367D1"/>
    <w:rsid w:val="00736AA4"/>
    <w:rsid w:val="00736FFB"/>
    <w:rsid w:val="007371E8"/>
    <w:rsid w:val="007403BF"/>
    <w:rsid w:val="0074042A"/>
    <w:rsid w:val="00740650"/>
    <w:rsid w:val="00740E9C"/>
    <w:rsid w:val="00740FC1"/>
    <w:rsid w:val="0074101A"/>
    <w:rsid w:val="007410F0"/>
    <w:rsid w:val="00741526"/>
    <w:rsid w:val="00741E1D"/>
    <w:rsid w:val="00742623"/>
    <w:rsid w:val="007426D1"/>
    <w:rsid w:val="00742CB2"/>
    <w:rsid w:val="00743093"/>
    <w:rsid w:val="00745094"/>
    <w:rsid w:val="007454D1"/>
    <w:rsid w:val="0074585E"/>
    <w:rsid w:val="00745C94"/>
    <w:rsid w:val="00745CF9"/>
    <w:rsid w:val="00745E73"/>
    <w:rsid w:val="007461CC"/>
    <w:rsid w:val="00746444"/>
    <w:rsid w:val="007464F8"/>
    <w:rsid w:val="0074654A"/>
    <w:rsid w:val="007468C4"/>
    <w:rsid w:val="00746B66"/>
    <w:rsid w:val="00747208"/>
    <w:rsid w:val="00747699"/>
    <w:rsid w:val="0074781B"/>
    <w:rsid w:val="00747A04"/>
    <w:rsid w:val="00747BC8"/>
    <w:rsid w:val="00750B91"/>
    <w:rsid w:val="007520B9"/>
    <w:rsid w:val="007525D5"/>
    <w:rsid w:val="00752D4C"/>
    <w:rsid w:val="0075350F"/>
    <w:rsid w:val="00753572"/>
    <w:rsid w:val="00753AB4"/>
    <w:rsid w:val="00753BB4"/>
    <w:rsid w:val="00753BF1"/>
    <w:rsid w:val="007542AC"/>
    <w:rsid w:val="00754A3C"/>
    <w:rsid w:val="00754A9A"/>
    <w:rsid w:val="0075587C"/>
    <w:rsid w:val="007558A4"/>
    <w:rsid w:val="00755A15"/>
    <w:rsid w:val="007563F0"/>
    <w:rsid w:val="0075662C"/>
    <w:rsid w:val="0075667F"/>
    <w:rsid w:val="00756B59"/>
    <w:rsid w:val="00756DC4"/>
    <w:rsid w:val="00760B5A"/>
    <w:rsid w:val="00760B6E"/>
    <w:rsid w:val="00760F79"/>
    <w:rsid w:val="00761AB2"/>
    <w:rsid w:val="00761FF2"/>
    <w:rsid w:val="00762552"/>
    <w:rsid w:val="00762CF8"/>
    <w:rsid w:val="00762E7F"/>
    <w:rsid w:val="0076341D"/>
    <w:rsid w:val="0076382B"/>
    <w:rsid w:val="0076400C"/>
    <w:rsid w:val="00764354"/>
    <w:rsid w:val="0076453C"/>
    <w:rsid w:val="0076466B"/>
    <w:rsid w:val="00764C75"/>
    <w:rsid w:val="00764CFE"/>
    <w:rsid w:val="007654DC"/>
    <w:rsid w:val="0076609D"/>
    <w:rsid w:val="007661BB"/>
    <w:rsid w:val="007662F5"/>
    <w:rsid w:val="00766691"/>
    <w:rsid w:val="00766826"/>
    <w:rsid w:val="00766E32"/>
    <w:rsid w:val="00766F35"/>
    <w:rsid w:val="0076709D"/>
    <w:rsid w:val="007673BE"/>
    <w:rsid w:val="0076747F"/>
    <w:rsid w:val="0076751D"/>
    <w:rsid w:val="0076791E"/>
    <w:rsid w:val="007679C3"/>
    <w:rsid w:val="0077028B"/>
    <w:rsid w:val="0077099D"/>
    <w:rsid w:val="007711CE"/>
    <w:rsid w:val="00771987"/>
    <w:rsid w:val="00771EEB"/>
    <w:rsid w:val="00772A6E"/>
    <w:rsid w:val="0077329F"/>
    <w:rsid w:val="007732EA"/>
    <w:rsid w:val="007735F4"/>
    <w:rsid w:val="007736E3"/>
    <w:rsid w:val="00773A1C"/>
    <w:rsid w:val="00773A25"/>
    <w:rsid w:val="00773B26"/>
    <w:rsid w:val="00773CC7"/>
    <w:rsid w:val="00773DA3"/>
    <w:rsid w:val="00773F2F"/>
    <w:rsid w:val="00774B96"/>
    <w:rsid w:val="00774F7D"/>
    <w:rsid w:val="0077521A"/>
    <w:rsid w:val="00775241"/>
    <w:rsid w:val="00775376"/>
    <w:rsid w:val="0077581A"/>
    <w:rsid w:val="00775891"/>
    <w:rsid w:val="00775AE1"/>
    <w:rsid w:val="00775C3E"/>
    <w:rsid w:val="007762E0"/>
    <w:rsid w:val="00776DC7"/>
    <w:rsid w:val="00776EE3"/>
    <w:rsid w:val="007772B1"/>
    <w:rsid w:val="00777378"/>
    <w:rsid w:val="007776FD"/>
    <w:rsid w:val="00777771"/>
    <w:rsid w:val="00777B8D"/>
    <w:rsid w:val="00777C90"/>
    <w:rsid w:val="00777CCC"/>
    <w:rsid w:val="00777D76"/>
    <w:rsid w:val="00780071"/>
    <w:rsid w:val="007805E5"/>
    <w:rsid w:val="0078060B"/>
    <w:rsid w:val="007809D4"/>
    <w:rsid w:val="00780CBF"/>
    <w:rsid w:val="00780F7B"/>
    <w:rsid w:val="0078107F"/>
    <w:rsid w:val="00781D0F"/>
    <w:rsid w:val="00781E7D"/>
    <w:rsid w:val="007820E9"/>
    <w:rsid w:val="007828CA"/>
    <w:rsid w:val="00782A65"/>
    <w:rsid w:val="007830E3"/>
    <w:rsid w:val="00783576"/>
    <w:rsid w:val="00783A9A"/>
    <w:rsid w:val="00783BF8"/>
    <w:rsid w:val="00783DBC"/>
    <w:rsid w:val="0078470E"/>
    <w:rsid w:val="00784C10"/>
    <w:rsid w:val="00784E8E"/>
    <w:rsid w:val="0078518B"/>
    <w:rsid w:val="00785366"/>
    <w:rsid w:val="00785A5C"/>
    <w:rsid w:val="0078600B"/>
    <w:rsid w:val="007862DC"/>
    <w:rsid w:val="007863AB"/>
    <w:rsid w:val="007866FF"/>
    <w:rsid w:val="00786E9A"/>
    <w:rsid w:val="0078711B"/>
    <w:rsid w:val="0079009B"/>
    <w:rsid w:val="00790299"/>
    <w:rsid w:val="007903C0"/>
    <w:rsid w:val="00790839"/>
    <w:rsid w:val="0079093F"/>
    <w:rsid w:val="007910B4"/>
    <w:rsid w:val="007910DB"/>
    <w:rsid w:val="00791236"/>
    <w:rsid w:val="00791480"/>
    <w:rsid w:val="007918CA"/>
    <w:rsid w:val="00791EA2"/>
    <w:rsid w:val="00792044"/>
    <w:rsid w:val="007927C6"/>
    <w:rsid w:val="00792C4B"/>
    <w:rsid w:val="00792CA8"/>
    <w:rsid w:val="0079351D"/>
    <w:rsid w:val="00794A33"/>
    <w:rsid w:val="00794A78"/>
    <w:rsid w:val="00794C19"/>
    <w:rsid w:val="00795014"/>
    <w:rsid w:val="0079598D"/>
    <w:rsid w:val="007959CD"/>
    <w:rsid w:val="00795AF0"/>
    <w:rsid w:val="00795FF7"/>
    <w:rsid w:val="00796071"/>
    <w:rsid w:val="007960D7"/>
    <w:rsid w:val="007961F9"/>
    <w:rsid w:val="00796517"/>
    <w:rsid w:val="00796536"/>
    <w:rsid w:val="00796B0C"/>
    <w:rsid w:val="00796F5A"/>
    <w:rsid w:val="007973D4"/>
    <w:rsid w:val="00797867"/>
    <w:rsid w:val="007979BE"/>
    <w:rsid w:val="00797B5C"/>
    <w:rsid w:val="00797C6C"/>
    <w:rsid w:val="00797C86"/>
    <w:rsid w:val="007A0837"/>
    <w:rsid w:val="007A0B02"/>
    <w:rsid w:val="007A0C0B"/>
    <w:rsid w:val="007A10A4"/>
    <w:rsid w:val="007A11D1"/>
    <w:rsid w:val="007A135C"/>
    <w:rsid w:val="007A16E6"/>
    <w:rsid w:val="007A192B"/>
    <w:rsid w:val="007A23E7"/>
    <w:rsid w:val="007A2B44"/>
    <w:rsid w:val="007A2C12"/>
    <w:rsid w:val="007A3751"/>
    <w:rsid w:val="007A3F2F"/>
    <w:rsid w:val="007A5229"/>
    <w:rsid w:val="007A5330"/>
    <w:rsid w:val="007A54E0"/>
    <w:rsid w:val="007A59CA"/>
    <w:rsid w:val="007A5BDA"/>
    <w:rsid w:val="007A5C00"/>
    <w:rsid w:val="007A6187"/>
    <w:rsid w:val="007A61A0"/>
    <w:rsid w:val="007A6249"/>
    <w:rsid w:val="007A6288"/>
    <w:rsid w:val="007A64C6"/>
    <w:rsid w:val="007A67EF"/>
    <w:rsid w:val="007A69BC"/>
    <w:rsid w:val="007A6F91"/>
    <w:rsid w:val="007A7050"/>
    <w:rsid w:val="007A77BC"/>
    <w:rsid w:val="007A7B0D"/>
    <w:rsid w:val="007A7D57"/>
    <w:rsid w:val="007A7EA6"/>
    <w:rsid w:val="007B0438"/>
    <w:rsid w:val="007B07CF"/>
    <w:rsid w:val="007B0B51"/>
    <w:rsid w:val="007B1087"/>
    <w:rsid w:val="007B1D51"/>
    <w:rsid w:val="007B1E03"/>
    <w:rsid w:val="007B1FCD"/>
    <w:rsid w:val="007B242E"/>
    <w:rsid w:val="007B2F76"/>
    <w:rsid w:val="007B3480"/>
    <w:rsid w:val="007B3A41"/>
    <w:rsid w:val="007B4117"/>
    <w:rsid w:val="007B4514"/>
    <w:rsid w:val="007B52D9"/>
    <w:rsid w:val="007B56D4"/>
    <w:rsid w:val="007B6A75"/>
    <w:rsid w:val="007B6D10"/>
    <w:rsid w:val="007B73AE"/>
    <w:rsid w:val="007B778F"/>
    <w:rsid w:val="007B7A3C"/>
    <w:rsid w:val="007B7C91"/>
    <w:rsid w:val="007C02CA"/>
    <w:rsid w:val="007C05A4"/>
    <w:rsid w:val="007C07E4"/>
    <w:rsid w:val="007C0BA7"/>
    <w:rsid w:val="007C0E45"/>
    <w:rsid w:val="007C1362"/>
    <w:rsid w:val="007C1B9A"/>
    <w:rsid w:val="007C1D34"/>
    <w:rsid w:val="007C1F95"/>
    <w:rsid w:val="007C25C8"/>
    <w:rsid w:val="007C2C20"/>
    <w:rsid w:val="007C2D77"/>
    <w:rsid w:val="007C2E08"/>
    <w:rsid w:val="007C328B"/>
    <w:rsid w:val="007C34C5"/>
    <w:rsid w:val="007C4821"/>
    <w:rsid w:val="007C486C"/>
    <w:rsid w:val="007C4F39"/>
    <w:rsid w:val="007C53F6"/>
    <w:rsid w:val="007C554A"/>
    <w:rsid w:val="007C562F"/>
    <w:rsid w:val="007C5B94"/>
    <w:rsid w:val="007C5E05"/>
    <w:rsid w:val="007C5E92"/>
    <w:rsid w:val="007C5EB5"/>
    <w:rsid w:val="007C6687"/>
    <w:rsid w:val="007C675C"/>
    <w:rsid w:val="007C6763"/>
    <w:rsid w:val="007C6B0A"/>
    <w:rsid w:val="007C6E29"/>
    <w:rsid w:val="007C6F37"/>
    <w:rsid w:val="007C7740"/>
    <w:rsid w:val="007C7A33"/>
    <w:rsid w:val="007C7C4A"/>
    <w:rsid w:val="007D0026"/>
    <w:rsid w:val="007D0715"/>
    <w:rsid w:val="007D09E4"/>
    <w:rsid w:val="007D0F30"/>
    <w:rsid w:val="007D13E7"/>
    <w:rsid w:val="007D16AA"/>
    <w:rsid w:val="007D1711"/>
    <w:rsid w:val="007D17AF"/>
    <w:rsid w:val="007D1B8C"/>
    <w:rsid w:val="007D1DB7"/>
    <w:rsid w:val="007D2051"/>
    <w:rsid w:val="007D2D58"/>
    <w:rsid w:val="007D31D8"/>
    <w:rsid w:val="007D3CCA"/>
    <w:rsid w:val="007D426E"/>
    <w:rsid w:val="007D47B0"/>
    <w:rsid w:val="007D4F31"/>
    <w:rsid w:val="007D4F94"/>
    <w:rsid w:val="007D55DB"/>
    <w:rsid w:val="007D5608"/>
    <w:rsid w:val="007D56F4"/>
    <w:rsid w:val="007D5C5E"/>
    <w:rsid w:val="007D5E64"/>
    <w:rsid w:val="007D5E69"/>
    <w:rsid w:val="007D6318"/>
    <w:rsid w:val="007D6879"/>
    <w:rsid w:val="007D6D78"/>
    <w:rsid w:val="007D7A00"/>
    <w:rsid w:val="007D7BAD"/>
    <w:rsid w:val="007E00F7"/>
    <w:rsid w:val="007E04DC"/>
    <w:rsid w:val="007E05AA"/>
    <w:rsid w:val="007E0637"/>
    <w:rsid w:val="007E14FD"/>
    <w:rsid w:val="007E17CD"/>
    <w:rsid w:val="007E219D"/>
    <w:rsid w:val="007E2A82"/>
    <w:rsid w:val="007E2E3B"/>
    <w:rsid w:val="007E3152"/>
    <w:rsid w:val="007E36E0"/>
    <w:rsid w:val="007E3C7B"/>
    <w:rsid w:val="007E3E8B"/>
    <w:rsid w:val="007E46C7"/>
    <w:rsid w:val="007E49E1"/>
    <w:rsid w:val="007E4AA1"/>
    <w:rsid w:val="007E5A70"/>
    <w:rsid w:val="007E5AAB"/>
    <w:rsid w:val="007E5BB5"/>
    <w:rsid w:val="007E604C"/>
    <w:rsid w:val="007E6238"/>
    <w:rsid w:val="007E6259"/>
    <w:rsid w:val="007E66B6"/>
    <w:rsid w:val="007E6CE8"/>
    <w:rsid w:val="007E75CF"/>
    <w:rsid w:val="007E7642"/>
    <w:rsid w:val="007E78A2"/>
    <w:rsid w:val="007E795F"/>
    <w:rsid w:val="007F00F9"/>
    <w:rsid w:val="007F0121"/>
    <w:rsid w:val="007F0346"/>
    <w:rsid w:val="007F0365"/>
    <w:rsid w:val="007F087C"/>
    <w:rsid w:val="007F0B84"/>
    <w:rsid w:val="007F0E0E"/>
    <w:rsid w:val="007F10F6"/>
    <w:rsid w:val="007F15A0"/>
    <w:rsid w:val="007F165A"/>
    <w:rsid w:val="007F185A"/>
    <w:rsid w:val="007F1AFB"/>
    <w:rsid w:val="007F2257"/>
    <w:rsid w:val="007F2479"/>
    <w:rsid w:val="007F265A"/>
    <w:rsid w:val="007F286D"/>
    <w:rsid w:val="007F28EC"/>
    <w:rsid w:val="007F2E84"/>
    <w:rsid w:val="007F3126"/>
    <w:rsid w:val="007F3381"/>
    <w:rsid w:val="007F3440"/>
    <w:rsid w:val="007F36AE"/>
    <w:rsid w:val="007F3836"/>
    <w:rsid w:val="007F384F"/>
    <w:rsid w:val="007F3C87"/>
    <w:rsid w:val="007F3ECE"/>
    <w:rsid w:val="007F4517"/>
    <w:rsid w:val="007F472B"/>
    <w:rsid w:val="007F4B72"/>
    <w:rsid w:val="007F4C56"/>
    <w:rsid w:val="007F4FB6"/>
    <w:rsid w:val="007F4FC1"/>
    <w:rsid w:val="007F53F6"/>
    <w:rsid w:val="007F57B3"/>
    <w:rsid w:val="007F5D56"/>
    <w:rsid w:val="007F615B"/>
    <w:rsid w:val="007F6B17"/>
    <w:rsid w:val="007F7A9A"/>
    <w:rsid w:val="007F7B71"/>
    <w:rsid w:val="007F7F3B"/>
    <w:rsid w:val="00800337"/>
    <w:rsid w:val="00800B0B"/>
    <w:rsid w:val="0080167C"/>
    <w:rsid w:val="008017A6"/>
    <w:rsid w:val="00801849"/>
    <w:rsid w:val="0080184A"/>
    <w:rsid w:val="00801DAE"/>
    <w:rsid w:val="008027B7"/>
    <w:rsid w:val="008028CF"/>
    <w:rsid w:val="0080291C"/>
    <w:rsid w:val="00802A6E"/>
    <w:rsid w:val="00802CC5"/>
    <w:rsid w:val="00802FC1"/>
    <w:rsid w:val="00803087"/>
    <w:rsid w:val="00803396"/>
    <w:rsid w:val="00803852"/>
    <w:rsid w:val="00803C47"/>
    <w:rsid w:val="008044BD"/>
    <w:rsid w:val="008046D5"/>
    <w:rsid w:val="00804837"/>
    <w:rsid w:val="00804F6C"/>
    <w:rsid w:val="00804FC3"/>
    <w:rsid w:val="00805046"/>
    <w:rsid w:val="0080521B"/>
    <w:rsid w:val="0080545F"/>
    <w:rsid w:val="00805B78"/>
    <w:rsid w:val="00806142"/>
    <w:rsid w:val="00807901"/>
    <w:rsid w:val="00807A28"/>
    <w:rsid w:val="00807B3D"/>
    <w:rsid w:val="00810337"/>
    <w:rsid w:val="008105C0"/>
    <w:rsid w:val="0081060D"/>
    <w:rsid w:val="008107E7"/>
    <w:rsid w:val="0081124D"/>
    <w:rsid w:val="0081157A"/>
    <w:rsid w:val="00811953"/>
    <w:rsid w:val="00812BE7"/>
    <w:rsid w:val="00812F8B"/>
    <w:rsid w:val="008131FD"/>
    <w:rsid w:val="0081322D"/>
    <w:rsid w:val="00813455"/>
    <w:rsid w:val="008136AC"/>
    <w:rsid w:val="0081396A"/>
    <w:rsid w:val="008139B8"/>
    <w:rsid w:val="008146DE"/>
    <w:rsid w:val="00814BC6"/>
    <w:rsid w:val="00814DBE"/>
    <w:rsid w:val="00815018"/>
    <w:rsid w:val="008155B6"/>
    <w:rsid w:val="008158CE"/>
    <w:rsid w:val="008159D7"/>
    <w:rsid w:val="00816019"/>
    <w:rsid w:val="008160AE"/>
    <w:rsid w:val="008163BC"/>
    <w:rsid w:val="008170E9"/>
    <w:rsid w:val="0081757F"/>
    <w:rsid w:val="008175D7"/>
    <w:rsid w:val="008179E6"/>
    <w:rsid w:val="00817EE7"/>
    <w:rsid w:val="008201E7"/>
    <w:rsid w:val="00820625"/>
    <w:rsid w:val="008206A2"/>
    <w:rsid w:val="00820825"/>
    <w:rsid w:val="008213F1"/>
    <w:rsid w:val="008217AD"/>
    <w:rsid w:val="00821A8E"/>
    <w:rsid w:val="00821B38"/>
    <w:rsid w:val="00821D4F"/>
    <w:rsid w:val="00821D94"/>
    <w:rsid w:val="008224B4"/>
    <w:rsid w:val="0082252D"/>
    <w:rsid w:val="008229B6"/>
    <w:rsid w:val="00822A37"/>
    <w:rsid w:val="00822A9D"/>
    <w:rsid w:val="00822D31"/>
    <w:rsid w:val="00822F3F"/>
    <w:rsid w:val="008230B5"/>
    <w:rsid w:val="008231A5"/>
    <w:rsid w:val="00823B91"/>
    <w:rsid w:val="00823D24"/>
    <w:rsid w:val="008242A2"/>
    <w:rsid w:val="00824369"/>
    <w:rsid w:val="0082496D"/>
    <w:rsid w:val="00824D0A"/>
    <w:rsid w:val="00825A7F"/>
    <w:rsid w:val="00826190"/>
    <w:rsid w:val="0082622F"/>
    <w:rsid w:val="008266CB"/>
    <w:rsid w:val="0082695F"/>
    <w:rsid w:val="008269B8"/>
    <w:rsid w:val="008270FC"/>
    <w:rsid w:val="008272F1"/>
    <w:rsid w:val="008273D9"/>
    <w:rsid w:val="008277A1"/>
    <w:rsid w:val="008278B7"/>
    <w:rsid w:val="00827B50"/>
    <w:rsid w:val="0083040B"/>
    <w:rsid w:val="00830BB2"/>
    <w:rsid w:val="00830FB1"/>
    <w:rsid w:val="0083136E"/>
    <w:rsid w:val="008317C0"/>
    <w:rsid w:val="00831B3D"/>
    <w:rsid w:val="00831FD5"/>
    <w:rsid w:val="008321E5"/>
    <w:rsid w:val="00832652"/>
    <w:rsid w:val="008326E4"/>
    <w:rsid w:val="00832918"/>
    <w:rsid w:val="00832AB8"/>
    <w:rsid w:val="0083356E"/>
    <w:rsid w:val="00833C90"/>
    <w:rsid w:val="00833D45"/>
    <w:rsid w:val="0083460A"/>
    <w:rsid w:val="008347AA"/>
    <w:rsid w:val="00834B4E"/>
    <w:rsid w:val="00834C34"/>
    <w:rsid w:val="00834E0A"/>
    <w:rsid w:val="00835779"/>
    <w:rsid w:val="00835861"/>
    <w:rsid w:val="00835D6D"/>
    <w:rsid w:val="00836291"/>
    <w:rsid w:val="008362B1"/>
    <w:rsid w:val="0083651A"/>
    <w:rsid w:val="008366FF"/>
    <w:rsid w:val="00836A8E"/>
    <w:rsid w:val="0083707B"/>
    <w:rsid w:val="0083717F"/>
    <w:rsid w:val="008372B7"/>
    <w:rsid w:val="008374C5"/>
    <w:rsid w:val="00837AFD"/>
    <w:rsid w:val="00837B9A"/>
    <w:rsid w:val="00840231"/>
    <w:rsid w:val="008404C3"/>
    <w:rsid w:val="00840640"/>
    <w:rsid w:val="00840BDD"/>
    <w:rsid w:val="00841E23"/>
    <w:rsid w:val="0084265F"/>
    <w:rsid w:val="0084269F"/>
    <w:rsid w:val="00843765"/>
    <w:rsid w:val="00843777"/>
    <w:rsid w:val="0084382D"/>
    <w:rsid w:val="00843C1F"/>
    <w:rsid w:val="00843C52"/>
    <w:rsid w:val="00843D26"/>
    <w:rsid w:val="0084411B"/>
    <w:rsid w:val="008449D0"/>
    <w:rsid w:val="00844A0B"/>
    <w:rsid w:val="00844A36"/>
    <w:rsid w:val="00845183"/>
    <w:rsid w:val="008455FF"/>
    <w:rsid w:val="00845810"/>
    <w:rsid w:val="00845E0A"/>
    <w:rsid w:val="008460C4"/>
    <w:rsid w:val="008466ED"/>
    <w:rsid w:val="0084689E"/>
    <w:rsid w:val="0084691C"/>
    <w:rsid w:val="00846A2F"/>
    <w:rsid w:val="00846AAA"/>
    <w:rsid w:val="00846CD1"/>
    <w:rsid w:val="00847324"/>
    <w:rsid w:val="0084742F"/>
    <w:rsid w:val="00847441"/>
    <w:rsid w:val="008478EB"/>
    <w:rsid w:val="00847AC1"/>
    <w:rsid w:val="00847AD5"/>
    <w:rsid w:val="00850080"/>
    <w:rsid w:val="00850531"/>
    <w:rsid w:val="008507F2"/>
    <w:rsid w:val="00851C6B"/>
    <w:rsid w:val="008527E8"/>
    <w:rsid w:val="00852F56"/>
    <w:rsid w:val="008537EA"/>
    <w:rsid w:val="00854137"/>
    <w:rsid w:val="00854539"/>
    <w:rsid w:val="00854554"/>
    <w:rsid w:val="00854579"/>
    <w:rsid w:val="00854799"/>
    <w:rsid w:val="0085479D"/>
    <w:rsid w:val="00854873"/>
    <w:rsid w:val="00854B12"/>
    <w:rsid w:val="00854B22"/>
    <w:rsid w:val="00855069"/>
    <w:rsid w:val="00855371"/>
    <w:rsid w:val="008553AC"/>
    <w:rsid w:val="00855545"/>
    <w:rsid w:val="00855617"/>
    <w:rsid w:val="00855AFE"/>
    <w:rsid w:val="00857D71"/>
    <w:rsid w:val="0086023D"/>
    <w:rsid w:val="00860395"/>
    <w:rsid w:val="008608A4"/>
    <w:rsid w:val="008612A5"/>
    <w:rsid w:val="00861300"/>
    <w:rsid w:val="0086132B"/>
    <w:rsid w:val="008614A6"/>
    <w:rsid w:val="008616D6"/>
    <w:rsid w:val="00861DAB"/>
    <w:rsid w:val="00861DD3"/>
    <w:rsid w:val="00862465"/>
    <w:rsid w:val="00862A07"/>
    <w:rsid w:val="00863156"/>
    <w:rsid w:val="00863A1B"/>
    <w:rsid w:val="0086438A"/>
    <w:rsid w:val="008644B6"/>
    <w:rsid w:val="00864A1D"/>
    <w:rsid w:val="00864C92"/>
    <w:rsid w:val="00864FAC"/>
    <w:rsid w:val="00864FFC"/>
    <w:rsid w:val="0086531E"/>
    <w:rsid w:val="00865499"/>
    <w:rsid w:val="008654E3"/>
    <w:rsid w:val="0086566B"/>
    <w:rsid w:val="00865F2A"/>
    <w:rsid w:val="0086664C"/>
    <w:rsid w:val="00866B40"/>
    <w:rsid w:val="00866D1C"/>
    <w:rsid w:val="00866E03"/>
    <w:rsid w:val="00867222"/>
    <w:rsid w:val="00867432"/>
    <w:rsid w:val="008676E3"/>
    <w:rsid w:val="00867BBD"/>
    <w:rsid w:val="00867CCA"/>
    <w:rsid w:val="00870470"/>
    <w:rsid w:val="00870AD6"/>
    <w:rsid w:val="00871AA5"/>
    <w:rsid w:val="00871AF4"/>
    <w:rsid w:val="00872135"/>
    <w:rsid w:val="00872198"/>
    <w:rsid w:val="00872F4D"/>
    <w:rsid w:val="008733B7"/>
    <w:rsid w:val="00873428"/>
    <w:rsid w:val="00873759"/>
    <w:rsid w:val="00874523"/>
    <w:rsid w:val="00874600"/>
    <w:rsid w:val="00874D52"/>
    <w:rsid w:val="00874E0D"/>
    <w:rsid w:val="008750E0"/>
    <w:rsid w:val="00875105"/>
    <w:rsid w:val="00875209"/>
    <w:rsid w:val="00875F84"/>
    <w:rsid w:val="0087604A"/>
    <w:rsid w:val="008764A6"/>
    <w:rsid w:val="008764C7"/>
    <w:rsid w:val="0087676C"/>
    <w:rsid w:val="008770CA"/>
    <w:rsid w:val="00877C7C"/>
    <w:rsid w:val="008805BA"/>
    <w:rsid w:val="00880C2D"/>
    <w:rsid w:val="00880E7F"/>
    <w:rsid w:val="008810B9"/>
    <w:rsid w:val="008811F4"/>
    <w:rsid w:val="00881343"/>
    <w:rsid w:val="00881884"/>
    <w:rsid w:val="00881E39"/>
    <w:rsid w:val="008821E9"/>
    <w:rsid w:val="008836CB"/>
    <w:rsid w:val="00883751"/>
    <w:rsid w:val="00883874"/>
    <w:rsid w:val="00883CBF"/>
    <w:rsid w:val="00884FE3"/>
    <w:rsid w:val="008852E2"/>
    <w:rsid w:val="00885668"/>
    <w:rsid w:val="00885956"/>
    <w:rsid w:val="00885F33"/>
    <w:rsid w:val="008869E0"/>
    <w:rsid w:val="00886D7E"/>
    <w:rsid w:val="00887025"/>
    <w:rsid w:val="008874B6"/>
    <w:rsid w:val="008874EA"/>
    <w:rsid w:val="0088779D"/>
    <w:rsid w:val="00890052"/>
    <w:rsid w:val="008906F7"/>
    <w:rsid w:val="00890A06"/>
    <w:rsid w:val="00890EF6"/>
    <w:rsid w:val="008911C6"/>
    <w:rsid w:val="00891869"/>
    <w:rsid w:val="00891B14"/>
    <w:rsid w:val="00891BD0"/>
    <w:rsid w:val="00891E1C"/>
    <w:rsid w:val="00891EC7"/>
    <w:rsid w:val="008920F7"/>
    <w:rsid w:val="00892371"/>
    <w:rsid w:val="00894408"/>
    <w:rsid w:val="00894651"/>
    <w:rsid w:val="0089488A"/>
    <w:rsid w:val="00894D9C"/>
    <w:rsid w:val="00894EEA"/>
    <w:rsid w:val="00895A45"/>
    <w:rsid w:val="00896166"/>
    <w:rsid w:val="00896776"/>
    <w:rsid w:val="00896814"/>
    <w:rsid w:val="00896853"/>
    <w:rsid w:val="00896A27"/>
    <w:rsid w:val="00896B7A"/>
    <w:rsid w:val="00896BC6"/>
    <w:rsid w:val="00896EA1"/>
    <w:rsid w:val="00897234"/>
    <w:rsid w:val="008972D8"/>
    <w:rsid w:val="0089737F"/>
    <w:rsid w:val="008973DF"/>
    <w:rsid w:val="00897460"/>
    <w:rsid w:val="00897674"/>
    <w:rsid w:val="008977D2"/>
    <w:rsid w:val="008A02B1"/>
    <w:rsid w:val="008A0964"/>
    <w:rsid w:val="008A0A39"/>
    <w:rsid w:val="008A1918"/>
    <w:rsid w:val="008A1A16"/>
    <w:rsid w:val="008A1A25"/>
    <w:rsid w:val="008A1F2B"/>
    <w:rsid w:val="008A2575"/>
    <w:rsid w:val="008A2586"/>
    <w:rsid w:val="008A277F"/>
    <w:rsid w:val="008A2AD1"/>
    <w:rsid w:val="008A3140"/>
    <w:rsid w:val="008A336F"/>
    <w:rsid w:val="008A3B74"/>
    <w:rsid w:val="008A3C0F"/>
    <w:rsid w:val="008A40E0"/>
    <w:rsid w:val="008A4DD3"/>
    <w:rsid w:val="008A50C6"/>
    <w:rsid w:val="008A511C"/>
    <w:rsid w:val="008A5694"/>
    <w:rsid w:val="008A5937"/>
    <w:rsid w:val="008A5CF2"/>
    <w:rsid w:val="008A5FED"/>
    <w:rsid w:val="008A7006"/>
    <w:rsid w:val="008A74FA"/>
    <w:rsid w:val="008A7A6E"/>
    <w:rsid w:val="008B019F"/>
    <w:rsid w:val="008B01B0"/>
    <w:rsid w:val="008B08BF"/>
    <w:rsid w:val="008B0AF4"/>
    <w:rsid w:val="008B1060"/>
    <w:rsid w:val="008B1535"/>
    <w:rsid w:val="008B213D"/>
    <w:rsid w:val="008B2496"/>
    <w:rsid w:val="008B2AF6"/>
    <w:rsid w:val="008B2CD9"/>
    <w:rsid w:val="008B311E"/>
    <w:rsid w:val="008B31BA"/>
    <w:rsid w:val="008B34A6"/>
    <w:rsid w:val="008B35AF"/>
    <w:rsid w:val="008B36E8"/>
    <w:rsid w:val="008B3E8E"/>
    <w:rsid w:val="008B4027"/>
    <w:rsid w:val="008B4087"/>
    <w:rsid w:val="008B4A56"/>
    <w:rsid w:val="008B4B14"/>
    <w:rsid w:val="008B5334"/>
    <w:rsid w:val="008B5C4F"/>
    <w:rsid w:val="008B5CD9"/>
    <w:rsid w:val="008B62D6"/>
    <w:rsid w:val="008B655F"/>
    <w:rsid w:val="008B6C9A"/>
    <w:rsid w:val="008B6CC2"/>
    <w:rsid w:val="008B72C2"/>
    <w:rsid w:val="008C0169"/>
    <w:rsid w:val="008C0466"/>
    <w:rsid w:val="008C0949"/>
    <w:rsid w:val="008C0D13"/>
    <w:rsid w:val="008C0FE4"/>
    <w:rsid w:val="008C1028"/>
    <w:rsid w:val="008C1211"/>
    <w:rsid w:val="008C163F"/>
    <w:rsid w:val="008C170B"/>
    <w:rsid w:val="008C1725"/>
    <w:rsid w:val="008C1777"/>
    <w:rsid w:val="008C17AA"/>
    <w:rsid w:val="008C21F6"/>
    <w:rsid w:val="008C28A6"/>
    <w:rsid w:val="008C2A53"/>
    <w:rsid w:val="008C2B5F"/>
    <w:rsid w:val="008C2F11"/>
    <w:rsid w:val="008C33CB"/>
    <w:rsid w:val="008C3596"/>
    <w:rsid w:val="008C35A8"/>
    <w:rsid w:val="008C3631"/>
    <w:rsid w:val="008C3A46"/>
    <w:rsid w:val="008C4163"/>
    <w:rsid w:val="008C426C"/>
    <w:rsid w:val="008C4553"/>
    <w:rsid w:val="008C4A0B"/>
    <w:rsid w:val="008C4F25"/>
    <w:rsid w:val="008C559A"/>
    <w:rsid w:val="008C5691"/>
    <w:rsid w:val="008C6546"/>
    <w:rsid w:val="008C6969"/>
    <w:rsid w:val="008C6C4A"/>
    <w:rsid w:val="008C709F"/>
    <w:rsid w:val="008C7186"/>
    <w:rsid w:val="008C7B13"/>
    <w:rsid w:val="008C7DB8"/>
    <w:rsid w:val="008D03FA"/>
    <w:rsid w:val="008D0A6B"/>
    <w:rsid w:val="008D1A48"/>
    <w:rsid w:val="008D20C8"/>
    <w:rsid w:val="008D219B"/>
    <w:rsid w:val="008D25E3"/>
    <w:rsid w:val="008D25F8"/>
    <w:rsid w:val="008D26BC"/>
    <w:rsid w:val="008D26BF"/>
    <w:rsid w:val="008D2E1D"/>
    <w:rsid w:val="008D3D72"/>
    <w:rsid w:val="008D44FC"/>
    <w:rsid w:val="008D483A"/>
    <w:rsid w:val="008D4F5A"/>
    <w:rsid w:val="008D52B6"/>
    <w:rsid w:val="008D53E9"/>
    <w:rsid w:val="008D5DD0"/>
    <w:rsid w:val="008D6682"/>
    <w:rsid w:val="008D7577"/>
    <w:rsid w:val="008E148D"/>
    <w:rsid w:val="008E1D33"/>
    <w:rsid w:val="008E1F90"/>
    <w:rsid w:val="008E2300"/>
    <w:rsid w:val="008E24C8"/>
    <w:rsid w:val="008E33F9"/>
    <w:rsid w:val="008E371B"/>
    <w:rsid w:val="008E3CC3"/>
    <w:rsid w:val="008E45C3"/>
    <w:rsid w:val="008E474C"/>
    <w:rsid w:val="008E4B76"/>
    <w:rsid w:val="008E4FFD"/>
    <w:rsid w:val="008E5063"/>
    <w:rsid w:val="008E572B"/>
    <w:rsid w:val="008E57AA"/>
    <w:rsid w:val="008E57B9"/>
    <w:rsid w:val="008E5A0D"/>
    <w:rsid w:val="008E5D8F"/>
    <w:rsid w:val="008E5E4A"/>
    <w:rsid w:val="008E68CD"/>
    <w:rsid w:val="008E6935"/>
    <w:rsid w:val="008E6DB3"/>
    <w:rsid w:val="008E718F"/>
    <w:rsid w:val="008E72CF"/>
    <w:rsid w:val="008E7490"/>
    <w:rsid w:val="008E7549"/>
    <w:rsid w:val="008E76CB"/>
    <w:rsid w:val="008E7C87"/>
    <w:rsid w:val="008F03B8"/>
    <w:rsid w:val="008F076D"/>
    <w:rsid w:val="008F0AF8"/>
    <w:rsid w:val="008F1B9F"/>
    <w:rsid w:val="008F2047"/>
    <w:rsid w:val="008F226C"/>
    <w:rsid w:val="008F36D5"/>
    <w:rsid w:val="008F3DCD"/>
    <w:rsid w:val="008F436E"/>
    <w:rsid w:val="008F46B0"/>
    <w:rsid w:val="008F471F"/>
    <w:rsid w:val="008F4D0C"/>
    <w:rsid w:val="008F4EFB"/>
    <w:rsid w:val="008F4F8A"/>
    <w:rsid w:val="008F5060"/>
    <w:rsid w:val="008F55EB"/>
    <w:rsid w:val="008F5C43"/>
    <w:rsid w:val="008F6DB6"/>
    <w:rsid w:val="008F7BDA"/>
    <w:rsid w:val="008F7E0E"/>
    <w:rsid w:val="009002C5"/>
    <w:rsid w:val="0090045D"/>
    <w:rsid w:val="0090079C"/>
    <w:rsid w:val="009007F8"/>
    <w:rsid w:val="0090092A"/>
    <w:rsid w:val="00900AEE"/>
    <w:rsid w:val="00900B1C"/>
    <w:rsid w:val="00900FE3"/>
    <w:rsid w:val="0090131B"/>
    <w:rsid w:val="00901621"/>
    <w:rsid w:val="0090202A"/>
    <w:rsid w:val="00902076"/>
    <w:rsid w:val="0090226B"/>
    <w:rsid w:val="00902E1C"/>
    <w:rsid w:val="00903273"/>
    <w:rsid w:val="00903466"/>
    <w:rsid w:val="00903887"/>
    <w:rsid w:val="00903DBD"/>
    <w:rsid w:val="00904029"/>
    <w:rsid w:val="00904C98"/>
    <w:rsid w:val="00904D52"/>
    <w:rsid w:val="0090516F"/>
    <w:rsid w:val="009055E0"/>
    <w:rsid w:val="0090579D"/>
    <w:rsid w:val="00905A94"/>
    <w:rsid w:val="009061DD"/>
    <w:rsid w:val="009063ED"/>
    <w:rsid w:val="0090665F"/>
    <w:rsid w:val="00906766"/>
    <w:rsid w:val="00906973"/>
    <w:rsid w:val="00906C01"/>
    <w:rsid w:val="00906FCA"/>
    <w:rsid w:val="0090701E"/>
    <w:rsid w:val="00907591"/>
    <w:rsid w:val="00907A04"/>
    <w:rsid w:val="00907C79"/>
    <w:rsid w:val="00907F85"/>
    <w:rsid w:val="009100C6"/>
    <w:rsid w:val="009100E2"/>
    <w:rsid w:val="009106F3"/>
    <w:rsid w:val="00910810"/>
    <w:rsid w:val="00910E0D"/>
    <w:rsid w:val="00911171"/>
    <w:rsid w:val="009112CE"/>
    <w:rsid w:val="009115A8"/>
    <w:rsid w:val="0091194C"/>
    <w:rsid w:val="0091196F"/>
    <w:rsid w:val="00911C05"/>
    <w:rsid w:val="0091225C"/>
    <w:rsid w:val="00913043"/>
    <w:rsid w:val="00913154"/>
    <w:rsid w:val="00913312"/>
    <w:rsid w:val="00913969"/>
    <w:rsid w:val="00913AC3"/>
    <w:rsid w:val="00913B00"/>
    <w:rsid w:val="00913DA2"/>
    <w:rsid w:val="0091400B"/>
    <w:rsid w:val="00914371"/>
    <w:rsid w:val="009144C9"/>
    <w:rsid w:val="00915044"/>
    <w:rsid w:val="00915194"/>
    <w:rsid w:val="00915460"/>
    <w:rsid w:val="00915D18"/>
    <w:rsid w:val="00916402"/>
    <w:rsid w:val="00916B06"/>
    <w:rsid w:val="00916C96"/>
    <w:rsid w:val="0091789B"/>
    <w:rsid w:val="00920146"/>
    <w:rsid w:val="0092084C"/>
    <w:rsid w:val="00920F38"/>
    <w:rsid w:val="009213CA"/>
    <w:rsid w:val="00921F3D"/>
    <w:rsid w:val="00922597"/>
    <w:rsid w:val="00922A43"/>
    <w:rsid w:val="009232F4"/>
    <w:rsid w:val="0092351A"/>
    <w:rsid w:val="00923617"/>
    <w:rsid w:val="00924140"/>
    <w:rsid w:val="009246FE"/>
    <w:rsid w:val="00924962"/>
    <w:rsid w:val="00924C7D"/>
    <w:rsid w:val="00924FE6"/>
    <w:rsid w:val="0092557D"/>
    <w:rsid w:val="009255FA"/>
    <w:rsid w:val="0092569B"/>
    <w:rsid w:val="00925C13"/>
    <w:rsid w:val="00925C6C"/>
    <w:rsid w:val="00925D8B"/>
    <w:rsid w:val="00926210"/>
    <w:rsid w:val="00926FC1"/>
    <w:rsid w:val="009275AB"/>
    <w:rsid w:val="0092796D"/>
    <w:rsid w:val="00927A28"/>
    <w:rsid w:val="00927E7C"/>
    <w:rsid w:val="00927EDB"/>
    <w:rsid w:val="009300F5"/>
    <w:rsid w:val="00930996"/>
    <w:rsid w:val="009309A4"/>
    <w:rsid w:val="00930EA1"/>
    <w:rsid w:val="00930F98"/>
    <w:rsid w:val="00931186"/>
    <w:rsid w:val="00931B23"/>
    <w:rsid w:val="00932121"/>
    <w:rsid w:val="009321C0"/>
    <w:rsid w:val="0093233C"/>
    <w:rsid w:val="00932F63"/>
    <w:rsid w:val="0093335B"/>
    <w:rsid w:val="00933366"/>
    <w:rsid w:val="00933463"/>
    <w:rsid w:val="0093350D"/>
    <w:rsid w:val="00933944"/>
    <w:rsid w:val="00933F64"/>
    <w:rsid w:val="00934467"/>
    <w:rsid w:val="00934597"/>
    <w:rsid w:val="00934673"/>
    <w:rsid w:val="00934C5C"/>
    <w:rsid w:val="00934CD7"/>
    <w:rsid w:val="0093509F"/>
    <w:rsid w:val="009351D0"/>
    <w:rsid w:val="009356AC"/>
    <w:rsid w:val="00935867"/>
    <w:rsid w:val="00936214"/>
    <w:rsid w:val="009365FC"/>
    <w:rsid w:val="00936623"/>
    <w:rsid w:val="009366C9"/>
    <w:rsid w:val="009371B9"/>
    <w:rsid w:val="0093764D"/>
    <w:rsid w:val="00941B8B"/>
    <w:rsid w:val="00941C01"/>
    <w:rsid w:val="00942875"/>
    <w:rsid w:val="00942ACA"/>
    <w:rsid w:val="00942E83"/>
    <w:rsid w:val="00942E8E"/>
    <w:rsid w:val="009431F5"/>
    <w:rsid w:val="009434B4"/>
    <w:rsid w:val="0094353A"/>
    <w:rsid w:val="00943BDE"/>
    <w:rsid w:val="00943C75"/>
    <w:rsid w:val="0094451B"/>
    <w:rsid w:val="0094474C"/>
    <w:rsid w:val="00944C3C"/>
    <w:rsid w:val="00944F7F"/>
    <w:rsid w:val="0094519B"/>
    <w:rsid w:val="009455E1"/>
    <w:rsid w:val="009457F1"/>
    <w:rsid w:val="00945C6B"/>
    <w:rsid w:val="00945D65"/>
    <w:rsid w:val="00945DD4"/>
    <w:rsid w:val="00945F63"/>
    <w:rsid w:val="009463BA"/>
    <w:rsid w:val="009464F7"/>
    <w:rsid w:val="009469B1"/>
    <w:rsid w:val="00946EFE"/>
    <w:rsid w:val="00946FC0"/>
    <w:rsid w:val="0094707D"/>
    <w:rsid w:val="00947441"/>
    <w:rsid w:val="009503E4"/>
    <w:rsid w:val="0095075C"/>
    <w:rsid w:val="00950814"/>
    <w:rsid w:val="00950981"/>
    <w:rsid w:val="00950E9D"/>
    <w:rsid w:val="00950EB9"/>
    <w:rsid w:val="00951E47"/>
    <w:rsid w:val="009528C0"/>
    <w:rsid w:val="009529AD"/>
    <w:rsid w:val="00952B5A"/>
    <w:rsid w:val="00952E14"/>
    <w:rsid w:val="00953036"/>
    <w:rsid w:val="0095319D"/>
    <w:rsid w:val="00953834"/>
    <w:rsid w:val="0095399F"/>
    <w:rsid w:val="00953AB1"/>
    <w:rsid w:val="00953BC2"/>
    <w:rsid w:val="0095407C"/>
    <w:rsid w:val="009541C4"/>
    <w:rsid w:val="0095520D"/>
    <w:rsid w:val="00955D12"/>
    <w:rsid w:val="00955E80"/>
    <w:rsid w:val="00955F35"/>
    <w:rsid w:val="00955F41"/>
    <w:rsid w:val="009562F5"/>
    <w:rsid w:val="009567AC"/>
    <w:rsid w:val="009567D9"/>
    <w:rsid w:val="00956F9F"/>
    <w:rsid w:val="009578CD"/>
    <w:rsid w:val="00957A83"/>
    <w:rsid w:val="00960041"/>
    <w:rsid w:val="0096022E"/>
    <w:rsid w:val="00960879"/>
    <w:rsid w:val="0096092F"/>
    <w:rsid w:val="00961285"/>
    <w:rsid w:val="0096149C"/>
    <w:rsid w:val="00962225"/>
    <w:rsid w:val="00963AB5"/>
    <w:rsid w:val="00963BA3"/>
    <w:rsid w:val="00964346"/>
    <w:rsid w:val="00965033"/>
    <w:rsid w:val="00965081"/>
    <w:rsid w:val="009654A6"/>
    <w:rsid w:val="00965592"/>
    <w:rsid w:val="00965A3B"/>
    <w:rsid w:val="00965C5B"/>
    <w:rsid w:val="00965C60"/>
    <w:rsid w:val="00965CF1"/>
    <w:rsid w:val="00965D9E"/>
    <w:rsid w:val="00965E2E"/>
    <w:rsid w:val="00965FC9"/>
    <w:rsid w:val="0096634E"/>
    <w:rsid w:val="00966A3C"/>
    <w:rsid w:val="00966A8E"/>
    <w:rsid w:val="00966B46"/>
    <w:rsid w:val="009670E6"/>
    <w:rsid w:val="009673B6"/>
    <w:rsid w:val="00967FB0"/>
    <w:rsid w:val="009704BA"/>
    <w:rsid w:val="0097070B"/>
    <w:rsid w:val="00970B20"/>
    <w:rsid w:val="00970D44"/>
    <w:rsid w:val="0097112B"/>
    <w:rsid w:val="00971365"/>
    <w:rsid w:val="00971A12"/>
    <w:rsid w:val="00972496"/>
    <w:rsid w:val="0097286A"/>
    <w:rsid w:val="00972A68"/>
    <w:rsid w:val="009730A9"/>
    <w:rsid w:val="009730E8"/>
    <w:rsid w:val="009732E3"/>
    <w:rsid w:val="00973530"/>
    <w:rsid w:val="009735F5"/>
    <w:rsid w:val="00973881"/>
    <w:rsid w:val="009738AB"/>
    <w:rsid w:val="00973B16"/>
    <w:rsid w:val="00974126"/>
    <w:rsid w:val="00974725"/>
    <w:rsid w:val="009750AA"/>
    <w:rsid w:val="009753CE"/>
    <w:rsid w:val="00975D18"/>
    <w:rsid w:val="0097695C"/>
    <w:rsid w:val="00976AEE"/>
    <w:rsid w:val="00976DCD"/>
    <w:rsid w:val="009777C0"/>
    <w:rsid w:val="00977CB3"/>
    <w:rsid w:val="009801D5"/>
    <w:rsid w:val="0098030C"/>
    <w:rsid w:val="0098054E"/>
    <w:rsid w:val="00980B51"/>
    <w:rsid w:val="0098147B"/>
    <w:rsid w:val="009819FB"/>
    <w:rsid w:val="00981A4F"/>
    <w:rsid w:val="009825B6"/>
    <w:rsid w:val="00982C0D"/>
    <w:rsid w:val="009838E5"/>
    <w:rsid w:val="009840B7"/>
    <w:rsid w:val="00984163"/>
    <w:rsid w:val="00984219"/>
    <w:rsid w:val="00984589"/>
    <w:rsid w:val="00984890"/>
    <w:rsid w:val="00984CF0"/>
    <w:rsid w:val="00985657"/>
    <w:rsid w:val="00985822"/>
    <w:rsid w:val="00985903"/>
    <w:rsid w:val="009859CB"/>
    <w:rsid w:val="00985A9E"/>
    <w:rsid w:val="00986394"/>
    <w:rsid w:val="00986B43"/>
    <w:rsid w:val="00986BC1"/>
    <w:rsid w:val="00986D73"/>
    <w:rsid w:val="00987672"/>
    <w:rsid w:val="0098787A"/>
    <w:rsid w:val="00987AC4"/>
    <w:rsid w:val="00987ACF"/>
    <w:rsid w:val="00987C5F"/>
    <w:rsid w:val="0099085F"/>
    <w:rsid w:val="00990AB4"/>
    <w:rsid w:val="009912A3"/>
    <w:rsid w:val="0099170A"/>
    <w:rsid w:val="00991782"/>
    <w:rsid w:val="009920DA"/>
    <w:rsid w:val="0099248C"/>
    <w:rsid w:val="009929FE"/>
    <w:rsid w:val="00992C3E"/>
    <w:rsid w:val="00992D05"/>
    <w:rsid w:val="00992F0A"/>
    <w:rsid w:val="0099400D"/>
    <w:rsid w:val="00994114"/>
    <w:rsid w:val="009942B1"/>
    <w:rsid w:val="00994846"/>
    <w:rsid w:val="00994858"/>
    <w:rsid w:val="00994B47"/>
    <w:rsid w:val="00994F48"/>
    <w:rsid w:val="00995FDA"/>
    <w:rsid w:val="009963E7"/>
    <w:rsid w:val="00996513"/>
    <w:rsid w:val="00996AB9"/>
    <w:rsid w:val="0099719D"/>
    <w:rsid w:val="00997268"/>
    <w:rsid w:val="00997F31"/>
    <w:rsid w:val="009A0463"/>
    <w:rsid w:val="009A0468"/>
    <w:rsid w:val="009A06CC"/>
    <w:rsid w:val="009A0BEA"/>
    <w:rsid w:val="009A101B"/>
    <w:rsid w:val="009A1209"/>
    <w:rsid w:val="009A1C00"/>
    <w:rsid w:val="009A2FE8"/>
    <w:rsid w:val="009A3448"/>
    <w:rsid w:val="009A346F"/>
    <w:rsid w:val="009A38EE"/>
    <w:rsid w:val="009A3F19"/>
    <w:rsid w:val="009A406E"/>
    <w:rsid w:val="009A42F7"/>
    <w:rsid w:val="009A436A"/>
    <w:rsid w:val="009A4692"/>
    <w:rsid w:val="009A481B"/>
    <w:rsid w:val="009A48B0"/>
    <w:rsid w:val="009A4B33"/>
    <w:rsid w:val="009A4E6A"/>
    <w:rsid w:val="009A510C"/>
    <w:rsid w:val="009A5148"/>
    <w:rsid w:val="009A5B5D"/>
    <w:rsid w:val="009A5F8C"/>
    <w:rsid w:val="009A6088"/>
    <w:rsid w:val="009A69D4"/>
    <w:rsid w:val="009A74B4"/>
    <w:rsid w:val="009A773C"/>
    <w:rsid w:val="009A77E0"/>
    <w:rsid w:val="009A7B21"/>
    <w:rsid w:val="009B02AA"/>
    <w:rsid w:val="009B04EB"/>
    <w:rsid w:val="009B05EC"/>
    <w:rsid w:val="009B0651"/>
    <w:rsid w:val="009B0EF6"/>
    <w:rsid w:val="009B1BB6"/>
    <w:rsid w:val="009B25BE"/>
    <w:rsid w:val="009B390A"/>
    <w:rsid w:val="009B3A82"/>
    <w:rsid w:val="009B3BD3"/>
    <w:rsid w:val="009B4516"/>
    <w:rsid w:val="009B4C54"/>
    <w:rsid w:val="009B51FF"/>
    <w:rsid w:val="009B52D8"/>
    <w:rsid w:val="009B569F"/>
    <w:rsid w:val="009B571A"/>
    <w:rsid w:val="009B5736"/>
    <w:rsid w:val="009B642A"/>
    <w:rsid w:val="009B677F"/>
    <w:rsid w:val="009B69B3"/>
    <w:rsid w:val="009B69F5"/>
    <w:rsid w:val="009B6EAF"/>
    <w:rsid w:val="009B720D"/>
    <w:rsid w:val="009B7379"/>
    <w:rsid w:val="009B79A5"/>
    <w:rsid w:val="009B7B6C"/>
    <w:rsid w:val="009C00D1"/>
    <w:rsid w:val="009C0505"/>
    <w:rsid w:val="009C0EB6"/>
    <w:rsid w:val="009C12CB"/>
    <w:rsid w:val="009C15BD"/>
    <w:rsid w:val="009C197D"/>
    <w:rsid w:val="009C1AD6"/>
    <w:rsid w:val="009C28B7"/>
    <w:rsid w:val="009C2AAA"/>
    <w:rsid w:val="009C3059"/>
    <w:rsid w:val="009C32EB"/>
    <w:rsid w:val="009C3763"/>
    <w:rsid w:val="009C3819"/>
    <w:rsid w:val="009C3EC0"/>
    <w:rsid w:val="009C3FA2"/>
    <w:rsid w:val="009C45CF"/>
    <w:rsid w:val="009C4A41"/>
    <w:rsid w:val="009C4CED"/>
    <w:rsid w:val="009C56C5"/>
    <w:rsid w:val="009C5703"/>
    <w:rsid w:val="009C5789"/>
    <w:rsid w:val="009C607E"/>
    <w:rsid w:val="009C65E7"/>
    <w:rsid w:val="009C7510"/>
    <w:rsid w:val="009D0161"/>
    <w:rsid w:val="009D0EA6"/>
    <w:rsid w:val="009D10CC"/>
    <w:rsid w:val="009D1194"/>
    <w:rsid w:val="009D141F"/>
    <w:rsid w:val="009D15B1"/>
    <w:rsid w:val="009D1A69"/>
    <w:rsid w:val="009D1C00"/>
    <w:rsid w:val="009D1C67"/>
    <w:rsid w:val="009D1D20"/>
    <w:rsid w:val="009D2037"/>
    <w:rsid w:val="009D22C1"/>
    <w:rsid w:val="009D22EC"/>
    <w:rsid w:val="009D2D08"/>
    <w:rsid w:val="009D2D56"/>
    <w:rsid w:val="009D3497"/>
    <w:rsid w:val="009D3CB7"/>
    <w:rsid w:val="009D4017"/>
    <w:rsid w:val="009D487E"/>
    <w:rsid w:val="009D4A1A"/>
    <w:rsid w:val="009D4EB2"/>
    <w:rsid w:val="009D528F"/>
    <w:rsid w:val="009D52E0"/>
    <w:rsid w:val="009D532B"/>
    <w:rsid w:val="009D5A9B"/>
    <w:rsid w:val="009D5C02"/>
    <w:rsid w:val="009D5D0A"/>
    <w:rsid w:val="009D6092"/>
    <w:rsid w:val="009D66EE"/>
    <w:rsid w:val="009D6834"/>
    <w:rsid w:val="009D6920"/>
    <w:rsid w:val="009D7AF6"/>
    <w:rsid w:val="009D7AFA"/>
    <w:rsid w:val="009D7D56"/>
    <w:rsid w:val="009D7EDF"/>
    <w:rsid w:val="009E00EA"/>
    <w:rsid w:val="009E025C"/>
    <w:rsid w:val="009E0A1E"/>
    <w:rsid w:val="009E1129"/>
    <w:rsid w:val="009E12D4"/>
    <w:rsid w:val="009E16E7"/>
    <w:rsid w:val="009E1BC6"/>
    <w:rsid w:val="009E1FB2"/>
    <w:rsid w:val="009E2BC9"/>
    <w:rsid w:val="009E3107"/>
    <w:rsid w:val="009E328F"/>
    <w:rsid w:val="009E3DB8"/>
    <w:rsid w:val="009E419C"/>
    <w:rsid w:val="009E42C8"/>
    <w:rsid w:val="009E4805"/>
    <w:rsid w:val="009E4AA4"/>
    <w:rsid w:val="009E4B56"/>
    <w:rsid w:val="009E4BDE"/>
    <w:rsid w:val="009E4EF2"/>
    <w:rsid w:val="009E5570"/>
    <w:rsid w:val="009E5882"/>
    <w:rsid w:val="009E64A1"/>
    <w:rsid w:val="009E67B0"/>
    <w:rsid w:val="009E687E"/>
    <w:rsid w:val="009E6EAD"/>
    <w:rsid w:val="009E7C36"/>
    <w:rsid w:val="009F0436"/>
    <w:rsid w:val="009F0790"/>
    <w:rsid w:val="009F0E8A"/>
    <w:rsid w:val="009F14BC"/>
    <w:rsid w:val="009F1799"/>
    <w:rsid w:val="009F19BC"/>
    <w:rsid w:val="009F1CEB"/>
    <w:rsid w:val="009F1D4C"/>
    <w:rsid w:val="009F2525"/>
    <w:rsid w:val="009F2B29"/>
    <w:rsid w:val="009F2DED"/>
    <w:rsid w:val="009F396B"/>
    <w:rsid w:val="009F3EE5"/>
    <w:rsid w:val="009F3FDF"/>
    <w:rsid w:val="009F4127"/>
    <w:rsid w:val="009F453E"/>
    <w:rsid w:val="009F4E1B"/>
    <w:rsid w:val="009F4F6C"/>
    <w:rsid w:val="009F52BA"/>
    <w:rsid w:val="009F550B"/>
    <w:rsid w:val="009F5848"/>
    <w:rsid w:val="009F5ADB"/>
    <w:rsid w:val="009F618F"/>
    <w:rsid w:val="009F6272"/>
    <w:rsid w:val="009F6790"/>
    <w:rsid w:val="009F67F7"/>
    <w:rsid w:val="009F7B42"/>
    <w:rsid w:val="009F7E6D"/>
    <w:rsid w:val="00A002E2"/>
    <w:rsid w:val="00A004E6"/>
    <w:rsid w:val="00A00BAE"/>
    <w:rsid w:val="00A00E6E"/>
    <w:rsid w:val="00A0131F"/>
    <w:rsid w:val="00A025BB"/>
    <w:rsid w:val="00A0264D"/>
    <w:rsid w:val="00A03B69"/>
    <w:rsid w:val="00A03C37"/>
    <w:rsid w:val="00A0414E"/>
    <w:rsid w:val="00A048B0"/>
    <w:rsid w:val="00A04972"/>
    <w:rsid w:val="00A05D9B"/>
    <w:rsid w:val="00A05E1F"/>
    <w:rsid w:val="00A05E28"/>
    <w:rsid w:val="00A0692C"/>
    <w:rsid w:val="00A07221"/>
    <w:rsid w:val="00A07A01"/>
    <w:rsid w:val="00A10479"/>
    <w:rsid w:val="00A107BB"/>
    <w:rsid w:val="00A10D8A"/>
    <w:rsid w:val="00A10EFA"/>
    <w:rsid w:val="00A112F3"/>
    <w:rsid w:val="00A113E8"/>
    <w:rsid w:val="00A1213E"/>
    <w:rsid w:val="00A123A5"/>
    <w:rsid w:val="00A12490"/>
    <w:rsid w:val="00A12ABF"/>
    <w:rsid w:val="00A13C59"/>
    <w:rsid w:val="00A13CED"/>
    <w:rsid w:val="00A14265"/>
    <w:rsid w:val="00A142DF"/>
    <w:rsid w:val="00A14419"/>
    <w:rsid w:val="00A14595"/>
    <w:rsid w:val="00A14B55"/>
    <w:rsid w:val="00A15361"/>
    <w:rsid w:val="00A155C0"/>
    <w:rsid w:val="00A1581C"/>
    <w:rsid w:val="00A16280"/>
    <w:rsid w:val="00A16306"/>
    <w:rsid w:val="00A16532"/>
    <w:rsid w:val="00A16600"/>
    <w:rsid w:val="00A1685C"/>
    <w:rsid w:val="00A16F66"/>
    <w:rsid w:val="00A174B1"/>
    <w:rsid w:val="00A17C02"/>
    <w:rsid w:val="00A17DBA"/>
    <w:rsid w:val="00A20127"/>
    <w:rsid w:val="00A202B5"/>
    <w:rsid w:val="00A20631"/>
    <w:rsid w:val="00A2080F"/>
    <w:rsid w:val="00A208B9"/>
    <w:rsid w:val="00A208D0"/>
    <w:rsid w:val="00A20A50"/>
    <w:rsid w:val="00A20DF7"/>
    <w:rsid w:val="00A20F22"/>
    <w:rsid w:val="00A21E25"/>
    <w:rsid w:val="00A22F22"/>
    <w:rsid w:val="00A23029"/>
    <w:rsid w:val="00A23693"/>
    <w:rsid w:val="00A23787"/>
    <w:rsid w:val="00A23AD0"/>
    <w:rsid w:val="00A24501"/>
    <w:rsid w:val="00A246A8"/>
    <w:rsid w:val="00A24A22"/>
    <w:rsid w:val="00A24C18"/>
    <w:rsid w:val="00A24E4B"/>
    <w:rsid w:val="00A24F1C"/>
    <w:rsid w:val="00A2513A"/>
    <w:rsid w:val="00A25437"/>
    <w:rsid w:val="00A25BC4"/>
    <w:rsid w:val="00A261EC"/>
    <w:rsid w:val="00A2623A"/>
    <w:rsid w:val="00A26685"/>
    <w:rsid w:val="00A268E8"/>
    <w:rsid w:val="00A269FF"/>
    <w:rsid w:val="00A271CA"/>
    <w:rsid w:val="00A276EB"/>
    <w:rsid w:val="00A27A12"/>
    <w:rsid w:val="00A27D21"/>
    <w:rsid w:val="00A27F49"/>
    <w:rsid w:val="00A30928"/>
    <w:rsid w:val="00A310CF"/>
    <w:rsid w:val="00A3139C"/>
    <w:rsid w:val="00A3170C"/>
    <w:rsid w:val="00A31736"/>
    <w:rsid w:val="00A31AA1"/>
    <w:rsid w:val="00A32177"/>
    <w:rsid w:val="00A3285D"/>
    <w:rsid w:val="00A3291A"/>
    <w:rsid w:val="00A32E12"/>
    <w:rsid w:val="00A32EE0"/>
    <w:rsid w:val="00A3350B"/>
    <w:rsid w:val="00A33ABD"/>
    <w:rsid w:val="00A33CA2"/>
    <w:rsid w:val="00A34089"/>
    <w:rsid w:val="00A340F0"/>
    <w:rsid w:val="00A3440E"/>
    <w:rsid w:val="00A355E4"/>
    <w:rsid w:val="00A36122"/>
    <w:rsid w:val="00A36277"/>
    <w:rsid w:val="00A36541"/>
    <w:rsid w:val="00A36665"/>
    <w:rsid w:val="00A3677F"/>
    <w:rsid w:val="00A36D48"/>
    <w:rsid w:val="00A371C1"/>
    <w:rsid w:val="00A37C10"/>
    <w:rsid w:val="00A40237"/>
    <w:rsid w:val="00A4023B"/>
    <w:rsid w:val="00A413F7"/>
    <w:rsid w:val="00A424F5"/>
    <w:rsid w:val="00A42EC6"/>
    <w:rsid w:val="00A43D9E"/>
    <w:rsid w:val="00A44408"/>
    <w:rsid w:val="00A447A9"/>
    <w:rsid w:val="00A456B7"/>
    <w:rsid w:val="00A46449"/>
    <w:rsid w:val="00A46A81"/>
    <w:rsid w:val="00A46BBE"/>
    <w:rsid w:val="00A46F6B"/>
    <w:rsid w:val="00A47C0C"/>
    <w:rsid w:val="00A47CD6"/>
    <w:rsid w:val="00A47F9F"/>
    <w:rsid w:val="00A50181"/>
    <w:rsid w:val="00A50244"/>
    <w:rsid w:val="00A506C0"/>
    <w:rsid w:val="00A50735"/>
    <w:rsid w:val="00A50BE6"/>
    <w:rsid w:val="00A50E7F"/>
    <w:rsid w:val="00A51564"/>
    <w:rsid w:val="00A51CAF"/>
    <w:rsid w:val="00A52124"/>
    <w:rsid w:val="00A5236A"/>
    <w:rsid w:val="00A524B3"/>
    <w:rsid w:val="00A52C96"/>
    <w:rsid w:val="00A52F64"/>
    <w:rsid w:val="00A52FC6"/>
    <w:rsid w:val="00A5336F"/>
    <w:rsid w:val="00A5394E"/>
    <w:rsid w:val="00A53B47"/>
    <w:rsid w:val="00A53E5B"/>
    <w:rsid w:val="00A54A02"/>
    <w:rsid w:val="00A54B5E"/>
    <w:rsid w:val="00A54D37"/>
    <w:rsid w:val="00A55054"/>
    <w:rsid w:val="00A5533B"/>
    <w:rsid w:val="00A55400"/>
    <w:rsid w:val="00A55514"/>
    <w:rsid w:val="00A555EF"/>
    <w:rsid w:val="00A5582B"/>
    <w:rsid w:val="00A55886"/>
    <w:rsid w:val="00A560AF"/>
    <w:rsid w:val="00A56885"/>
    <w:rsid w:val="00A56C43"/>
    <w:rsid w:val="00A56C80"/>
    <w:rsid w:val="00A572A8"/>
    <w:rsid w:val="00A57935"/>
    <w:rsid w:val="00A603E3"/>
    <w:rsid w:val="00A60C4B"/>
    <w:rsid w:val="00A616C4"/>
    <w:rsid w:val="00A61B9A"/>
    <w:rsid w:val="00A61D2B"/>
    <w:rsid w:val="00A6201D"/>
    <w:rsid w:val="00A6270B"/>
    <w:rsid w:val="00A629B4"/>
    <w:rsid w:val="00A63313"/>
    <w:rsid w:val="00A63BD8"/>
    <w:rsid w:val="00A63C0A"/>
    <w:rsid w:val="00A63D3D"/>
    <w:rsid w:val="00A63E04"/>
    <w:rsid w:val="00A6402F"/>
    <w:rsid w:val="00A64156"/>
    <w:rsid w:val="00A649D0"/>
    <w:rsid w:val="00A64B5C"/>
    <w:rsid w:val="00A64C09"/>
    <w:rsid w:val="00A6530D"/>
    <w:rsid w:val="00A657D4"/>
    <w:rsid w:val="00A65D46"/>
    <w:rsid w:val="00A66358"/>
    <w:rsid w:val="00A66590"/>
    <w:rsid w:val="00A67730"/>
    <w:rsid w:val="00A67C5A"/>
    <w:rsid w:val="00A67DF6"/>
    <w:rsid w:val="00A67EEB"/>
    <w:rsid w:val="00A70915"/>
    <w:rsid w:val="00A70DF6"/>
    <w:rsid w:val="00A710CE"/>
    <w:rsid w:val="00A7173B"/>
    <w:rsid w:val="00A718CF"/>
    <w:rsid w:val="00A71A8C"/>
    <w:rsid w:val="00A71F16"/>
    <w:rsid w:val="00A7201D"/>
    <w:rsid w:val="00A725F3"/>
    <w:rsid w:val="00A72B77"/>
    <w:rsid w:val="00A72F65"/>
    <w:rsid w:val="00A73396"/>
    <w:rsid w:val="00A73485"/>
    <w:rsid w:val="00A735FD"/>
    <w:rsid w:val="00A7366D"/>
    <w:rsid w:val="00A73B02"/>
    <w:rsid w:val="00A73B22"/>
    <w:rsid w:val="00A743DB"/>
    <w:rsid w:val="00A74F64"/>
    <w:rsid w:val="00A753F7"/>
    <w:rsid w:val="00A760A7"/>
    <w:rsid w:val="00A761C0"/>
    <w:rsid w:val="00A76513"/>
    <w:rsid w:val="00A76572"/>
    <w:rsid w:val="00A76EEF"/>
    <w:rsid w:val="00A77350"/>
    <w:rsid w:val="00A80156"/>
    <w:rsid w:val="00A80291"/>
    <w:rsid w:val="00A80438"/>
    <w:rsid w:val="00A80900"/>
    <w:rsid w:val="00A80FBB"/>
    <w:rsid w:val="00A81090"/>
    <w:rsid w:val="00A813B4"/>
    <w:rsid w:val="00A81D8E"/>
    <w:rsid w:val="00A81E65"/>
    <w:rsid w:val="00A822DD"/>
    <w:rsid w:val="00A82507"/>
    <w:rsid w:val="00A82EEA"/>
    <w:rsid w:val="00A8305A"/>
    <w:rsid w:val="00A8359A"/>
    <w:rsid w:val="00A838B1"/>
    <w:rsid w:val="00A83B1D"/>
    <w:rsid w:val="00A84241"/>
    <w:rsid w:val="00A844D9"/>
    <w:rsid w:val="00A84528"/>
    <w:rsid w:val="00A848B2"/>
    <w:rsid w:val="00A84C5F"/>
    <w:rsid w:val="00A84E14"/>
    <w:rsid w:val="00A84ED5"/>
    <w:rsid w:val="00A850A4"/>
    <w:rsid w:val="00A85121"/>
    <w:rsid w:val="00A85318"/>
    <w:rsid w:val="00A85BCB"/>
    <w:rsid w:val="00A86090"/>
    <w:rsid w:val="00A864B9"/>
    <w:rsid w:val="00A865A5"/>
    <w:rsid w:val="00A865C7"/>
    <w:rsid w:val="00A8712E"/>
    <w:rsid w:val="00A87BB1"/>
    <w:rsid w:val="00A87E0B"/>
    <w:rsid w:val="00A87F28"/>
    <w:rsid w:val="00A901F5"/>
    <w:rsid w:val="00A90451"/>
    <w:rsid w:val="00A90962"/>
    <w:rsid w:val="00A90971"/>
    <w:rsid w:val="00A90CF0"/>
    <w:rsid w:val="00A911F0"/>
    <w:rsid w:val="00A9146C"/>
    <w:rsid w:val="00A9160F"/>
    <w:rsid w:val="00A91CD6"/>
    <w:rsid w:val="00A91D74"/>
    <w:rsid w:val="00A921F8"/>
    <w:rsid w:val="00A92C7E"/>
    <w:rsid w:val="00A92D96"/>
    <w:rsid w:val="00A92EF1"/>
    <w:rsid w:val="00A9300D"/>
    <w:rsid w:val="00A9306B"/>
    <w:rsid w:val="00A93729"/>
    <w:rsid w:val="00A9397A"/>
    <w:rsid w:val="00A93DFB"/>
    <w:rsid w:val="00A9412B"/>
    <w:rsid w:val="00A9414D"/>
    <w:rsid w:val="00A94248"/>
    <w:rsid w:val="00A944BB"/>
    <w:rsid w:val="00A94714"/>
    <w:rsid w:val="00A949CF"/>
    <w:rsid w:val="00A95338"/>
    <w:rsid w:val="00A95477"/>
    <w:rsid w:val="00A9570F"/>
    <w:rsid w:val="00A95AC5"/>
    <w:rsid w:val="00A95BF7"/>
    <w:rsid w:val="00A96230"/>
    <w:rsid w:val="00A96331"/>
    <w:rsid w:val="00A96DA3"/>
    <w:rsid w:val="00A97E42"/>
    <w:rsid w:val="00AA053D"/>
    <w:rsid w:val="00AA0C2E"/>
    <w:rsid w:val="00AA13F4"/>
    <w:rsid w:val="00AA1848"/>
    <w:rsid w:val="00AA1D30"/>
    <w:rsid w:val="00AA1E8E"/>
    <w:rsid w:val="00AA2254"/>
    <w:rsid w:val="00AA268F"/>
    <w:rsid w:val="00AA2926"/>
    <w:rsid w:val="00AA2C35"/>
    <w:rsid w:val="00AA2C4D"/>
    <w:rsid w:val="00AA2F3F"/>
    <w:rsid w:val="00AA3038"/>
    <w:rsid w:val="00AA3C24"/>
    <w:rsid w:val="00AA3D6B"/>
    <w:rsid w:val="00AA3E17"/>
    <w:rsid w:val="00AA43FC"/>
    <w:rsid w:val="00AA458A"/>
    <w:rsid w:val="00AA46CC"/>
    <w:rsid w:val="00AA4C5B"/>
    <w:rsid w:val="00AA4E82"/>
    <w:rsid w:val="00AA5365"/>
    <w:rsid w:val="00AA5F3C"/>
    <w:rsid w:val="00AA6029"/>
    <w:rsid w:val="00AA64BD"/>
    <w:rsid w:val="00AA7054"/>
    <w:rsid w:val="00AA767C"/>
    <w:rsid w:val="00AB00E0"/>
    <w:rsid w:val="00AB10F7"/>
    <w:rsid w:val="00AB152F"/>
    <w:rsid w:val="00AB19D7"/>
    <w:rsid w:val="00AB1F2B"/>
    <w:rsid w:val="00AB29BF"/>
    <w:rsid w:val="00AB2AC4"/>
    <w:rsid w:val="00AB3545"/>
    <w:rsid w:val="00AB3E65"/>
    <w:rsid w:val="00AB415A"/>
    <w:rsid w:val="00AB433C"/>
    <w:rsid w:val="00AB43DA"/>
    <w:rsid w:val="00AB52D2"/>
    <w:rsid w:val="00AB52DB"/>
    <w:rsid w:val="00AB5992"/>
    <w:rsid w:val="00AB5B8F"/>
    <w:rsid w:val="00AB5F5B"/>
    <w:rsid w:val="00AB62B4"/>
    <w:rsid w:val="00AB7A5C"/>
    <w:rsid w:val="00AB7BE6"/>
    <w:rsid w:val="00AC0105"/>
    <w:rsid w:val="00AC0417"/>
    <w:rsid w:val="00AC07E4"/>
    <w:rsid w:val="00AC0D99"/>
    <w:rsid w:val="00AC1223"/>
    <w:rsid w:val="00AC1460"/>
    <w:rsid w:val="00AC1718"/>
    <w:rsid w:val="00AC228B"/>
    <w:rsid w:val="00AC235F"/>
    <w:rsid w:val="00AC2706"/>
    <w:rsid w:val="00AC2BD5"/>
    <w:rsid w:val="00AC351C"/>
    <w:rsid w:val="00AC392D"/>
    <w:rsid w:val="00AC40B4"/>
    <w:rsid w:val="00AC4291"/>
    <w:rsid w:val="00AC4910"/>
    <w:rsid w:val="00AC4A67"/>
    <w:rsid w:val="00AC4E6E"/>
    <w:rsid w:val="00AC4FBF"/>
    <w:rsid w:val="00AC55D0"/>
    <w:rsid w:val="00AC588E"/>
    <w:rsid w:val="00AC5D9D"/>
    <w:rsid w:val="00AC5F76"/>
    <w:rsid w:val="00AC62C1"/>
    <w:rsid w:val="00AC649D"/>
    <w:rsid w:val="00AC6569"/>
    <w:rsid w:val="00AC6D37"/>
    <w:rsid w:val="00AC6EA6"/>
    <w:rsid w:val="00AC73F3"/>
    <w:rsid w:val="00AD0666"/>
    <w:rsid w:val="00AD06A3"/>
    <w:rsid w:val="00AD0858"/>
    <w:rsid w:val="00AD0ABC"/>
    <w:rsid w:val="00AD124A"/>
    <w:rsid w:val="00AD176E"/>
    <w:rsid w:val="00AD17C8"/>
    <w:rsid w:val="00AD182B"/>
    <w:rsid w:val="00AD1CEE"/>
    <w:rsid w:val="00AD1E7E"/>
    <w:rsid w:val="00AD1EFD"/>
    <w:rsid w:val="00AD2380"/>
    <w:rsid w:val="00AD25E9"/>
    <w:rsid w:val="00AD26E3"/>
    <w:rsid w:val="00AD276E"/>
    <w:rsid w:val="00AD2C7E"/>
    <w:rsid w:val="00AD2DBE"/>
    <w:rsid w:val="00AD3701"/>
    <w:rsid w:val="00AD384E"/>
    <w:rsid w:val="00AD43BC"/>
    <w:rsid w:val="00AD4E25"/>
    <w:rsid w:val="00AD51C2"/>
    <w:rsid w:val="00AD52F3"/>
    <w:rsid w:val="00AD531E"/>
    <w:rsid w:val="00AD53DB"/>
    <w:rsid w:val="00AD5429"/>
    <w:rsid w:val="00AD5F96"/>
    <w:rsid w:val="00AD666B"/>
    <w:rsid w:val="00AD66E1"/>
    <w:rsid w:val="00AD6ADF"/>
    <w:rsid w:val="00AD6F62"/>
    <w:rsid w:val="00AD7488"/>
    <w:rsid w:val="00AD7800"/>
    <w:rsid w:val="00AD7816"/>
    <w:rsid w:val="00AD792E"/>
    <w:rsid w:val="00AD7B30"/>
    <w:rsid w:val="00AE0141"/>
    <w:rsid w:val="00AE0A61"/>
    <w:rsid w:val="00AE10A5"/>
    <w:rsid w:val="00AE1126"/>
    <w:rsid w:val="00AE16C8"/>
    <w:rsid w:val="00AE1921"/>
    <w:rsid w:val="00AE1E2B"/>
    <w:rsid w:val="00AE23F3"/>
    <w:rsid w:val="00AE248E"/>
    <w:rsid w:val="00AE29D2"/>
    <w:rsid w:val="00AE2B0A"/>
    <w:rsid w:val="00AE2D07"/>
    <w:rsid w:val="00AE2F06"/>
    <w:rsid w:val="00AE2F51"/>
    <w:rsid w:val="00AE2F93"/>
    <w:rsid w:val="00AE3799"/>
    <w:rsid w:val="00AE3A72"/>
    <w:rsid w:val="00AE44BA"/>
    <w:rsid w:val="00AE4B50"/>
    <w:rsid w:val="00AE4F7A"/>
    <w:rsid w:val="00AE518B"/>
    <w:rsid w:val="00AE51C1"/>
    <w:rsid w:val="00AE56EC"/>
    <w:rsid w:val="00AE5B14"/>
    <w:rsid w:val="00AE5E6F"/>
    <w:rsid w:val="00AE6B55"/>
    <w:rsid w:val="00AE6C6B"/>
    <w:rsid w:val="00AE6E2D"/>
    <w:rsid w:val="00AE7025"/>
    <w:rsid w:val="00AE7342"/>
    <w:rsid w:val="00AE7821"/>
    <w:rsid w:val="00AE7AB0"/>
    <w:rsid w:val="00AF040E"/>
    <w:rsid w:val="00AF07EE"/>
    <w:rsid w:val="00AF08F7"/>
    <w:rsid w:val="00AF0F8B"/>
    <w:rsid w:val="00AF1561"/>
    <w:rsid w:val="00AF1E6E"/>
    <w:rsid w:val="00AF3A6D"/>
    <w:rsid w:val="00AF3BFA"/>
    <w:rsid w:val="00AF3D4F"/>
    <w:rsid w:val="00AF411E"/>
    <w:rsid w:val="00AF42DF"/>
    <w:rsid w:val="00AF4A3D"/>
    <w:rsid w:val="00AF4BE9"/>
    <w:rsid w:val="00AF4DC0"/>
    <w:rsid w:val="00AF509D"/>
    <w:rsid w:val="00AF55D9"/>
    <w:rsid w:val="00AF5F17"/>
    <w:rsid w:val="00AF674F"/>
    <w:rsid w:val="00AF68B5"/>
    <w:rsid w:val="00AF6CD6"/>
    <w:rsid w:val="00AF6FFE"/>
    <w:rsid w:val="00AF753D"/>
    <w:rsid w:val="00AF76A7"/>
    <w:rsid w:val="00AF777A"/>
    <w:rsid w:val="00AF7ABE"/>
    <w:rsid w:val="00AF7C19"/>
    <w:rsid w:val="00AF7D5D"/>
    <w:rsid w:val="00AF7E8A"/>
    <w:rsid w:val="00B000A7"/>
    <w:rsid w:val="00B009E1"/>
    <w:rsid w:val="00B00E7E"/>
    <w:rsid w:val="00B0105B"/>
    <w:rsid w:val="00B019FF"/>
    <w:rsid w:val="00B01B52"/>
    <w:rsid w:val="00B02048"/>
    <w:rsid w:val="00B02609"/>
    <w:rsid w:val="00B0283E"/>
    <w:rsid w:val="00B02F2A"/>
    <w:rsid w:val="00B0363A"/>
    <w:rsid w:val="00B0382C"/>
    <w:rsid w:val="00B03B09"/>
    <w:rsid w:val="00B03BA9"/>
    <w:rsid w:val="00B03CBE"/>
    <w:rsid w:val="00B03F18"/>
    <w:rsid w:val="00B04156"/>
    <w:rsid w:val="00B04B9A"/>
    <w:rsid w:val="00B04C4C"/>
    <w:rsid w:val="00B04D41"/>
    <w:rsid w:val="00B04E09"/>
    <w:rsid w:val="00B0562B"/>
    <w:rsid w:val="00B05919"/>
    <w:rsid w:val="00B05EC1"/>
    <w:rsid w:val="00B06336"/>
    <w:rsid w:val="00B068B8"/>
    <w:rsid w:val="00B073A5"/>
    <w:rsid w:val="00B074E0"/>
    <w:rsid w:val="00B07B09"/>
    <w:rsid w:val="00B07CF1"/>
    <w:rsid w:val="00B10CE2"/>
    <w:rsid w:val="00B11204"/>
    <w:rsid w:val="00B11490"/>
    <w:rsid w:val="00B115D2"/>
    <w:rsid w:val="00B11775"/>
    <w:rsid w:val="00B119BD"/>
    <w:rsid w:val="00B11D31"/>
    <w:rsid w:val="00B11EE3"/>
    <w:rsid w:val="00B11EFC"/>
    <w:rsid w:val="00B12071"/>
    <w:rsid w:val="00B12167"/>
    <w:rsid w:val="00B1224D"/>
    <w:rsid w:val="00B1226F"/>
    <w:rsid w:val="00B1275F"/>
    <w:rsid w:val="00B12A32"/>
    <w:rsid w:val="00B12DDB"/>
    <w:rsid w:val="00B12ED1"/>
    <w:rsid w:val="00B131B1"/>
    <w:rsid w:val="00B134E5"/>
    <w:rsid w:val="00B1492A"/>
    <w:rsid w:val="00B14D30"/>
    <w:rsid w:val="00B14F31"/>
    <w:rsid w:val="00B152A3"/>
    <w:rsid w:val="00B15457"/>
    <w:rsid w:val="00B15815"/>
    <w:rsid w:val="00B15D26"/>
    <w:rsid w:val="00B16C58"/>
    <w:rsid w:val="00B20269"/>
    <w:rsid w:val="00B20539"/>
    <w:rsid w:val="00B20797"/>
    <w:rsid w:val="00B20ADF"/>
    <w:rsid w:val="00B20B13"/>
    <w:rsid w:val="00B2178C"/>
    <w:rsid w:val="00B21A3B"/>
    <w:rsid w:val="00B21B2E"/>
    <w:rsid w:val="00B21BE1"/>
    <w:rsid w:val="00B2227C"/>
    <w:rsid w:val="00B223B3"/>
    <w:rsid w:val="00B224EE"/>
    <w:rsid w:val="00B22C5E"/>
    <w:rsid w:val="00B22C89"/>
    <w:rsid w:val="00B23058"/>
    <w:rsid w:val="00B2386C"/>
    <w:rsid w:val="00B23A0D"/>
    <w:rsid w:val="00B23A4E"/>
    <w:rsid w:val="00B23DD3"/>
    <w:rsid w:val="00B23FF8"/>
    <w:rsid w:val="00B240E9"/>
    <w:rsid w:val="00B2414D"/>
    <w:rsid w:val="00B24151"/>
    <w:rsid w:val="00B243A1"/>
    <w:rsid w:val="00B24CEC"/>
    <w:rsid w:val="00B252DE"/>
    <w:rsid w:val="00B254D4"/>
    <w:rsid w:val="00B255BB"/>
    <w:rsid w:val="00B2576E"/>
    <w:rsid w:val="00B25C75"/>
    <w:rsid w:val="00B26A4B"/>
    <w:rsid w:val="00B26BA6"/>
    <w:rsid w:val="00B27424"/>
    <w:rsid w:val="00B2744E"/>
    <w:rsid w:val="00B304A1"/>
    <w:rsid w:val="00B30528"/>
    <w:rsid w:val="00B30EC1"/>
    <w:rsid w:val="00B3162D"/>
    <w:rsid w:val="00B3179B"/>
    <w:rsid w:val="00B31815"/>
    <w:rsid w:val="00B31B15"/>
    <w:rsid w:val="00B31F31"/>
    <w:rsid w:val="00B32045"/>
    <w:rsid w:val="00B32644"/>
    <w:rsid w:val="00B32BB3"/>
    <w:rsid w:val="00B34142"/>
    <w:rsid w:val="00B34339"/>
    <w:rsid w:val="00B34445"/>
    <w:rsid w:val="00B34556"/>
    <w:rsid w:val="00B34AD4"/>
    <w:rsid w:val="00B34CB1"/>
    <w:rsid w:val="00B34E50"/>
    <w:rsid w:val="00B35731"/>
    <w:rsid w:val="00B35AB0"/>
    <w:rsid w:val="00B35C0B"/>
    <w:rsid w:val="00B35C2A"/>
    <w:rsid w:val="00B36442"/>
    <w:rsid w:val="00B3688D"/>
    <w:rsid w:val="00B3747B"/>
    <w:rsid w:val="00B37989"/>
    <w:rsid w:val="00B379F1"/>
    <w:rsid w:val="00B40882"/>
    <w:rsid w:val="00B40CA7"/>
    <w:rsid w:val="00B40CDD"/>
    <w:rsid w:val="00B40F67"/>
    <w:rsid w:val="00B41273"/>
    <w:rsid w:val="00B412B7"/>
    <w:rsid w:val="00B413F7"/>
    <w:rsid w:val="00B41CA7"/>
    <w:rsid w:val="00B41D56"/>
    <w:rsid w:val="00B42106"/>
    <w:rsid w:val="00B42165"/>
    <w:rsid w:val="00B423F9"/>
    <w:rsid w:val="00B426BA"/>
    <w:rsid w:val="00B426E5"/>
    <w:rsid w:val="00B42C9C"/>
    <w:rsid w:val="00B434C3"/>
    <w:rsid w:val="00B43753"/>
    <w:rsid w:val="00B43E8A"/>
    <w:rsid w:val="00B44036"/>
    <w:rsid w:val="00B446D5"/>
    <w:rsid w:val="00B451C2"/>
    <w:rsid w:val="00B45AB6"/>
    <w:rsid w:val="00B45CA9"/>
    <w:rsid w:val="00B463F5"/>
    <w:rsid w:val="00B46496"/>
    <w:rsid w:val="00B4670B"/>
    <w:rsid w:val="00B46820"/>
    <w:rsid w:val="00B4699D"/>
    <w:rsid w:val="00B46BA6"/>
    <w:rsid w:val="00B47381"/>
    <w:rsid w:val="00B4748C"/>
    <w:rsid w:val="00B478D3"/>
    <w:rsid w:val="00B47A76"/>
    <w:rsid w:val="00B50D2E"/>
    <w:rsid w:val="00B50DFE"/>
    <w:rsid w:val="00B51060"/>
    <w:rsid w:val="00B51DE2"/>
    <w:rsid w:val="00B52448"/>
    <w:rsid w:val="00B52CB9"/>
    <w:rsid w:val="00B52FDD"/>
    <w:rsid w:val="00B53054"/>
    <w:rsid w:val="00B531F5"/>
    <w:rsid w:val="00B53E13"/>
    <w:rsid w:val="00B54A4E"/>
    <w:rsid w:val="00B54FB6"/>
    <w:rsid w:val="00B5545A"/>
    <w:rsid w:val="00B554BD"/>
    <w:rsid w:val="00B5563D"/>
    <w:rsid w:val="00B5570B"/>
    <w:rsid w:val="00B568A6"/>
    <w:rsid w:val="00B5696A"/>
    <w:rsid w:val="00B56EAF"/>
    <w:rsid w:val="00B5785D"/>
    <w:rsid w:val="00B57C5D"/>
    <w:rsid w:val="00B607B0"/>
    <w:rsid w:val="00B60A03"/>
    <w:rsid w:val="00B60D3F"/>
    <w:rsid w:val="00B61108"/>
    <w:rsid w:val="00B614FA"/>
    <w:rsid w:val="00B61BA3"/>
    <w:rsid w:val="00B61CEB"/>
    <w:rsid w:val="00B61F7D"/>
    <w:rsid w:val="00B62BA3"/>
    <w:rsid w:val="00B6319B"/>
    <w:rsid w:val="00B6320D"/>
    <w:rsid w:val="00B63233"/>
    <w:rsid w:val="00B6368E"/>
    <w:rsid w:val="00B63EE5"/>
    <w:rsid w:val="00B6461D"/>
    <w:rsid w:val="00B64EAD"/>
    <w:rsid w:val="00B652A9"/>
    <w:rsid w:val="00B65720"/>
    <w:rsid w:val="00B65742"/>
    <w:rsid w:val="00B657A6"/>
    <w:rsid w:val="00B6648A"/>
    <w:rsid w:val="00B6648E"/>
    <w:rsid w:val="00B66611"/>
    <w:rsid w:val="00B66B5F"/>
    <w:rsid w:val="00B66CE7"/>
    <w:rsid w:val="00B672E2"/>
    <w:rsid w:val="00B673FB"/>
    <w:rsid w:val="00B67AAC"/>
    <w:rsid w:val="00B7009E"/>
    <w:rsid w:val="00B7036E"/>
    <w:rsid w:val="00B71542"/>
    <w:rsid w:val="00B718BD"/>
    <w:rsid w:val="00B71929"/>
    <w:rsid w:val="00B71D78"/>
    <w:rsid w:val="00B72303"/>
    <w:rsid w:val="00B72629"/>
    <w:rsid w:val="00B72D67"/>
    <w:rsid w:val="00B72FAC"/>
    <w:rsid w:val="00B73286"/>
    <w:rsid w:val="00B735AB"/>
    <w:rsid w:val="00B73685"/>
    <w:rsid w:val="00B73AD3"/>
    <w:rsid w:val="00B73B20"/>
    <w:rsid w:val="00B740DC"/>
    <w:rsid w:val="00B7411F"/>
    <w:rsid w:val="00B7430D"/>
    <w:rsid w:val="00B74B16"/>
    <w:rsid w:val="00B74C0A"/>
    <w:rsid w:val="00B7567C"/>
    <w:rsid w:val="00B75731"/>
    <w:rsid w:val="00B75CEF"/>
    <w:rsid w:val="00B75D39"/>
    <w:rsid w:val="00B75DA8"/>
    <w:rsid w:val="00B761C9"/>
    <w:rsid w:val="00B763CD"/>
    <w:rsid w:val="00B76EB9"/>
    <w:rsid w:val="00B77175"/>
    <w:rsid w:val="00B772DC"/>
    <w:rsid w:val="00B776FB"/>
    <w:rsid w:val="00B77D56"/>
    <w:rsid w:val="00B77D6D"/>
    <w:rsid w:val="00B77FAA"/>
    <w:rsid w:val="00B77FBD"/>
    <w:rsid w:val="00B80280"/>
    <w:rsid w:val="00B80542"/>
    <w:rsid w:val="00B8068D"/>
    <w:rsid w:val="00B81033"/>
    <w:rsid w:val="00B81089"/>
    <w:rsid w:val="00B81AD4"/>
    <w:rsid w:val="00B828EF"/>
    <w:rsid w:val="00B82CF8"/>
    <w:rsid w:val="00B82FB5"/>
    <w:rsid w:val="00B83054"/>
    <w:rsid w:val="00B83A1A"/>
    <w:rsid w:val="00B83C12"/>
    <w:rsid w:val="00B84899"/>
    <w:rsid w:val="00B84E3A"/>
    <w:rsid w:val="00B85110"/>
    <w:rsid w:val="00B8585E"/>
    <w:rsid w:val="00B85C26"/>
    <w:rsid w:val="00B85DC2"/>
    <w:rsid w:val="00B865E9"/>
    <w:rsid w:val="00B8766D"/>
    <w:rsid w:val="00B87AEF"/>
    <w:rsid w:val="00B87EE5"/>
    <w:rsid w:val="00B9067F"/>
    <w:rsid w:val="00B91386"/>
    <w:rsid w:val="00B9226C"/>
    <w:rsid w:val="00B936FD"/>
    <w:rsid w:val="00B93E5D"/>
    <w:rsid w:val="00B94962"/>
    <w:rsid w:val="00B94EE6"/>
    <w:rsid w:val="00B94FBB"/>
    <w:rsid w:val="00B94FD9"/>
    <w:rsid w:val="00B953E9"/>
    <w:rsid w:val="00B957D8"/>
    <w:rsid w:val="00B9580A"/>
    <w:rsid w:val="00B95985"/>
    <w:rsid w:val="00B962B2"/>
    <w:rsid w:val="00B96B68"/>
    <w:rsid w:val="00B96F84"/>
    <w:rsid w:val="00B975FA"/>
    <w:rsid w:val="00B97775"/>
    <w:rsid w:val="00B97ABD"/>
    <w:rsid w:val="00B97EC3"/>
    <w:rsid w:val="00BA125D"/>
    <w:rsid w:val="00BA12B1"/>
    <w:rsid w:val="00BA1552"/>
    <w:rsid w:val="00BA1B45"/>
    <w:rsid w:val="00BA1C56"/>
    <w:rsid w:val="00BA1EF1"/>
    <w:rsid w:val="00BA20E5"/>
    <w:rsid w:val="00BA2480"/>
    <w:rsid w:val="00BA2B44"/>
    <w:rsid w:val="00BA2E89"/>
    <w:rsid w:val="00BA2F45"/>
    <w:rsid w:val="00BA32E2"/>
    <w:rsid w:val="00BA36C0"/>
    <w:rsid w:val="00BA3B5C"/>
    <w:rsid w:val="00BA3BE2"/>
    <w:rsid w:val="00BA4419"/>
    <w:rsid w:val="00BA4698"/>
    <w:rsid w:val="00BA48CD"/>
    <w:rsid w:val="00BA4EEA"/>
    <w:rsid w:val="00BA4EF6"/>
    <w:rsid w:val="00BA529A"/>
    <w:rsid w:val="00BA55E0"/>
    <w:rsid w:val="00BA5969"/>
    <w:rsid w:val="00BA6545"/>
    <w:rsid w:val="00BA6AB7"/>
    <w:rsid w:val="00BA6CD9"/>
    <w:rsid w:val="00BA70EC"/>
    <w:rsid w:val="00BA7956"/>
    <w:rsid w:val="00BB0CE9"/>
    <w:rsid w:val="00BB146C"/>
    <w:rsid w:val="00BB1C83"/>
    <w:rsid w:val="00BB2042"/>
    <w:rsid w:val="00BB23B9"/>
    <w:rsid w:val="00BB2777"/>
    <w:rsid w:val="00BB278A"/>
    <w:rsid w:val="00BB2BA4"/>
    <w:rsid w:val="00BB3334"/>
    <w:rsid w:val="00BB3BAA"/>
    <w:rsid w:val="00BB3F95"/>
    <w:rsid w:val="00BB4121"/>
    <w:rsid w:val="00BB46CA"/>
    <w:rsid w:val="00BB4B21"/>
    <w:rsid w:val="00BB53B4"/>
    <w:rsid w:val="00BB57E4"/>
    <w:rsid w:val="00BB5850"/>
    <w:rsid w:val="00BB5B01"/>
    <w:rsid w:val="00BB5B69"/>
    <w:rsid w:val="00BB6334"/>
    <w:rsid w:val="00BB66EE"/>
    <w:rsid w:val="00BB66F6"/>
    <w:rsid w:val="00BB6F99"/>
    <w:rsid w:val="00BB7220"/>
    <w:rsid w:val="00BB77EA"/>
    <w:rsid w:val="00BB7D16"/>
    <w:rsid w:val="00BC0190"/>
    <w:rsid w:val="00BC01B2"/>
    <w:rsid w:val="00BC09D9"/>
    <w:rsid w:val="00BC0ABF"/>
    <w:rsid w:val="00BC118B"/>
    <w:rsid w:val="00BC17F0"/>
    <w:rsid w:val="00BC180A"/>
    <w:rsid w:val="00BC3056"/>
    <w:rsid w:val="00BC3069"/>
    <w:rsid w:val="00BC319E"/>
    <w:rsid w:val="00BC3303"/>
    <w:rsid w:val="00BC344F"/>
    <w:rsid w:val="00BC395D"/>
    <w:rsid w:val="00BC3FEF"/>
    <w:rsid w:val="00BC4CB7"/>
    <w:rsid w:val="00BC4DC8"/>
    <w:rsid w:val="00BC4E9B"/>
    <w:rsid w:val="00BC50C1"/>
    <w:rsid w:val="00BC534A"/>
    <w:rsid w:val="00BC53AF"/>
    <w:rsid w:val="00BC58C1"/>
    <w:rsid w:val="00BC5A3C"/>
    <w:rsid w:val="00BC6DBF"/>
    <w:rsid w:val="00BC7223"/>
    <w:rsid w:val="00BC7261"/>
    <w:rsid w:val="00BC75E8"/>
    <w:rsid w:val="00BD010E"/>
    <w:rsid w:val="00BD02F2"/>
    <w:rsid w:val="00BD0BEB"/>
    <w:rsid w:val="00BD0CEE"/>
    <w:rsid w:val="00BD0E00"/>
    <w:rsid w:val="00BD0FE4"/>
    <w:rsid w:val="00BD10D5"/>
    <w:rsid w:val="00BD111E"/>
    <w:rsid w:val="00BD1310"/>
    <w:rsid w:val="00BD1DA7"/>
    <w:rsid w:val="00BD2AEB"/>
    <w:rsid w:val="00BD366B"/>
    <w:rsid w:val="00BD374C"/>
    <w:rsid w:val="00BD3BE1"/>
    <w:rsid w:val="00BD3F78"/>
    <w:rsid w:val="00BD460A"/>
    <w:rsid w:val="00BD4610"/>
    <w:rsid w:val="00BD47A4"/>
    <w:rsid w:val="00BD531F"/>
    <w:rsid w:val="00BD591D"/>
    <w:rsid w:val="00BD5C50"/>
    <w:rsid w:val="00BD5DDC"/>
    <w:rsid w:val="00BD6244"/>
    <w:rsid w:val="00BD6D55"/>
    <w:rsid w:val="00BD6E7F"/>
    <w:rsid w:val="00BD76F8"/>
    <w:rsid w:val="00BE00EC"/>
    <w:rsid w:val="00BE03AB"/>
    <w:rsid w:val="00BE0449"/>
    <w:rsid w:val="00BE04F8"/>
    <w:rsid w:val="00BE0A0E"/>
    <w:rsid w:val="00BE0B68"/>
    <w:rsid w:val="00BE134D"/>
    <w:rsid w:val="00BE14BC"/>
    <w:rsid w:val="00BE18EB"/>
    <w:rsid w:val="00BE19CB"/>
    <w:rsid w:val="00BE2331"/>
    <w:rsid w:val="00BE24CB"/>
    <w:rsid w:val="00BE257B"/>
    <w:rsid w:val="00BE2861"/>
    <w:rsid w:val="00BE2EA4"/>
    <w:rsid w:val="00BE32D5"/>
    <w:rsid w:val="00BE336B"/>
    <w:rsid w:val="00BE35B4"/>
    <w:rsid w:val="00BE3BC8"/>
    <w:rsid w:val="00BE3D98"/>
    <w:rsid w:val="00BE3E18"/>
    <w:rsid w:val="00BE45ED"/>
    <w:rsid w:val="00BE4986"/>
    <w:rsid w:val="00BE4DE5"/>
    <w:rsid w:val="00BE4FAD"/>
    <w:rsid w:val="00BE4FAF"/>
    <w:rsid w:val="00BE5351"/>
    <w:rsid w:val="00BE5517"/>
    <w:rsid w:val="00BE716D"/>
    <w:rsid w:val="00BE7976"/>
    <w:rsid w:val="00BE7B10"/>
    <w:rsid w:val="00BF0972"/>
    <w:rsid w:val="00BF0BA6"/>
    <w:rsid w:val="00BF14BE"/>
    <w:rsid w:val="00BF1CBE"/>
    <w:rsid w:val="00BF209A"/>
    <w:rsid w:val="00BF216D"/>
    <w:rsid w:val="00BF254E"/>
    <w:rsid w:val="00BF2EB2"/>
    <w:rsid w:val="00BF3137"/>
    <w:rsid w:val="00BF3290"/>
    <w:rsid w:val="00BF3A4B"/>
    <w:rsid w:val="00BF3F91"/>
    <w:rsid w:val="00BF454D"/>
    <w:rsid w:val="00BF4705"/>
    <w:rsid w:val="00BF4848"/>
    <w:rsid w:val="00BF5637"/>
    <w:rsid w:val="00BF56A8"/>
    <w:rsid w:val="00BF58F3"/>
    <w:rsid w:val="00BF5B92"/>
    <w:rsid w:val="00BF5D0D"/>
    <w:rsid w:val="00BF5DE4"/>
    <w:rsid w:val="00BF5FC0"/>
    <w:rsid w:val="00BF5FE5"/>
    <w:rsid w:val="00BF5FF3"/>
    <w:rsid w:val="00BF613F"/>
    <w:rsid w:val="00BF6657"/>
    <w:rsid w:val="00BF6D0B"/>
    <w:rsid w:val="00BF6EAF"/>
    <w:rsid w:val="00BF7007"/>
    <w:rsid w:val="00BF714E"/>
    <w:rsid w:val="00BF77A8"/>
    <w:rsid w:val="00BF78E4"/>
    <w:rsid w:val="00BF7B11"/>
    <w:rsid w:val="00BF7F41"/>
    <w:rsid w:val="00C002F5"/>
    <w:rsid w:val="00C00B2F"/>
    <w:rsid w:val="00C00E5C"/>
    <w:rsid w:val="00C01959"/>
    <w:rsid w:val="00C01EE6"/>
    <w:rsid w:val="00C01EF5"/>
    <w:rsid w:val="00C0216B"/>
    <w:rsid w:val="00C029D6"/>
    <w:rsid w:val="00C0340A"/>
    <w:rsid w:val="00C0372F"/>
    <w:rsid w:val="00C03786"/>
    <w:rsid w:val="00C03925"/>
    <w:rsid w:val="00C03C46"/>
    <w:rsid w:val="00C042DB"/>
    <w:rsid w:val="00C044A6"/>
    <w:rsid w:val="00C049DC"/>
    <w:rsid w:val="00C051EB"/>
    <w:rsid w:val="00C056B5"/>
    <w:rsid w:val="00C05FC5"/>
    <w:rsid w:val="00C062D2"/>
    <w:rsid w:val="00C06EA9"/>
    <w:rsid w:val="00C074DB"/>
    <w:rsid w:val="00C078D7"/>
    <w:rsid w:val="00C100C3"/>
    <w:rsid w:val="00C101AC"/>
    <w:rsid w:val="00C10674"/>
    <w:rsid w:val="00C1081B"/>
    <w:rsid w:val="00C10A30"/>
    <w:rsid w:val="00C10F86"/>
    <w:rsid w:val="00C1154F"/>
    <w:rsid w:val="00C11781"/>
    <w:rsid w:val="00C11973"/>
    <w:rsid w:val="00C11FC1"/>
    <w:rsid w:val="00C123D7"/>
    <w:rsid w:val="00C1249C"/>
    <w:rsid w:val="00C127E3"/>
    <w:rsid w:val="00C12868"/>
    <w:rsid w:val="00C12992"/>
    <w:rsid w:val="00C12FF0"/>
    <w:rsid w:val="00C13253"/>
    <w:rsid w:val="00C1325C"/>
    <w:rsid w:val="00C13320"/>
    <w:rsid w:val="00C13673"/>
    <w:rsid w:val="00C1369A"/>
    <w:rsid w:val="00C13C3B"/>
    <w:rsid w:val="00C13E7E"/>
    <w:rsid w:val="00C14173"/>
    <w:rsid w:val="00C14BC4"/>
    <w:rsid w:val="00C14E76"/>
    <w:rsid w:val="00C15587"/>
    <w:rsid w:val="00C15E51"/>
    <w:rsid w:val="00C160E5"/>
    <w:rsid w:val="00C1639A"/>
    <w:rsid w:val="00C16422"/>
    <w:rsid w:val="00C167D9"/>
    <w:rsid w:val="00C168C4"/>
    <w:rsid w:val="00C16A46"/>
    <w:rsid w:val="00C1710E"/>
    <w:rsid w:val="00C17949"/>
    <w:rsid w:val="00C17B12"/>
    <w:rsid w:val="00C17CCB"/>
    <w:rsid w:val="00C206CE"/>
    <w:rsid w:val="00C2083B"/>
    <w:rsid w:val="00C20D51"/>
    <w:rsid w:val="00C20E77"/>
    <w:rsid w:val="00C20F60"/>
    <w:rsid w:val="00C214E8"/>
    <w:rsid w:val="00C2188A"/>
    <w:rsid w:val="00C218CB"/>
    <w:rsid w:val="00C21A7D"/>
    <w:rsid w:val="00C21AF8"/>
    <w:rsid w:val="00C21BB1"/>
    <w:rsid w:val="00C223BA"/>
    <w:rsid w:val="00C22D3F"/>
    <w:rsid w:val="00C22DB0"/>
    <w:rsid w:val="00C22F7C"/>
    <w:rsid w:val="00C230CF"/>
    <w:rsid w:val="00C2323F"/>
    <w:rsid w:val="00C23586"/>
    <w:rsid w:val="00C2416E"/>
    <w:rsid w:val="00C2441B"/>
    <w:rsid w:val="00C249AE"/>
    <w:rsid w:val="00C24DC4"/>
    <w:rsid w:val="00C24E09"/>
    <w:rsid w:val="00C24E6A"/>
    <w:rsid w:val="00C24F54"/>
    <w:rsid w:val="00C24F87"/>
    <w:rsid w:val="00C25040"/>
    <w:rsid w:val="00C25070"/>
    <w:rsid w:val="00C252FA"/>
    <w:rsid w:val="00C25348"/>
    <w:rsid w:val="00C25516"/>
    <w:rsid w:val="00C25D4C"/>
    <w:rsid w:val="00C25D6D"/>
    <w:rsid w:val="00C25D8D"/>
    <w:rsid w:val="00C26593"/>
    <w:rsid w:val="00C26D84"/>
    <w:rsid w:val="00C27250"/>
    <w:rsid w:val="00C27666"/>
    <w:rsid w:val="00C27789"/>
    <w:rsid w:val="00C27BFC"/>
    <w:rsid w:val="00C27C0E"/>
    <w:rsid w:val="00C27F23"/>
    <w:rsid w:val="00C30114"/>
    <w:rsid w:val="00C30147"/>
    <w:rsid w:val="00C30349"/>
    <w:rsid w:val="00C30BA5"/>
    <w:rsid w:val="00C30D0C"/>
    <w:rsid w:val="00C31318"/>
    <w:rsid w:val="00C3168D"/>
    <w:rsid w:val="00C32896"/>
    <w:rsid w:val="00C32948"/>
    <w:rsid w:val="00C329B1"/>
    <w:rsid w:val="00C32DE9"/>
    <w:rsid w:val="00C331E0"/>
    <w:rsid w:val="00C34084"/>
    <w:rsid w:val="00C34729"/>
    <w:rsid w:val="00C34914"/>
    <w:rsid w:val="00C34A69"/>
    <w:rsid w:val="00C3516D"/>
    <w:rsid w:val="00C351BC"/>
    <w:rsid w:val="00C352D7"/>
    <w:rsid w:val="00C35A09"/>
    <w:rsid w:val="00C35E73"/>
    <w:rsid w:val="00C3630A"/>
    <w:rsid w:val="00C36661"/>
    <w:rsid w:val="00C370FA"/>
    <w:rsid w:val="00C37113"/>
    <w:rsid w:val="00C3759A"/>
    <w:rsid w:val="00C408E5"/>
    <w:rsid w:val="00C40A22"/>
    <w:rsid w:val="00C40C84"/>
    <w:rsid w:val="00C41293"/>
    <w:rsid w:val="00C41551"/>
    <w:rsid w:val="00C41B45"/>
    <w:rsid w:val="00C41C4D"/>
    <w:rsid w:val="00C41C90"/>
    <w:rsid w:val="00C41DF2"/>
    <w:rsid w:val="00C41E0C"/>
    <w:rsid w:val="00C41F5C"/>
    <w:rsid w:val="00C41F69"/>
    <w:rsid w:val="00C420A2"/>
    <w:rsid w:val="00C42BAF"/>
    <w:rsid w:val="00C42C5F"/>
    <w:rsid w:val="00C42E42"/>
    <w:rsid w:val="00C42F39"/>
    <w:rsid w:val="00C42F7C"/>
    <w:rsid w:val="00C43727"/>
    <w:rsid w:val="00C439A4"/>
    <w:rsid w:val="00C440A7"/>
    <w:rsid w:val="00C440E8"/>
    <w:rsid w:val="00C4427B"/>
    <w:rsid w:val="00C4433A"/>
    <w:rsid w:val="00C44562"/>
    <w:rsid w:val="00C448AB"/>
    <w:rsid w:val="00C45484"/>
    <w:rsid w:val="00C45586"/>
    <w:rsid w:val="00C45677"/>
    <w:rsid w:val="00C456C3"/>
    <w:rsid w:val="00C459C9"/>
    <w:rsid w:val="00C45DC3"/>
    <w:rsid w:val="00C460A8"/>
    <w:rsid w:val="00C46266"/>
    <w:rsid w:val="00C463E0"/>
    <w:rsid w:val="00C469D7"/>
    <w:rsid w:val="00C46E86"/>
    <w:rsid w:val="00C46F4D"/>
    <w:rsid w:val="00C46FAD"/>
    <w:rsid w:val="00C473D8"/>
    <w:rsid w:val="00C4746D"/>
    <w:rsid w:val="00C47735"/>
    <w:rsid w:val="00C47925"/>
    <w:rsid w:val="00C479EF"/>
    <w:rsid w:val="00C47FDA"/>
    <w:rsid w:val="00C50315"/>
    <w:rsid w:val="00C50B17"/>
    <w:rsid w:val="00C51762"/>
    <w:rsid w:val="00C51B38"/>
    <w:rsid w:val="00C51B66"/>
    <w:rsid w:val="00C5218A"/>
    <w:rsid w:val="00C52EEA"/>
    <w:rsid w:val="00C532FB"/>
    <w:rsid w:val="00C532FF"/>
    <w:rsid w:val="00C53D3D"/>
    <w:rsid w:val="00C54088"/>
    <w:rsid w:val="00C5420A"/>
    <w:rsid w:val="00C546C5"/>
    <w:rsid w:val="00C5492A"/>
    <w:rsid w:val="00C54EAB"/>
    <w:rsid w:val="00C55813"/>
    <w:rsid w:val="00C55D15"/>
    <w:rsid w:val="00C55D7D"/>
    <w:rsid w:val="00C55DA4"/>
    <w:rsid w:val="00C5697F"/>
    <w:rsid w:val="00C56ACB"/>
    <w:rsid w:val="00C56CDB"/>
    <w:rsid w:val="00C56D49"/>
    <w:rsid w:val="00C56E82"/>
    <w:rsid w:val="00C572DD"/>
    <w:rsid w:val="00C57D9B"/>
    <w:rsid w:val="00C57E88"/>
    <w:rsid w:val="00C60B2C"/>
    <w:rsid w:val="00C61261"/>
    <w:rsid w:val="00C616AC"/>
    <w:rsid w:val="00C62556"/>
    <w:rsid w:val="00C62576"/>
    <w:rsid w:val="00C626C8"/>
    <w:rsid w:val="00C62A25"/>
    <w:rsid w:val="00C62FB1"/>
    <w:rsid w:val="00C62FF2"/>
    <w:rsid w:val="00C63735"/>
    <w:rsid w:val="00C63DC6"/>
    <w:rsid w:val="00C6416E"/>
    <w:rsid w:val="00C64813"/>
    <w:rsid w:val="00C64B0E"/>
    <w:rsid w:val="00C64E84"/>
    <w:rsid w:val="00C65B3C"/>
    <w:rsid w:val="00C65B4A"/>
    <w:rsid w:val="00C65BB2"/>
    <w:rsid w:val="00C65C7E"/>
    <w:rsid w:val="00C6602E"/>
    <w:rsid w:val="00C667CE"/>
    <w:rsid w:val="00C66AEE"/>
    <w:rsid w:val="00C67143"/>
    <w:rsid w:val="00C67581"/>
    <w:rsid w:val="00C676B0"/>
    <w:rsid w:val="00C67907"/>
    <w:rsid w:val="00C7163C"/>
    <w:rsid w:val="00C720EE"/>
    <w:rsid w:val="00C72C39"/>
    <w:rsid w:val="00C73FBD"/>
    <w:rsid w:val="00C74283"/>
    <w:rsid w:val="00C757D4"/>
    <w:rsid w:val="00C75944"/>
    <w:rsid w:val="00C75E78"/>
    <w:rsid w:val="00C766FC"/>
    <w:rsid w:val="00C767A6"/>
    <w:rsid w:val="00C76BC4"/>
    <w:rsid w:val="00C77215"/>
    <w:rsid w:val="00C776AC"/>
    <w:rsid w:val="00C77749"/>
    <w:rsid w:val="00C77898"/>
    <w:rsid w:val="00C77EDB"/>
    <w:rsid w:val="00C80620"/>
    <w:rsid w:val="00C8092B"/>
    <w:rsid w:val="00C80D4F"/>
    <w:rsid w:val="00C81649"/>
    <w:rsid w:val="00C816EC"/>
    <w:rsid w:val="00C8198F"/>
    <w:rsid w:val="00C81F68"/>
    <w:rsid w:val="00C8218E"/>
    <w:rsid w:val="00C82E6F"/>
    <w:rsid w:val="00C830A9"/>
    <w:rsid w:val="00C834F1"/>
    <w:rsid w:val="00C83AEC"/>
    <w:rsid w:val="00C8457B"/>
    <w:rsid w:val="00C84B6E"/>
    <w:rsid w:val="00C85213"/>
    <w:rsid w:val="00C8530D"/>
    <w:rsid w:val="00C85A1F"/>
    <w:rsid w:val="00C86017"/>
    <w:rsid w:val="00C860E3"/>
    <w:rsid w:val="00C86134"/>
    <w:rsid w:val="00C86DEE"/>
    <w:rsid w:val="00C878A7"/>
    <w:rsid w:val="00C879C8"/>
    <w:rsid w:val="00C87FD0"/>
    <w:rsid w:val="00C907D5"/>
    <w:rsid w:val="00C9086D"/>
    <w:rsid w:val="00C91680"/>
    <w:rsid w:val="00C91CE4"/>
    <w:rsid w:val="00C91DE0"/>
    <w:rsid w:val="00C91EF8"/>
    <w:rsid w:val="00C92059"/>
    <w:rsid w:val="00C9219D"/>
    <w:rsid w:val="00C9248C"/>
    <w:rsid w:val="00C9267A"/>
    <w:rsid w:val="00C926EC"/>
    <w:rsid w:val="00C92959"/>
    <w:rsid w:val="00C93044"/>
    <w:rsid w:val="00C938AC"/>
    <w:rsid w:val="00C9405A"/>
    <w:rsid w:val="00C94154"/>
    <w:rsid w:val="00C9456B"/>
    <w:rsid w:val="00C94B63"/>
    <w:rsid w:val="00C94C88"/>
    <w:rsid w:val="00C952B2"/>
    <w:rsid w:val="00C95DF8"/>
    <w:rsid w:val="00C95EC2"/>
    <w:rsid w:val="00C95FAB"/>
    <w:rsid w:val="00C9651B"/>
    <w:rsid w:val="00C96BCA"/>
    <w:rsid w:val="00C96E67"/>
    <w:rsid w:val="00C976F3"/>
    <w:rsid w:val="00C976F6"/>
    <w:rsid w:val="00CA02B0"/>
    <w:rsid w:val="00CA0387"/>
    <w:rsid w:val="00CA064B"/>
    <w:rsid w:val="00CA069C"/>
    <w:rsid w:val="00CA0A3B"/>
    <w:rsid w:val="00CA0F74"/>
    <w:rsid w:val="00CA14CD"/>
    <w:rsid w:val="00CA1704"/>
    <w:rsid w:val="00CA21C9"/>
    <w:rsid w:val="00CA2972"/>
    <w:rsid w:val="00CA2BBC"/>
    <w:rsid w:val="00CA35C2"/>
    <w:rsid w:val="00CA38A0"/>
    <w:rsid w:val="00CA3C87"/>
    <w:rsid w:val="00CA4149"/>
    <w:rsid w:val="00CA4178"/>
    <w:rsid w:val="00CA4858"/>
    <w:rsid w:val="00CA4A31"/>
    <w:rsid w:val="00CA51B6"/>
    <w:rsid w:val="00CA5334"/>
    <w:rsid w:val="00CA5C2B"/>
    <w:rsid w:val="00CA5DAD"/>
    <w:rsid w:val="00CA65A3"/>
    <w:rsid w:val="00CA70D1"/>
    <w:rsid w:val="00CA75C1"/>
    <w:rsid w:val="00CA7F2C"/>
    <w:rsid w:val="00CB0367"/>
    <w:rsid w:val="00CB045E"/>
    <w:rsid w:val="00CB0479"/>
    <w:rsid w:val="00CB0675"/>
    <w:rsid w:val="00CB080A"/>
    <w:rsid w:val="00CB08C0"/>
    <w:rsid w:val="00CB0968"/>
    <w:rsid w:val="00CB0A42"/>
    <w:rsid w:val="00CB0DC8"/>
    <w:rsid w:val="00CB1363"/>
    <w:rsid w:val="00CB16E8"/>
    <w:rsid w:val="00CB1744"/>
    <w:rsid w:val="00CB1955"/>
    <w:rsid w:val="00CB2C37"/>
    <w:rsid w:val="00CB2D0D"/>
    <w:rsid w:val="00CB2ECC"/>
    <w:rsid w:val="00CB38C9"/>
    <w:rsid w:val="00CB3974"/>
    <w:rsid w:val="00CB3A26"/>
    <w:rsid w:val="00CB3B39"/>
    <w:rsid w:val="00CB3EB0"/>
    <w:rsid w:val="00CB4C81"/>
    <w:rsid w:val="00CB53BB"/>
    <w:rsid w:val="00CB5C7E"/>
    <w:rsid w:val="00CB5E40"/>
    <w:rsid w:val="00CB5E53"/>
    <w:rsid w:val="00CB6586"/>
    <w:rsid w:val="00CB68D3"/>
    <w:rsid w:val="00CB68DE"/>
    <w:rsid w:val="00CB7807"/>
    <w:rsid w:val="00CB7C0C"/>
    <w:rsid w:val="00CB7C11"/>
    <w:rsid w:val="00CB7D70"/>
    <w:rsid w:val="00CB7DE2"/>
    <w:rsid w:val="00CC0805"/>
    <w:rsid w:val="00CC0D08"/>
    <w:rsid w:val="00CC1112"/>
    <w:rsid w:val="00CC176C"/>
    <w:rsid w:val="00CC1DC4"/>
    <w:rsid w:val="00CC2116"/>
    <w:rsid w:val="00CC317B"/>
    <w:rsid w:val="00CC3705"/>
    <w:rsid w:val="00CC37A0"/>
    <w:rsid w:val="00CC3927"/>
    <w:rsid w:val="00CC3F33"/>
    <w:rsid w:val="00CC43FD"/>
    <w:rsid w:val="00CC457F"/>
    <w:rsid w:val="00CC4ACB"/>
    <w:rsid w:val="00CC4B8E"/>
    <w:rsid w:val="00CC4DE8"/>
    <w:rsid w:val="00CC50FD"/>
    <w:rsid w:val="00CC52A8"/>
    <w:rsid w:val="00CC5FCD"/>
    <w:rsid w:val="00CC6630"/>
    <w:rsid w:val="00CC6B6C"/>
    <w:rsid w:val="00CC6E6D"/>
    <w:rsid w:val="00CC7384"/>
    <w:rsid w:val="00CC75EA"/>
    <w:rsid w:val="00CC764D"/>
    <w:rsid w:val="00CC77D1"/>
    <w:rsid w:val="00CC7EBF"/>
    <w:rsid w:val="00CC7EF6"/>
    <w:rsid w:val="00CD011A"/>
    <w:rsid w:val="00CD027D"/>
    <w:rsid w:val="00CD02CE"/>
    <w:rsid w:val="00CD08BC"/>
    <w:rsid w:val="00CD0ED5"/>
    <w:rsid w:val="00CD0F4B"/>
    <w:rsid w:val="00CD1316"/>
    <w:rsid w:val="00CD13F4"/>
    <w:rsid w:val="00CD1B40"/>
    <w:rsid w:val="00CD1B80"/>
    <w:rsid w:val="00CD1BB5"/>
    <w:rsid w:val="00CD1C88"/>
    <w:rsid w:val="00CD2810"/>
    <w:rsid w:val="00CD28DF"/>
    <w:rsid w:val="00CD2C51"/>
    <w:rsid w:val="00CD34E7"/>
    <w:rsid w:val="00CD36B1"/>
    <w:rsid w:val="00CD38A4"/>
    <w:rsid w:val="00CD3942"/>
    <w:rsid w:val="00CD3E10"/>
    <w:rsid w:val="00CD4089"/>
    <w:rsid w:val="00CD446F"/>
    <w:rsid w:val="00CD4AC7"/>
    <w:rsid w:val="00CD4B90"/>
    <w:rsid w:val="00CD53AD"/>
    <w:rsid w:val="00CD54CC"/>
    <w:rsid w:val="00CD5B89"/>
    <w:rsid w:val="00CD5ED7"/>
    <w:rsid w:val="00CD65DC"/>
    <w:rsid w:val="00CD68F9"/>
    <w:rsid w:val="00CD6D54"/>
    <w:rsid w:val="00CD6DEC"/>
    <w:rsid w:val="00CD6E5F"/>
    <w:rsid w:val="00CD710C"/>
    <w:rsid w:val="00CD7E63"/>
    <w:rsid w:val="00CE004A"/>
    <w:rsid w:val="00CE09A1"/>
    <w:rsid w:val="00CE1028"/>
    <w:rsid w:val="00CE11EC"/>
    <w:rsid w:val="00CE1409"/>
    <w:rsid w:val="00CE14A5"/>
    <w:rsid w:val="00CE1875"/>
    <w:rsid w:val="00CE21F6"/>
    <w:rsid w:val="00CE245B"/>
    <w:rsid w:val="00CE24BA"/>
    <w:rsid w:val="00CE267F"/>
    <w:rsid w:val="00CE294B"/>
    <w:rsid w:val="00CE2A81"/>
    <w:rsid w:val="00CE2CE2"/>
    <w:rsid w:val="00CE2EC7"/>
    <w:rsid w:val="00CE35BC"/>
    <w:rsid w:val="00CE3784"/>
    <w:rsid w:val="00CE3A9B"/>
    <w:rsid w:val="00CE3ACB"/>
    <w:rsid w:val="00CE3BC9"/>
    <w:rsid w:val="00CE4266"/>
    <w:rsid w:val="00CE45BC"/>
    <w:rsid w:val="00CE5263"/>
    <w:rsid w:val="00CE58BE"/>
    <w:rsid w:val="00CE6571"/>
    <w:rsid w:val="00CE6ADF"/>
    <w:rsid w:val="00CE6B43"/>
    <w:rsid w:val="00CE6CF2"/>
    <w:rsid w:val="00CE6D27"/>
    <w:rsid w:val="00CE7F18"/>
    <w:rsid w:val="00CF03D0"/>
    <w:rsid w:val="00CF0512"/>
    <w:rsid w:val="00CF0B94"/>
    <w:rsid w:val="00CF0DC2"/>
    <w:rsid w:val="00CF1366"/>
    <w:rsid w:val="00CF142E"/>
    <w:rsid w:val="00CF26C4"/>
    <w:rsid w:val="00CF2CC4"/>
    <w:rsid w:val="00CF2FB9"/>
    <w:rsid w:val="00CF316F"/>
    <w:rsid w:val="00CF334F"/>
    <w:rsid w:val="00CF3AFE"/>
    <w:rsid w:val="00CF3B5A"/>
    <w:rsid w:val="00CF3BBA"/>
    <w:rsid w:val="00CF4576"/>
    <w:rsid w:val="00CF48DE"/>
    <w:rsid w:val="00CF4D76"/>
    <w:rsid w:val="00CF5190"/>
    <w:rsid w:val="00CF5FA3"/>
    <w:rsid w:val="00CF6807"/>
    <w:rsid w:val="00CF6942"/>
    <w:rsid w:val="00CF7017"/>
    <w:rsid w:val="00CF78F2"/>
    <w:rsid w:val="00D00075"/>
    <w:rsid w:val="00D002D1"/>
    <w:rsid w:val="00D003A9"/>
    <w:rsid w:val="00D00645"/>
    <w:rsid w:val="00D0074F"/>
    <w:rsid w:val="00D00938"/>
    <w:rsid w:val="00D010E6"/>
    <w:rsid w:val="00D019C6"/>
    <w:rsid w:val="00D01FA1"/>
    <w:rsid w:val="00D022A7"/>
    <w:rsid w:val="00D02381"/>
    <w:rsid w:val="00D02693"/>
    <w:rsid w:val="00D029E0"/>
    <w:rsid w:val="00D0343E"/>
    <w:rsid w:val="00D03735"/>
    <w:rsid w:val="00D04851"/>
    <w:rsid w:val="00D048A8"/>
    <w:rsid w:val="00D04E66"/>
    <w:rsid w:val="00D05062"/>
    <w:rsid w:val="00D050C7"/>
    <w:rsid w:val="00D053D5"/>
    <w:rsid w:val="00D0588B"/>
    <w:rsid w:val="00D05AAF"/>
    <w:rsid w:val="00D06EBE"/>
    <w:rsid w:val="00D0748F"/>
    <w:rsid w:val="00D077B1"/>
    <w:rsid w:val="00D077D6"/>
    <w:rsid w:val="00D078D6"/>
    <w:rsid w:val="00D079EE"/>
    <w:rsid w:val="00D100F9"/>
    <w:rsid w:val="00D10184"/>
    <w:rsid w:val="00D105F5"/>
    <w:rsid w:val="00D10A36"/>
    <w:rsid w:val="00D10EE1"/>
    <w:rsid w:val="00D111A6"/>
    <w:rsid w:val="00D119FD"/>
    <w:rsid w:val="00D11A5B"/>
    <w:rsid w:val="00D11FC8"/>
    <w:rsid w:val="00D1246A"/>
    <w:rsid w:val="00D125ED"/>
    <w:rsid w:val="00D12637"/>
    <w:rsid w:val="00D12792"/>
    <w:rsid w:val="00D12DD4"/>
    <w:rsid w:val="00D12F52"/>
    <w:rsid w:val="00D131D6"/>
    <w:rsid w:val="00D13FDB"/>
    <w:rsid w:val="00D14100"/>
    <w:rsid w:val="00D14492"/>
    <w:rsid w:val="00D1462E"/>
    <w:rsid w:val="00D146D0"/>
    <w:rsid w:val="00D14BE6"/>
    <w:rsid w:val="00D14CA2"/>
    <w:rsid w:val="00D15137"/>
    <w:rsid w:val="00D1541E"/>
    <w:rsid w:val="00D154A7"/>
    <w:rsid w:val="00D15887"/>
    <w:rsid w:val="00D15ADA"/>
    <w:rsid w:val="00D15CB6"/>
    <w:rsid w:val="00D160EE"/>
    <w:rsid w:val="00D161E8"/>
    <w:rsid w:val="00D1627A"/>
    <w:rsid w:val="00D1665B"/>
    <w:rsid w:val="00D16C0A"/>
    <w:rsid w:val="00D17DE8"/>
    <w:rsid w:val="00D202CB"/>
    <w:rsid w:val="00D20364"/>
    <w:rsid w:val="00D203FD"/>
    <w:rsid w:val="00D218E0"/>
    <w:rsid w:val="00D21C9D"/>
    <w:rsid w:val="00D22187"/>
    <w:rsid w:val="00D221E3"/>
    <w:rsid w:val="00D22AB8"/>
    <w:rsid w:val="00D22DE3"/>
    <w:rsid w:val="00D22F73"/>
    <w:rsid w:val="00D23648"/>
    <w:rsid w:val="00D24066"/>
    <w:rsid w:val="00D246F6"/>
    <w:rsid w:val="00D251A1"/>
    <w:rsid w:val="00D25274"/>
    <w:rsid w:val="00D25755"/>
    <w:rsid w:val="00D2598D"/>
    <w:rsid w:val="00D259D8"/>
    <w:rsid w:val="00D25AB9"/>
    <w:rsid w:val="00D25F41"/>
    <w:rsid w:val="00D262BD"/>
    <w:rsid w:val="00D26797"/>
    <w:rsid w:val="00D27069"/>
    <w:rsid w:val="00D27E8C"/>
    <w:rsid w:val="00D27F41"/>
    <w:rsid w:val="00D302F3"/>
    <w:rsid w:val="00D306E1"/>
    <w:rsid w:val="00D31067"/>
    <w:rsid w:val="00D31269"/>
    <w:rsid w:val="00D315BC"/>
    <w:rsid w:val="00D316BA"/>
    <w:rsid w:val="00D31EDC"/>
    <w:rsid w:val="00D322CD"/>
    <w:rsid w:val="00D324AA"/>
    <w:rsid w:val="00D32C16"/>
    <w:rsid w:val="00D33E88"/>
    <w:rsid w:val="00D34F11"/>
    <w:rsid w:val="00D34F3C"/>
    <w:rsid w:val="00D35036"/>
    <w:rsid w:val="00D355F3"/>
    <w:rsid w:val="00D359F2"/>
    <w:rsid w:val="00D35FF2"/>
    <w:rsid w:val="00D36196"/>
    <w:rsid w:val="00D362D9"/>
    <w:rsid w:val="00D363A9"/>
    <w:rsid w:val="00D36529"/>
    <w:rsid w:val="00D36BC2"/>
    <w:rsid w:val="00D36D04"/>
    <w:rsid w:val="00D36F71"/>
    <w:rsid w:val="00D379EE"/>
    <w:rsid w:val="00D37C1C"/>
    <w:rsid w:val="00D404C9"/>
    <w:rsid w:val="00D40FA1"/>
    <w:rsid w:val="00D41498"/>
    <w:rsid w:val="00D42BA4"/>
    <w:rsid w:val="00D42BE2"/>
    <w:rsid w:val="00D43353"/>
    <w:rsid w:val="00D43805"/>
    <w:rsid w:val="00D439E7"/>
    <w:rsid w:val="00D43AB4"/>
    <w:rsid w:val="00D43B32"/>
    <w:rsid w:val="00D44158"/>
    <w:rsid w:val="00D459E1"/>
    <w:rsid w:val="00D45D02"/>
    <w:rsid w:val="00D45DB2"/>
    <w:rsid w:val="00D46442"/>
    <w:rsid w:val="00D467B6"/>
    <w:rsid w:val="00D46A4E"/>
    <w:rsid w:val="00D46F9B"/>
    <w:rsid w:val="00D47012"/>
    <w:rsid w:val="00D471F1"/>
    <w:rsid w:val="00D475F9"/>
    <w:rsid w:val="00D47638"/>
    <w:rsid w:val="00D47659"/>
    <w:rsid w:val="00D5018E"/>
    <w:rsid w:val="00D501F2"/>
    <w:rsid w:val="00D50419"/>
    <w:rsid w:val="00D50D26"/>
    <w:rsid w:val="00D51C24"/>
    <w:rsid w:val="00D52293"/>
    <w:rsid w:val="00D52779"/>
    <w:rsid w:val="00D527B5"/>
    <w:rsid w:val="00D52893"/>
    <w:rsid w:val="00D53111"/>
    <w:rsid w:val="00D53AA2"/>
    <w:rsid w:val="00D53BFC"/>
    <w:rsid w:val="00D53E91"/>
    <w:rsid w:val="00D540EF"/>
    <w:rsid w:val="00D5438C"/>
    <w:rsid w:val="00D543B2"/>
    <w:rsid w:val="00D54A6B"/>
    <w:rsid w:val="00D54FE3"/>
    <w:rsid w:val="00D557D7"/>
    <w:rsid w:val="00D55D0A"/>
    <w:rsid w:val="00D55EE3"/>
    <w:rsid w:val="00D55F90"/>
    <w:rsid w:val="00D56107"/>
    <w:rsid w:val="00D56124"/>
    <w:rsid w:val="00D56365"/>
    <w:rsid w:val="00D564C0"/>
    <w:rsid w:val="00D57158"/>
    <w:rsid w:val="00D5728B"/>
    <w:rsid w:val="00D5757D"/>
    <w:rsid w:val="00D57702"/>
    <w:rsid w:val="00D57813"/>
    <w:rsid w:val="00D57953"/>
    <w:rsid w:val="00D5798D"/>
    <w:rsid w:val="00D57B36"/>
    <w:rsid w:val="00D601EA"/>
    <w:rsid w:val="00D603FD"/>
    <w:rsid w:val="00D60543"/>
    <w:rsid w:val="00D60954"/>
    <w:rsid w:val="00D6112F"/>
    <w:rsid w:val="00D61845"/>
    <w:rsid w:val="00D6187C"/>
    <w:rsid w:val="00D619F2"/>
    <w:rsid w:val="00D6256E"/>
    <w:rsid w:val="00D62F89"/>
    <w:rsid w:val="00D63549"/>
    <w:rsid w:val="00D63A8B"/>
    <w:rsid w:val="00D63CCB"/>
    <w:rsid w:val="00D64079"/>
    <w:rsid w:val="00D6429E"/>
    <w:rsid w:val="00D642E2"/>
    <w:rsid w:val="00D64448"/>
    <w:rsid w:val="00D647C5"/>
    <w:rsid w:val="00D6496C"/>
    <w:rsid w:val="00D649B7"/>
    <w:rsid w:val="00D64B5F"/>
    <w:rsid w:val="00D65308"/>
    <w:rsid w:val="00D65B30"/>
    <w:rsid w:val="00D65C6B"/>
    <w:rsid w:val="00D6609A"/>
    <w:rsid w:val="00D66744"/>
    <w:rsid w:val="00D66853"/>
    <w:rsid w:val="00D66A09"/>
    <w:rsid w:val="00D66AB0"/>
    <w:rsid w:val="00D67181"/>
    <w:rsid w:val="00D67256"/>
    <w:rsid w:val="00D67BB8"/>
    <w:rsid w:val="00D70022"/>
    <w:rsid w:val="00D702C7"/>
    <w:rsid w:val="00D7265A"/>
    <w:rsid w:val="00D729C5"/>
    <w:rsid w:val="00D72BF4"/>
    <w:rsid w:val="00D72DD8"/>
    <w:rsid w:val="00D73105"/>
    <w:rsid w:val="00D7380D"/>
    <w:rsid w:val="00D74722"/>
    <w:rsid w:val="00D7479D"/>
    <w:rsid w:val="00D74BB2"/>
    <w:rsid w:val="00D74FCB"/>
    <w:rsid w:val="00D74FFA"/>
    <w:rsid w:val="00D753CA"/>
    <w:rsid w:val="00D75632"/>
    <w:rsid w:val="00D75A8A"/>
    <w:rsid w:val="00D75C89"/>
    <w:rsid w:val="00D763ED"/>
    <w:rsid w:val="00D768B6"/>
    <w:rsid w:val="00D76B87"/>
    <w:rsid w:val="00D76C0B"/>
    <w:rsid w:val="00D77783"/>
    <w:rsid w:val="00D77974"/>
    <w:rsid w:val="00D77A64"/>
    <w:rsid w:val="00D809A3"/>
    <w:rsid w:val="00D80D51"/>
    <w:rsid w:val="00D80FA9"/>
    <w:rsid w:val="00D80FDE"/>
    <w:rsid w:val="00D81052"/>
    <w:rsid w:val="00D81319"/>
    <w:rsid w:val="00D81D69"/>
    <w:rsid w:val="00D827FA"/>
    <w:rsid w:val="00D828B7"/>
    <w:rsid w:val="00D82A14"/>
    <w:rsid w:val="00D82AED"/>
    <w:rsid w:val="00D82D86"/>
    <w:rsid w:val="00D82DBE"/>
    <w:rsid w:val="00D8345E"/>
    <w:rsid w:val="00D83975"/>
    <w:rsid w:val="00D83D16"/>
    <w:rsid w:val="00D8421B"/>
    <w:rsid w:val="00D8464B"/>
    <w:rsid w:val="00D849EC"/>
    <w:rsid w:val="00D84E7D"/>
    <w:rsid w:val="00D85773"/>
    <w:rsid w:val="00D8592A"/>
    <w:rsid w:val="00D85DBE"/>
    <w:rsid w:val="00D85EF8"/>
    <w:rsid w:val="00D86490"/>
    <w:rsid w:val="00D86C34"/>
    <w:rsid w:val="00D86D61"/>
    <w:rsid w:val="00D86DD0"/>
    <w:rsid w:val="00D87915"/>
    <w:rsid w:val="00D87995"/>
    <w:rsid w:val="00D87E02"/>
    <w:rsid w:val="00D90753"/>
    <w:rsid w:val="00D90DE9"/>
    <w:rsid w:val="00D917B0"/>
    <w:rsid w:val="00D91E2A"/>
    <w:rsid w:val="00D9277B"/>
    <w:rsid w:val="00D92977"/>
    <w:rsid w:val="00D92CC1"/>
    <w:rsid w:val="00D9332A"/>
    <w:rsid w:val="00D9364E"/>
    <w:rsid w:val="00D93812"/>
    <w:rsid w:val="00D93F34"/>
    <w:rsid w:val="00D93F91"/>
    <w:rsid w:val="00D94912"/>
    <w:rsid w:val="00D95232"/>
    <w:rsid w:val="00D9544B"/>
    <w:rsid w:val="00D95483"/>
    <w:rsid w:val="00D954A8"/>
    <w:rsid w:val="00D95F17"/>
    <w:rsid w:val="00D96538"/>
    <w:rsid w:val="00D96BB3"/>
    <w:rsid w:val="00D96E2C"/>
    <w:rsid w:val="00D970A3"/>
    <w:rsid w:val="00D97127"/>
    <w:rsid w:val="00D97305"/>
    <w:rsid w:val="00D976FA"/>
    <w:rsid w:val="00D9770C"/>
    <w:rsid w:val="00D97D95"/>
    <w:rsid w:val="00DA0A80"/>
    <w:rsid w:val="00DA0C99"/>
    <w:rsid w:val="00DA1CDA"/>
    <w:rsid w:val="00DA1E5C"/>
    <w:rsid w:val="00DA229B"/>
    <w:rsid w:val="00DA24FE"/>
    <w:rsid w:val="00DA2550"/>
    <w:rsid w:val="00DA279C"/>
    <w:rsid w:val="00DA2A49"/>
    <w:rsid w:val="00DA2D2A"/>
    <w:rsid w:val="00DA3DC8"/>
    <w:rsid w:val="00DA40B3"/>
    <w:rsid w:val="00DA46BF"/>
    <w:rsid w:val="00DA4B5A"/>
    <w:rsid w:val="00DA4E57"/>
    <w:rsid w:val="00DA51FD"/>
    <w:rsid w:val="00DA523B"/>
    <w:rsid w:val="00DA58C7"/>
    <w:rsid w:val="00DA5AF9"/>
    <w:rsid w:val="00DA5B5F"/>
    <w:rsid w:val="00DA650E"/>
    <w:rsid w:val="00DA6907"/>
    <w:rsid w:val="00DA6ABA"/>
    <w:rsid w:val="00DA6C6E"/>
    <w:rsid w:val="00DB0770"/>
    <w:rsid w:val="00DB0860"/>
    <w:rsid w:val="00DB09C3"/>
    <w:rsid w:val="00DB0F17"/>
    <w:rsid w:val="00DB1623"/>
    <w:rsid w:val="00DB2386"/>
    <w:rsid w:val="00DB23B6"/>
    <w:rsid w:val="00DB2B70"/>
    <w:rsid w:val="00DB2D34"/>
    <w:rsid w:val="00DB3269"/>
    <w:rsid w:val="00DB3843"/>
    <w:rsid w:val="00DB3F4D"/>
    <w:rsid w:val="00DB402A"/>
    <w:rsid w:val="00DB40B2"/>
    <w:rsid w:val="00DB40E4"/>
    <w:rsid w:val="00DB44DF"/>
    <w:rsid w:val="00DB45C9"/>
    <w:rsid w:val="00DB4BAF"/>
    <w:rsid w:val="00DB4CC0"/>
    <w:rsid w:val="00DB55CC"/>
    <w:rsid w:val="00DB6419"/>
    <w:rsid w:val="00DB658C"/>
    <w:rsid w:val="00DB6BE0"/>
    <w:rsid w:val="00DB7471"/>
    <w:rsid w:val="00DB7840"/>
    <w:rsid w:val="00DB7CDF"/>
    <w:rsid w:val="00DB7E3E"/>
    <w:rsid w:val="00DC01CA"/>
    <w:rsid w:val="00DC01FD"/>
    <w:rsid w:val="00DC0213"/>
    <w:rsid w:val="00DC0360"/>
    <w:rsid w:val="00DC03E6"/>
    <w:rsid w:val="00DC05E4"/>
    <w:rsid w:val="00DC0D25"/>
    <w:rsid w:val="00DC1740"/>
    <w:rsid w:val="00DC187D"/>
    <w:rsid w:val="00DC19AE"/>
    <w:rsid w:val="00DC1C61"/>
    <w:rsid w:val="00DC1CC7"/>
    <w:rsid w:val="00DC1CFC"/>
    <w:rsid w:val="00DC2DEF"/>
    <w:rsid w:val="00DC358C"/>
    <w:rsid w:val="00DC3739"/>
    <w:rsid w:val="00DC3B02"/>
    <w:rsid w:val="00DC3DE4"/>
    <w:rsid w:val="00DC3DEA"/>
    <w:rsid w:val="00DC4B2C"/>
    <w:rsid w:val="00DC4B5A"/>
    <w:rsid w:val="00DC4E7B"/>
    <w:rsid w:val="00DC5722"/>
    <w:rsid w:val="00DC584A"/>
    <w:rsid w:val="00DC5F14"/>
    <w:rsid w:val="00DC6801"/>
    <w:rsid w:val="00DC7016"/>
    <w:rsid w:val="00DC7052"/>
    <w:rsid w:val="00DC74CB"/>
    <w:rsid w:val="00DC74E0"/>
    <w:rsid w:val="00DC7A7A"/>
    <w:rsid w:val="00DC7B03"/>
    <w:rsid w:val="00DC7C6C"/>
    <w:rsid w:val="00DC7E0A"/>
    <w:rsid w:val="00DC7EA7"/>
    <w:rsid w:val="00DC7FDE"/>
    <w:rsid w:val="00DD0754"/>
    <w:rsid w:val="00DD0EB4"/>
    <w:rsid w:val="00DD0FF0"/>
    <w:rsid w:val="00DD1318"/>
    <w:rsid w:val="00DD143F"/>
    <w:rsid w:val="00DD23FD"/>
    <w:rsid w:val="00DD2962"/>
    <w:rsid w:val="00DD3511"/>
    <w:rsid w:val="00DD38A3"/>
    <w:rsid w:val="00DD3A10"/>
    <w:rsid w:val="00DD420F"/>
    <w:rsid w:val="00DD4263"/>
    <w:rsid w:val="00DD4F7E"/>
    <w:rsid w:val="00DD50D5"/>
    <w:rsid w:val="00DD5591"/>
    <w:rsid w:val="00DD56D4"/>
    <w:rsid w:val="00DD587F"/>
    <w:rsid w:val="00DD5914"/>
    <w:rsid w:val="00DD5B13"/>
    <w:rsid w:val="00DD5CDE"/>
    <w:rsid w:val="00DD604E"/>
    <w:rsid w:val="00DD60EE"/>
    <w:rsid w:val="00DD64DC"/>
    <w:rsid w:val="00DD6559"/>
    <w:rsid w:val="00DD7221"/>
    <w:rsid w:val="00DD74CB"/>
    <w:rsid w:val="00DD79BA"/>
    <w:rsid w:val="00DD7FD0"/>
    <w:rsid w:val="00DE0998"/>
    <w:rsid w:val="00DE0C77"/>
    <w:rsid w:val="00DE11A0"/>
    <w:rsid w:val="00DE1237"/>
    <w:rsid w:val="00DE171B"/>
    <w:rsid w:val="00DE18AE"/>
    <w:rsid w:val="00DE1A8F"/>
    <w:rsid w:val="00DE1D46"/>
    <w:rsid w:val="00DE2067"/>
    <w:rsid w:val="00DE212D"/>
    <w:rsid w:val="00DE2166"/>
    <w:rsid w:val="00DE2625"/>
    <w:rsid w:val="00DE263B"/>
    <w:rsid w:val="00DE2820"/>
    <w:rsid w:val="00DE30BC"/>
    <w:rsid w:val="00DE31F1"/>
    <w:rsid w:val="00DE3288"/>
    <w:rsid w:val="00DE34E3"/>
    <w:rsid w:val="00DE3BE9"/>
    <w:rsid w:val="00DE3FBC"/>
    <w:rsid w:val="00DE4075"/>
    <w:rsid w:val="00DE44A7"/>
    <w:rsid w:val="00DE4559"/>
    <w:rsid w:val="00DE4B55"/>
    <w:rsid w:val="00DE4ECB"/>
    <w:rsid w:val="00DE4F5C"/>
    <w:rsid w:val="00DE557E"/>
    <w:rsid w:val="00DE5A3C"/>
    <w:rsid w:val="00DE5B38"/>
    <w:rsid w:val="00DE5CDE"/>
    <w:rsid w:val="00DE728D"/>
    <w:rsid w:val="00DE7DD3"/>
    <w:rsid w:val="00DF0582"/>
    <w:rsid w:val="00DF0614"/>
    <w:rsid w:val="00DF0BB6"/>
    <w:rsid w:val="00DF0FEE"/>
    <w:rsid w:val="00DF157B"/>
    <w:rsid w:val="00DF18CE"/>
    <w:rsid w:val="00DF18D9"/>
    <w:rsid w:val="00DF1D59"/>
    <w:rsid w:val="00DF1DC3"/>
    <w:rsid w:val="00DF202E"/>
    <w:rsid w:val="00DF219F"/>
    <w:rsid w:val="00DF293F"/>
    <w:rsid w:val="00DF2BB4"/>
    <w:rsid w:val="00DF2BD6"/>
    <w:rsid w:val="00DF2DA1"/>
    <w:rsid w:val="00DF30E9"/>
    <w:rsid w:val="00DF3191"/>
    <w:rsid w:val="00DF362C"/>
    <w:rsid w:val="00DF434A"/>
    <w:rsid w:val="00DF4376"/>
    <w:rsid w:val="00DF48FD"/>
    <w:rsid w:val="00DF4ACB"/>
    <w:rsid w:val="00DF50A9"/>
    <w:rsid w:val="00DF5375"/>
    <w:rsid w:val="00DF599D"/>
    <w:rsid w:val="00DF5E35"/>
    <w:rsid w:val="00DF63C9"/>
    <w:rsid w:val="00DF71DC"/>
    <w:rsid w:val="00DF7B10"/>
    <w:rsid w:val="00E000F4"/>
    <w:rsid w:val="00E00A5F"/>
    <w:rsid w:val="00E00FF2"/>
    <w:rsid w:val="00E01192"/>
    <w:rsid w:val="00E0131D"/>
    <w:rsid w:val="00E01C51"/>
    <w:rsid w:val="00E01D2E"/>
    <w:rsid w:val="00E02157"/>
    <w:rsid w:val="00E022A7"/>
    <w:rsid w:val="00E023AA"/>
    <w:rsid w:val="00E02576"/>
    <w:rsid w:val="00E02593"/>
    <w:rsid w:val="00E02607"/>
    <w:rsid w:val="00E026F7"/>
    <w:rsid w:val="00E027D1"/>
    <w:rsid w:val="00E029C9"/>
    <w:rsid w:val="00E033B7"/>
    <w:rsid w:val="00E0427F"/>
    <w:rsid w:val="00E04792"/>
    <w:rsid w:val="00E048F2"/>
    <w:rsid w:val="00E04AC4"/>
    <w:rsid w:val="00E04CAC"/>
    <w:rsid w:val="00E04FC0"/>
    <w:rsid w:val="00E05068"/>
    <w:rsid w:val="00E05391"/>
    <w:rsid w:val="00E058C2"/>
    <w:rsid w:val="00E059C3"/>
    <w:rsid w:val="00E05B19"/>
    <w:rsid w:val="00E05C45"/>
    <w:rsid w:val="00E05CF7"/>
    <w:rsid w:val="00E05EA4"/>
    <w:rsid w:val="00E061F1"/>
    <w:rsid w:val="00E0672B"/>
    <w:rsid w:val="00E06CB8"/>
    <w:rsid w:val="00E06D91"/>
    <w:rsid w:val="00E06F1D"/>
    <w:rsid w:val="00E074F9"/>
    <w:rsid w:val="00E0764E"/>
    <w:rsid w:val="00E07B73"/>
    <w:rsid w:val="00E07D4B"/>
    <w:rsid w:val="00E07DBE"/>
    <w:rsid w:val="00E10023"/>
    <w:rsid w:val="00E105E8"/>
    <w:rsid w:val="00E112AC"/>
    <w:rsid w:val="00E11311"/>
    <w:rsid w:val="00E1164A"/>
    <w:rsid w:val="00E1184A"/>
    <w:rsid w:val="00E11BF6"/>
    <w:rsid w:val="00E11CD8"/>
    <w:rsid w:val="00E125A3"/>
    <w:rsid w:val="00E1263C"/>
    <w:rsid w:val="00E12A70"/>
    <w:rsid w:val="00E12AAC"/>
    <w:rsid w:val="00E13A2C"/>
    <w:rsid w:val="00E13CC9"/>
    <w:rsid w:val="00E14133"/>
    <w:rsid w:val="00E143CB"/>
    <w:rsid w:val="00E1466A"/>
    <w:rsid w:val="00E15023"/>
    <w:rsid w:val="00E15226"/>
    <w:rsid w:val="00E1559B"/>
    <w:rsid w:val="00E158A4"/>
    <w:rsid w:val="00E15D5B"/>
    <w:rsid w:val="00E166F9"/>
    <w:rsid w:val="00E16AC5"/>
    <w:rsid w:val="00E16D3E"/>
    <w:rsid w:val="00E17AB3"/>
    <w:rsid w:val="00E17CBC"/>
    <w:rsid w:val="00E2002E"/>
    <w:rsid w:val="00E2006D"/>
    <w:rsid w:val="00E200CE"/>
    <w:rsid w:val="00E203EB"/>
    <w:rsid w:val="00E204DD"/>
    <w:rsid w:val="00E206CF"/>
    <w:rsid w:val="00E20F05"/>
    <w:rsid w:val="00E20FD7"/>
    <w:rsid w:val="00E21B9F"/>
    <w:rsid w:val="00E22229"/>
    <w:rsid w:val="00E22299"/>
    <w:rsid w:val="00E229DB"/>
    <w:rsid w:val="00E22A3F"/>
    <w:rsid w:val="00E22A6D"/>
    <w:rsid w:val="00E22BB4"/>
    <w:rsid w:val="00E22E5D"/>
    <w:rsid w:val="00E22E5E"/>
    <w:rsid w:val="00E22FD7"/>
    <w:rsid w:val="00E230F6"/>
    <w:rsid w:val="00E23770"/>
    <w:rsid w:val="00E23C97"/>
    <w:rsid w:val="00E246DA"/>
    <w:rsid w:val="00E2482B"/>
    <w:rsid w:val="00E24EF7"/>
    <w:rsid w:val="00E24FE1"/>
    <w:rsid w:val="00E250C0"/>
    <w:rsid w:val="00E2568C"/>
    <w:rsid w:val="00E26B09"/>
    <w:rsid w:val="00E270D1"/>
    <w:rsid w:val="00E30295"/>
    <w:rsid w:val="00E30499"/>
    <w:rsid w:val="00E306F1"/>
    <w:rsid w:val="00E3076B"/>
    <w:rsid w:val="00E309B1"/>
    <w:rsid w:val="00E30E02"/>
    <w:rsid w:val="00E3137D"/>
    <w:rsid w:val="00E3276E"/>
    <w:rsid w:val="00E32B38"/>
    <w:rsid w:val="00E330BD"/>
    <w:rsid w:val="00E333BB"/>
    <w:rsid w:val="00E3365E"/>
    <w:rsid w:val="00E339E0"/>
    <w:rsid w:val="00E33ABD"/>
    <w:rsid w:val="00E3429B"/>
    <w:rsid w:val="00E34383"/>
    <w:rsid w:val="00E344B1"/>
    <w:rsid w:val="00E345C4"/>
    <w:rsid w:val="00E3525B"/>
    <w:rsid w:val="00E35347"/>
    <w:rsid w:val="00E35935"/>
    <w:rsid w:val="00E363FE"/>
    <w:rsid w:val="00E36605"/>
    <w:rsid w:val="00E36699"/>
    <w:rsid w:val="00E36714"/>
    <w:rsid w:val="00E367F2"/>
    <w:rsid w:val="00E371A1"/>
    <w:rsid w:val="00E4050E"/>
    <w:rsid w:val="00E40670"/>
    <w:rsid w:val="00E4097A"/>
    <w:rsid w:val="00E40C56"/>
    <w:rsid w:val="00E411B8"/>
    <w:rsid w:val="00E41308"/>
    <w:rsid w:val="00E41529"/>
    <w:rsid w:val="00E4195D"/>
    <w:rsid w:val="00E4195E"/>
    <w:rsid w:val="00E41992"/>
    <w:rsid w:val="00E41A44"/>
    <w:rsid w:val="00E4212A"/>
    <w:rsid w:val="00E42143"/>
    <w:rsid w:val="00E4242F"/>
    <w:rsid w:val="00E429B5"/>
    <w:rsid w:val="00E42FA0"/>
    <w:rsid w:val="00E4361D"/>
    <w:rsid w:val="00E43BD2"/>
    <w:rsid w:val="00E44C70"/>
    <w:rsid w:val="00E45718"/>
    <w:rsid w:val="00E46494"/>
    <w:rsid w:val="00E465ED"/>
    <w:rsid w:val="00E4678F"/>
    <w:rsid w:val="00E472EE"/>
    <w:rsid w:val="00E47467"/>
    <w:rsid w:val="00E475E2"/>
    <w:rsid w:val="00E5002B"/>
    <w:rsid w:val="00E502E5"/>
    <w:rsid w:val="00E507AB"/>
    <w:rsid w:val="00E5108F"/>
    <w:rsid w:val="00E513BC"/>
    <w:rsid w:val="00E5179F"/>
    <w:rsid w:val="00E51A3D"/>
    <w:rsid w:val="00E51E46"/>
    <w:rsid w:val="00E51F32"/>
    <w:rsid w:val="00E52863"/>
    <w:rsid w:val="00E52885"/>
    <w:rsid w:val="00E52CB6"/>
    <w:rsid w:val="00E53153"/>
    <w:rsid w:val="00E53336"/>
    <w:rsid w:val="00E53359"/>
    <w:rsid w:val="00E53367"/>
    <w:rsid w:val="00E53645"/>
    <w:rsid w:val="00E53723"/>
    <w:rsid w:val="00E54019"/>
    <w:rsid w:val="00E54235"/>
    <w:rsid w:val="00E5489B"/>
    <w:rsid w:val="00E54E0A"/>
    <w:rsid w:val="00E55370"/>
    <w:rsid w:val="00E55B83"/>
    <w:rsid w:val="00E57054"/>
    <w:rsid w:val="00E57302"/>
    <w:rsid w:val="00E5734E"/>
    <w:rsid w:val="00E57423"/>
    <w:rsid w:val="00E5756F"/>
    <w:rsid w:val="00E575A2"/>
    <w:rsid w:val="00E57763"/>
    <w:rsid w:val="00E5794B"/>
    <w:rsid w:val="00E57B9E"/>
    <w:rsid w:val="00E57DDA"/>
    <w:rsid w:val="00E600AE"/>
    <w:rsid w:val="00E601BD"/>
    <w:rsid w:val="00E60CFE"/>
    <w:rsid w:val="00E60F98"/>
    <w:rsid w:val="00E61009"/>
    <w:rsid w:val="00E61158"/>
    <w:rsid w:val="00E61248"/>
    <w:rsid w:val="00E612C2"/>
    <w:rsid w:val="00E61639"/>
    <w:rsid w:val="00E61C9E"/>
    <w:rsid w:val="00E61D07"/>
    <w:rsid w:val="00E61D90"/>
    <w:rsid w:val="00E62873"/>
    <w:rsid w:val="00E62B40"/>
    <w:rsid w:val="00E62E52"/>
    <w:rsid w:val="00E631BF"/>
    <w:rsid w:val="00E6321B"/>
    <w:rsid w:val="00E63C37"/>
    <w:rsid w:val="00E63EAF"/>
    <w:rsid w:val="00E642B4"/>
    <w:rsid w:val="00E64330"/>
    <w:rsid w:val="00E6467C"/>
    <w:rsid w:val="00E65958"/>
    <w:rsid w:val="00E6595E"/>
    <w:rsid w:val="00E6599D"/>
    <w:rsid w:val="00E66701"/>
    <w:rsid w:val="00E66F36"/>
    <w:rsid w:val="00E66F60"/>
    <w:rsid w:val="00E678DF"/>
    <w:rsid w:val="00E67B5C"/>
    <w:rsid w:val="00E67F5F"/>
    <w:rsid w:val="00E70453"/>
    <w:rsid w:val="00E707AC"/>
    <w:rsid w:val="00E708C7"/>
    <w:rsid w:val="00E70C53"/>
    <w:rsid w:val="00E71417"/>
    <w:rsid w:val="00E71435"/>
    <w:rsid w:val="00E715E6"/>
    <w:rsid w:val="00E7175B"/>
    <w:rsid w:val="00E71981"/>
    <w:rsid w:val="00E720BB"/>
    <w:rsid w:val="00E720E8"/>
    <w:rsid w:val="00E7213E"/>
    <w:rsid w:val="00E72473"/>
    <w:rsid w:val="00E72C2C"/>
    <w:rsid w:val="00E72C5C"/>
    <w:rsid w:val="00E72C83"/>
    <w:rsid w:val="00E72D03"/>
    <w:rsid w:val="00E7307D"/>
    <w:rsid w:val="00E7326E"/>
    <w:rsid w:val="00E7398D"/>
    <w:rsid w:val="00E73CD5"/>
    <w:rsid w:val="00E73E83"/>
    <w:rsid w:val="00E741A8"/>
    <w:rsid w:val="00E7452E"/>
    <w:rsid w:val="00E74867"/>
    <w:rsid w:val="00E751B1"/>
    <w:rsid w:val="00E752B5"/>
    <w:rsid w:val="00E758C7"/>
    <w:rsid w:val="00E75AA0"/>
    <w:rsid w:val="00E75B3F"/>
    <w:rsid w:val="00E76542"/>
    <w:rsid w:val="00E76D27"/>
    <w:rsid w:val="00E7744F"/>
    <w:rsid w:val="00E7772D"/>
    <w:rsid w:val="00E80026"/>
    <w:rsid w:val="00E801C0"/>
    <w:rsid w:val="00E804AE"/>
    <w:rsid w:val="00E80E85"/>
    <w:rsid w:val="00E81085"/>
    <w:rsid w:val="00E812E2"/>
    <w:rsid w:val="00E816A2"/>
    <w:rsid w:val="00E817B6"/>
    <w:rsid w:val="00E819BF"/>
    <w:rsid w:val="00E82089"/>
    <w:rsid w:val="00E82093"/>
    <w:rsid w:val="00E82BD5"/>
    <w:rsid w:val="00E82CC3"/>
    <w:rsid w:val="00E82D03"/>
    <w:rsid w:val="00E82D68"/>
    <w:rsid w:val="00E82F9A"/>
    <w:rsid w:val="00E8391F"/>
    <w:rsid w:val="00E83A17"/>
    <w:rsid w:val="00E83D1B"/>
    <w:rsid w:val="00E84091"/>
    <w:rsid w:val="00E841AE"/>
    <w:rsid w:val="00E84A0D"/>
    <w:rsid w:val="00E84AC0"/>
    <w:rsid w:val="00E8524C"/>
    <w:rsid w:val="00E855A6"/>
    <w:rsid w:val="00E8563A"/>
    <w:rsid w:val="00E8565F"/>
    <w:rsid w:val="00E857FA"/>
    <w:rsid w:val="00E85898"/>
    <w:rsid w:val="00E860A7"/>
    <w:rsid w:val="00E861AB"/>
    <w:rsid w:val="00E86AB8"/>
    <w:rsid w:val="00E86C1E"/>
    <w:rsid w:val="00E86C5A"/>
    <w:rsid w:val="00E86DCE"/>
    <w:rsid w:val="00E86F4C"/>
    <w:rsid w:val="00E872C1"/>
    <w:rsid w:val="00E87648"/>
    <w:rsid w:val="00E87B0E"/>
    <w:rsid w:val="00E901B8"/>
    <w:rsid w:val="00E90FF1"/>
    <w:rsid w:val="00E910C8"/>
    <w:rsid w:val="00E9174D"/>
    <w:rsid w:val="00E91CB4"/>
    <w:rsid w:val="00E91DB0"/>
    <w:rsid w:val="00E9225A"/>
    <w:rsid w:val="00E9298A"/>
    <w:rsid w:val="00E92C2A"/>
    <w:rsid w:val="00E92F6C"/>
    <w:rsid w:val="00E92FBE"/>
    <w:rsid w:val="00E93548"/>
    <w:rsid w:val="00E93E61"/>
    <w:rsid w:val="00E94114"/>
    <w:rsid w:val="00E94415"/>
    <w:rsid w:val="00E94472"/>
    <w:rsid w:val="00E946D8"/>
    <w:rsid w:val="00E95085"/>
    <w:rsid w:val="00E952B1"/>
    <w:rsid w:val="00E95345"/>
    <w:rsid w:val="00E9671E"/>
    <w:rsid w:val="00E96E02"/>
    <w:rsid w:val="00E977FC"/>
    <w:rsid w:val="00E97923"/>
    <w:rsid w:val="00E97A18"/>
    <w:rsid w:val="00E97A70"/>
    <w:rsid w:val="00EA085C"/>
    <w:rsid w:val="00EA116E"/>
    <w:rsid w:val="00EA1905"/>
    <w:rsid w:val="00EA1A45"/>
    <w:rsid w:val="00EA1BEC"/>
    <w:rsid w:val="00EA287B"/>
    <w:rsid w:val="00EA28D4"/>
    <w:rsid w:val="00EA2C28"/>
    <w:rsid w:val="00EA30A1"/>
    <w:rsid w:val="00EA3195"/>
    <w:rsid w:val="00EA44DF"/>
    <w:rsid w:val="00EA451F"/>
    <w:rsid w:val="00EA46D7"/>
    <w:rsid w:val="00EA4883"/>
    <w:rsid w:val="00EA49FE"/>
    <w:rsid w:val="00EA5362"/>
    <w:rsid w:val="00EA5510"/>
    <w:rsid w:val="00EA5CD6"/>
    <w:rsid w:val="00EA5E22"/>
    <w:rsid w:val="00EA6575"/>
    <w:rsid w:val="00EA6A5F"/>
    <w:rsid w:val="00EB0183"/>
    <w:rsid w:val="00EB05D5"/>
    <w:rsid w:val="00EB06CD"/>
    <w:rsid w:val="00EB0A31"/>
    <w:rsid w:val="00EB0A92"/>
    <w:rsid w:val="00EB0D3C"/>
    <w:rsid w:val="00EB1A32"/>
    <w:rsid w:val="00EB1F2D"/>
    <w:rsid w:val="00EB2D6F"/>
    <w:rsid w:val="00EB3055"/>
    <w:rsid w:val="00EB30FC"/>
    <w:rsid w:val="00EB3129"/>
    <w:rsid w:val="00EB3402"/>
    <w:rsid w:val="00EB370A"/>
    <w:rsid w:val="00EB376F"/>
    <w:rsid w:val="00EB494E"/>
    <w:rsid w:val="00EB49F5"/>
    <w:rsid w:val="00EB4B0C"/>
    <w:rsid w:val="00EB4B2B"/>
    <w:rsid w:val="00EB50D5"/>
    <w:rsid w:val="00EB54AC"/>
    <w:rsid w:val="00EB577D"/>
    <w:rsid w:val="00EB5816"/>
    <w:rsid w:val="00EB589E"/>
    <w:rsid w:val="00EB5A6C"/>
    <w:rsid w:val="00EB5FAD"/>
    <w:rsid w:val="00EB67F5"/>
    <w:rsid w:val="00EB6D51"/>
    <w:rsid w:val="00EB76A2"/>
    <w:rsid w:val="00EB7D2B"/>
    <w:rsid w:val="00EC00C1"/>
    <w:rsid w:val="00EC10C1"/>
    <w:rsid w:val="00EC10C5"/>
    <w:rsid w:val="00EC185E"/>
    <w:rsid w:val="00EC1F2B"/>
    <w:rsid w:val="00EC2692"/>
    <w:rsid w:val="00EC2CFE"/>
    <w:rsid w:val="00EC2E2F"/>
    <w:rsid w:val="00EC3044"/>
    <w:rsid w:val="00EC3673"/>
    <w:rsid w:val="00EC3BFF"/>
    <w:rsid w:val="00EC4007"/>
    <w:rsid w:val="00EC4601"/>
    <w:rsid w:val="00EC475B"/>
    <w:rsid w:val="00EC47BD"/>
    <w:rsid w:val="00EC5284"/>
    <w:rsid w:val="00EC70DF"/>
    <w:rsid w:val="00EC72C4"/>
    <w:rsid w:val="00EC7815"/>
    <w:rsid w:val="00EC7A3F"/>
    <w:rsid w:val="00EC7D55"/>
    <w:rsid w:val="00ED06CF"/>
    <w:rsid w:val="00ED08AC"/>
    <w:rsid w:val="00ED0BD4"/>
    <w:rsid w:val="00ED0BF2"/>
    <w:rsid w:val="00ED0D8A"/>
    <w:rsid w:val="00ED1691"/>
    <w:rsid w:val="00ED187A"/>
    <w:rsid w:val="00ED189F"/>
    <w:rsid w:val="00ED1BB0"/>
    <w:rsid w:val="00ED20CE"/>
    <w:rsid w:val="00ED23CA"/>
    <w:rsid w:val="00ED32D9"/>
    <w:rsid w:val="00ED36B7"/>
    <w:rsid w:val="00ED370D"/>
    <w:rsid w:val="00ED3911"/>
    <w:rsid w:val="00ED3C82"/>
    <w:rsid w:val="00ED4002"/>
    <w:rsid w:val="00ED4280"/>
    <w:rsid w:val="00ED440E"/>
    <w:rsid w:val="00ED4D72"/>
    <w:rsid w:val="00ED5489"/>
    <w:rsid w:val="00ED5544"/>
    <w:rsid w:val="00ED58AB"/>
    <w:rsid w:val="00ED652B"/>
    <w:rsid w:val="00ED70C3"/>
    <w:rsid w:val="00ED7277"/>
    <w:rsid w:val="00ED7445"/>
    <w:rsid w:val="00ED7543"/>
    <w:rsid w:val="00ED769E"/>
    <w:rsid w:val="00ED7BDA"/>
    <w:rsid w:val="00ED7E79"/>
    <w:rsid w:val="00ED7F44"/>
    <w:rsid w:val="00EE02A2"/>
    <w:rsid w:val="00EE02D2"/>
    <w:rsid w:val="00EE05A7"/>
    <w:rsid w:val="00EE0F40"/>
    <w:rsid w:val="00EE0FDB"/>
    <w:rsid w:val="00EE121E"/>
    <w:rsid w:val="00EE16ED"/>
    <w:rsid w:val="00EE16F2"/>
    <w:rsid w:val="00EE1967"/>
    <w:rsid w:val="00EE1DCA"/>
    <w:rsid w:val="00EE2351"/>
    <w:rsid w:val="00EE273D"/>
    <w:rsid w:val="00EE29AB"/>
    <w:rsid w:val="00EE2ACD"/>
    <w:rsid w:val="00EE3130"/>
    <w:rsid w:val="00EE3AD4"/>
    <w:rsid w:val="00EE3D36"/>
    <w:rsid w:val="00EE4795"/>
    <w:rsid w:val="00EE47DC"/>
    <w:rsid w:val="00EE4A67"/>
    <w:rsid w:val="00EE4AA5"/>
    <w:rsid w:val="00EE4F07"/>
    <w:rsid w:val="00EE511B"/>
    <w:rsid w:val="00EE62F1"/>
    <w:rsid w:val="00EE711D"/>
    <w:rsid w:val="00EE747A"/>
    <w:rsid w:val="00EE7641"/>
    <w:rsid w:val="00EE795D"/>
    <w:rsid w:val="00EE7A17"/>
    <w:rsid w:val="00EE7A65"/>
    <w:rsid w:val="00EE7E83"/>
    <w:rsid w:val="00EE7ED6"/>
    <w:rsid w:val="00EF0178"/>
    <w:rsid w:val="00EF0A34"/>
    <w:rsid w:val="00EF0DB5"/>
    <w:rsid w:val="00EF0EBA"/>
    <w:rsid w:val="00EF110F"/>
    <w:rsid w:val="00EF13F5"/>
    <w:rsid w:val="00EF185E"/>
    <w:rsid w:val="00EF18E6"/>
    <w:rsid w:val="00EF1EC9"/>
    <w:rsid w:val="00EF201D"/>
    <w:rsid w:val="00EF2E0C"/>
    <w:rsid w:val="00EF2E55"/>
    <w:rsid w:val="00EF392F"/>
    <w:rsid w:val="00EF3AC8"/>
    <w:rsid w:val="00EF3F9B"/>
    <w:rsid w:val="00EF488A"/>
    <w:rsid w:val="00EF4BDE"/>
    <w:rsid w:val="00EF4ED7"/>
    <w:rsid w:val="00EF545A"/>
    <w:rsid w:val="00EF546F"/>
    <w:rsid w:val="00EF5678"/>
    <w:rsid w:val="00EF5829"/>
    <w:rsid w:val="00EF60F7"/>
    <w:rsid w:val="00EF6120"/>
    <w:rsid w:val="00EF6301"/>
    <w:rsid w:val="00EF6489"/>
    <w:rsid w:val="00EF6A76"/>
    <w:rsid w:val="00EF6C31"/>
    <w:rsid w:val="00EF7656"/>
    <w:rsid w:val="00EF7A0F"/>
    <w:rsid w:val="00EF7F9A"/>
    <w:rsid w:val="00F001AA"/>
    <w:rsid w:val="00F00545"/>
    <w:rsid w:val="00F0092F"/>
    <w:rsid w:val="00F00A3C"/>
    <w:rsid w:val="00F00FBC"/>
    <w:rsid w:val="00F01121"/>
    <w:rsid w:val="00F01126"/>
    <w:rsid w:val="00F013C9"/>
    <w:rsid w:val="00F01605"/>
    <w:rsid w:val="00F01E6F"/>
    <w:rsid w:val="00F0286B"/>
    <w:rsid w:val="00F02C1C"/>
    <w:rsid w:val="00F03E7A"/>
    <w:rsid w:val="00F04147"/>
    <w:rsid w:val="00F042D2"/>
    <w:rsid w:val="00F042E7"/>
    <w:rsid w:val="00F04A57"/>
    <w:rsid w:val="00F04DD8"/>
    <w:rsid w:val="00F050D3"/>
    <w:rsid w:val="00F05D3A"/>
    <w:rsid w:val="00F05EB0"/>
    <w:rsid w:val="00F06091"/>
    <w:rsid w:val="00F06260"/>
    <w:rsid w:val="00F06B3C"/>
    <w:rsid w:val="00F06C49"/>
    <w:rsid w:val="00F06FF6"/>
    <w:rsid w:val="00F06FFE"/>
    <w:rsid w:val="00F071A0"/>
    <w:rsid w:val="00F07259"/>
    <w:rsid w:val="00F07615"/>
    <w:rsid w:val="00F07A5F"/>
    <w:rsid w:val="00F07B40"/>
    <w:rsid w:val="00F07FDC"/>
    <w:rsid w:val="00F10749"/>
    <w:rsid w:val="00F10AD5"/>
    <w:rsid w:val="00F112AF"/>
    <w:rsid w:val="00F1151C"/>
    <w:rsid w:val="00F1180C"/>
    <w:rsid w:val="00F1193E"/>
    <w:rsid w:val="00F12485"/>
    <w:rsid w:val="00F12F1E"/>
    <w:rsid w:val="00F131E1"/>
    <w:rsid w:val="00F13BDF"/>
    <w:rsid w:val="00F13E4D"/>
    <w:rsid w:val="00F14224"/>
    <w:rsid w:val="00F142A5"/>
    <w:rsid w:val="00F15529"/>
    <w:rsid w:val="00F15558"/>
    <w:rsid w:val="00F15599"/>
    <w:rsid w:val="00F157DF"/>
    <w:rsid w:val="00F162CD"/>
    <w:rsid w:val="00F165FA"/>
    <w:rsid w:val="00F166D5"/>
    <w:rsid w:val="00F16803"/>
    <w:rsid w:val="00F16AC2"/>
    <w:rsid w:val="00F16ACE"/>
    <w:rsid w:val="00F16F0B"/>
    <w:rsid w:val="00F17161"/>
    <w:rsid w:val="00F17AEB"/>
    <w:rsid w:val="00F201D0"/>
    <w:rsid w:val="00F20464"/>
    <w:rsid w:val="00F20F64"/>
    <w:rsid w:val="00F21061"/>
    <w:rsid w:val="00F215E6"/>
    <w:rsid w:val="00F2167B"/>
    <w:rsid w:val="00F21CAB"/>
    <w:rsid w:val="00F21D80"/>
    <w:rsid w:val="00F21D95"/>
    <w:rsid w:val="00F22450"/>
    <w:rsid w:val="00F22C99"/>
    <w:rsid w:val="00F22D2F"/>
    <w:rsid w:val="00F22DE1"/>
    <w:rsid w:val="00F235D2"/>
    <w:rsid w:val="00F23A47"/>
    <w:rsid w:val="00F23BDD"/>
    <w:rsid w:val="00F23F10"/>
    <w:rsid w:val="00F245FF"/>
    <w:rsid w:val="00F248EA"/>
    <w:rsid w:val="00F24951"/>
    <w:rsid w:val="00F24AED"/>
    <w:rsid w:val="00F24BD3"/>
    <w:rsid w:val="00F25F15"/>
    <w:rsid w:val="00F2641B"/>
    <w:rsid w:val="00F2670C"/>
    <w:rsid w:val="00F268BF"/>
    <w:rsid w:val="00F269FD"/>
    <w:rsid w:val="00F26D51"/>
    <w:rsid w:val="00F27265"/>
    <w:rsid w:val="00F2733F"/>
    <w:rsid w:val="00F2742C"/>
    <w:rsid w:val="00F278B6"/>
    <w:rsid w:val="00F27F0F"/>
    <w:rsid w:val="00F31153"/>
    <w:rsid w:val="00F31420"/>
    <w:rsid w:val="00F31FAA"/>
    <w:rsid w:val="00F3260C"/>
    <w:rsid w:val="00F327E1"/>
    <w:rsid w:val="00F32AEF"/>
    <w:rsid w:val="00F33317"/>
    <w:rsid w:val="00F3339C"/>
    <w:rsid w:val="00F3388E"/>
    <w:rsid w:val="00F340C5"/>
    <w:rsid w:val="00F34176"/>
    <w:rsid w:val="00F341FF"/>
    <w:rsid w:val="00F35FA0"/>
    <w:rsid w:val="00F3606C"/>
    <w:rsid w:val="00F3612D"/>
    <w:rsid w:val="00F36360"/>
    <w:rsid w:val="00F36666"/>
    <w:rsid w:val="00F36C29"/>
    <w:rsid w:val="00F36CD9"/>
    <w:rsid w:val="00F36D90"/>
    <w:rsid w:val="00F36F60"/>
    <w:rsid w:val="00F371B6"/>
    <w:rsid w:val="00F3723E"/>
    <w:rsid w:val="00F375A7"/>
    <w:rsid w:val="00F3797E"/>
    <w:rsid w:val="00F37A4C"/>
    <w:rsid w:val="00F37CEF"/>
    <w:rsid w:val="00F37E56"/>
    <w:rsid w:val="00F4059D"/>
    <w:rsid w:val="00F405BA"/>
    <w:rsid w:val="00F40974"/>
    <w:rsid w:val="00F40BBB"/>
    <w:rsid w:val="00F40C2B"/>
    <w:rsid w:val="00F41B22"/>
    <w:rsid w:val="00F41FE9"/>
    <w:rsid w:val="00F420DA"/>
    <w:rsid w:val="00F42191"/>
    <w:rsid w:val="00F42247"/>
    <w:rsid w:val="00F42C37"/>
    <w:rsid w:val="00F42D7A"/>
    <w:rsid w:val="00F42E59"/>
    <w:rsid w:val="00F42ECF"/>
    <w:rsid w:val="00F43ACA"/>
    <w:rsid w:val="00F43BE9"/>
    <w:rsid w:val="00F4400A"/>
    <w:rsid w:val="00F449E2"/>
    <w:rsid w:val="00F45076"/>
    <w:rsid w:val="00F4537B"/>
    <w:rsid w:val="00F4541E"/>
    <w:rsid w:val="00F45F6E"/>
    <w:rsid w:val="00F46279"/>
    <w:rsid w:val="00F4653B"/>
    <w:rsid w:val="00F46D26"/>
    <w:rsid w:val="00F472F7"/>
    <w:rsid w:val="00F47893"/>
    <w:rsid w:val="00F47CD0"/>
    <w:rsid w:val="00F5048F"/>
    <w:rsid w:val="00F50844"/>
    <w:rsid w:val="00F509F1"/>
    <w:rsid w:val="00F50A44"/>
    <w:rsid w:val="00F50EA4"/>
    <w:rsid w:val="00F51268"/>
    <w:rsid w:val="00F521EB"/>
    <w:rsid w:val="00F522B3"/>
    <w:rsid w:val="00F5292A"/>
    <w:rsid w:val="00F529A7"/>
    <w:rsid w:val="00F531DB"/>
    <w:rsid w:val="00F53386"/>
    <w:rsid w:val="00F53CFB"/>
    <w:rsid w:val="00F5424F"/>
    <w:rsid w:val="00F5451F"/>
    <w:rsid w:val="00F54539"/>
    <w:rsid w:val="00F54561"/>
    <w:rsid w:val="00F556CB"/>
    <w:rsid w:val="00F5592E"/>
    <w:rsid w:val="00F55BD0"/>
    <w:rsid w:val="00F55C2B"/>
    <w:rsid w:val="00F560BA"/>
    <w:rsid w:val="00F5616B"/>
    <w:rsid w:val="00F572B1"/>
    <w:rsid w:val="00F57424"/>
    <w:rsid w:val="00F574C1"/>
    <w:rsid w:val="00F577FA"/>
    <w:rsid w:val="00F57B28"/>
    <w:rsid w:val="00F57C5F"/>
    <w:rsid w:val="00F6000C"/>
    <w:rsid w:val="00F606F5"/>
    <w:rsid w:val="00F610CE"/>
    <w:rsid w:val="00F615D9"/>
    <w:rsid w:val="00F6172E"/>
    <w:rsid w:val="00F62293"/>
    <w:rsid w:val="00F62488"/>
    <w:rsid w:val="00F626F7"/>
    <w:rsid w:val="00F631DF"/>
    <w:rsid w:val="00F633E8"/>
    <w:rsid w:val="00F633F6"/>
    <w:rsid w:val="00F635CE"/>
    <w:rsid w:val="00F6384E"/>
    <w:rsid w:val="00F64034"/>
    <w:rsid w:val="00F64239"/>
    <w:rsid w:val="00F64244"/>
    <w:rsid w:val="00F64C06"/>
    <w:rsid w:val="00F658B6"/>
    <w:rsid w:val="00F65A06"/>
    <w:rsid w:val="00F65A20"/>
    <w:rsid w:val="00F65F02"/>
    <w:rsid w:val="00F65F7A"/>
    <w:rsid w:val="00F664FC"/>
    <w:rsid w:val="00F66881"/>
    <w:rsid w:val="00F66946"/>
    <w:rsid w:val="00F669AB"/>
    <w:rsid w:val="00F66A30"/>
    <w:rsid w:val="00F66E35"/>
    <w:rsid w:val="00F671A6"/>
    <w:rsid w:val="00F67A9C"/>
    <w:rsid w:val="00F67BD1"/>
    <w:rsid w:val="00F67C93"/>
    <w:rsid w:val="00F67D00"/>
    <w:rsid w:val="00F7028D"/>
    <w:rsid w:val="00F70707"/>
    <w:rsid w:val="00F70970"/>
    <w:rsid w:val="00F709B5"/>
    <w:rsid w:val="00F70BE9"/>
    <w:rsid w:val="00F7127A"/>
    <w:rsid w:val="00F712B3"/>
    <w:rsid w:val="00F7185A"/>
    <w:rsid w:val="00F71BD6"/>
    <w:rsid w:val="00F71FCE"/>
    <w:rsid w:val="00F72250"/>
    <w:rsid w:val="00F7277E"/>
    <w:rsid w:val="00F72F02"/>
    <w:rsid w:val="00F73E23"/>
    <w:rsid w:val="00F74A78"/>
    <w:rsid w:val="00F74DE1"/>
    <w:rsid w:val="00F755A1"/>
    <w:rsid w:val="00F75B32"/>
    <w:rsid w:val="00F75E12"/>
    <w:rsid w:val="00F76200"/>
    <w:rsid w:val="00F763B2"/>
    <w:rsid w:val="00F76596"/>
    <w:rsid w:val="00F76B86"/>
    <w:rsid w:val="00F76E90"/>
    <w:rsid w:val="00F76F29"/>
    <w:rsid w:val="00F77111"/>
    <w:rsid w:val="00F7748E"/>
    <w:rsid w:val="00F77B64"/>
    <w:rsid w:val="00F80175"/>
    <w:rsid w:val="00F8050C"/>
    <w:rsid w:val="00F8056B"/>
    <w:rsid w:val="00F805C7"/>
    <w:rsid w:val="00F80DCA"/>
    <w:rsid w:val="00F8133E"/>
    <w:rsid w:val="00F817DC"/>
    <w:rsid w:val="00F8193D"/>
    <w:rsid w:val="00F81B39"/>
    <w:rsid w:val="00F8293D"/>
    <w:rsid w:val="00F82964"/>
    <w:rsid w:val="00F82B84"/>
    <w:rsid w:val="00F830B9"/>
    <w:rsid w:val="00F832A4"/>
    <w:rsid w:val="00F83376"/>
    <w:rsid w:val="00F83B51"/>
    <w:rsid w:val="00F83F34"/>
    <w:rsid w:val="00F84814"/>
    <w:rsid w:val="00F84B42"/>
    <w:rsid w:val="00F8538B"/>
    <w:rsid w:val="00F85422"/>
    <w:rsid w:val="00F85F2E"/>
    <w:rsid w:val="00F86041"/>
    <w:rsid w:val="00F8692A"/>
    <w:rsid w:val="00F86C4F"/>
    <w:rsid w:val="00F87C1C"/>
    <w:rsid w:val="00F87C2D"/>
    <w:rsid w:val="00F87D7F"/>
    <w:rsid w:val="00F905B5"/>
    <w:rsid w:val="00F9077E"/>
    <w:rsid w:val="00F90C72"/>
    <w:rsid w:val="00F91042"/>
    <w:rsid w:val="00F9135A"/>
    <w:rsid w:val="00F91A14"/>
    <w:rsid w:val="00F91E6B"/>
    <w:rsid w:val="00F92023"/>
    <w:rsid w:val="00F921D1"/>
    <w:rsid w:val="00F9264A"/>
    <w:rsid w:val="00F92999"/>
    <w:rsid w:val="00F92B50"/>
    <w:rsid w:val="00F93124"/>
    <w:rsid w:val="00F93674"/>
    <w:rsid w:val="00F937B3"/>
    <w:rsid w:val="00F9393B"/>
    <w:rsid w:val="00F93FF4"/>
    <w:rsid w:val="00F94007"/>
    <w:rsid w:val="00F942CE"/>
    <w:rsid w:val="00F9489D"/>
    <w:rsid w:val="00F94BDB"/>
    <w:rsid w:val="00F94E4C"/>
    <w:rsid w:val="00F95378"/>
    <w:rsid w:val="00F95450"/>
    <w:rsid w:val="00F95560"/>
    <w:rsid w:val="00F9634A"/>
    <w:rsid w:val="00F96510"/>
    <w:rsid w:val="00F96AEC"/>
    <w:rsid w:val="00F96B04"/>
    <w:rsid w:val="00F96C66"/>
    <w:rsid w:val="00F97739"/>
    <w:rsid w:val="00F97890"/>
    <w:rsid w:val="00FA089E"/>
    <w:rsid w:val="00FA1143"/>
    <w:rsid w:val="00FA153C"/>
    <w:rsid w:val="00FA232F"/>
    <w:rsid w:val="00FA23C8"/>
    <w:rsid w:val="00FA240E"/>
    <w:rsid w:val="00FA2D08"/>
    <w:rsid w:val="00FA2D94"/>
    <w:rsid w:val="00FA3416"/>
    <w:rsid w:val="00FA3A84"/>
    <w:rsid w:val="00FA3B56"/>
    <w:rsid w:val="00FA3FCF"/>
    <w:rsid w:val="00FA40FF"/>
    <w:rsid w:val="00FA4795"/>
    <w:rsid w:val="00FA48F7"/>
    <w:rsid w:val="00FA4C4B"/>
    <w:rsid w:val="00FA4D05"/>
    <w:rsid w:val="00FA562A"/>
    <w:rsid w:val="00FA5958"/>
    <w:rsid w:val="00FA5A68"/>
    <w:rsid w:val="00FA5D73"/>
    <w:rsid w:val="00FA5ED1"/>
    <w:rsid w:val="00FA6146"/>
    <w:rsid w:val="00FA6620"/>
    <w:rsid w:val="00FA7177"/>
    <w:rsid w:val="00FA7AAA"/>
    <w:rsid w:val="00FA7E35"/>
    <w:rsid w:val="00FA7E42"/>
    <w:rsid w:val="00FB0578"/>
    <w:rsid w:val="00FB08CD"/>
    <w:rsid w:val="00FB0EC6"/>
    <w:rsid w:val="00FB0F23"/>
    <w:rsid w:val="00FB0FDE"/>
    <w:rsid w:val="00FB1070"/>
    <w:rsid w:val="00FB11D0"/>
    <w:rsid w:val="00FB1563"/>
    <w:rsid w:val="00FB16DD"/>
    <w:rsid w:val="00FB191D"/>
    <w:rsid w:val="00FB231F"/>
    <w:rsid w:val="00FB23A5"/>
    <w:rsid w:val="00FB2694"/>
    <w:rsid w:val="00FB26CA"/>
    <w:rsid w:val="00FB304E"/>
    <w:rsid w:val="00FB31FB"/>
    <w:rsid w:val="00FB388E"/>
    <w:rsid w:val="00FB3AB6"/>
    <w:rsid w:val="00FB4547"/>
    <w:rsid w:val="00FB4EF7"/>
    <w:rsid w:val="00FB56D1"/>
    <w:rsid w:val="00FB576A"/>
    <w:rsid w:val="00FB5C74"/>
    <w:rsid w:val="00FB5F8E"/>
    <w:rsid w:val="00FB68B2"/>
    <w:rsid w:val="00FB720B"/>
    <w:rsid w:val="00FB7413"/>
    <w:rsid w:val="00FB77BF"/>
    <w:rsid w:val="00FB7F40"/>
    <w:rsid w:val="00FC08AE"/>
    <w:rsid w:val="00FC0FA4"/>
    <w:rsid w:val="00FC18C3"/>
    <w:rsid w:val="00FC1D81"/>
    <w:rsid w:val="00FC20E4"/>
    <w:rsid w:val="00FC2132"/>
    <w:rsid w:val="00FC2725"/>
    <w:rsid w:val="00FC2C10"/>
    <w:rsid w:val="00FC2E8D"/>
    <w:rsid w:val="00FC3785"/>
    <w:rsid w:val="00FC3A7C"/>
    <w:rsid w:val="00FC3AC2"/>
    <w:rsid w:val="00FC3E1B"/>
    <w:rsid w:val="00FC3E59"/>
    <w:rsid w:val="00FC4251"/>
    <w:rsid w:val="00FC426D"/>
    <w:rsid w:val="00FC4454"/>
    <w:rsid w:val="00FC4685"/>
    <w:rsid w:val="00FC4781"/>
    <w:rsid w:val="00FC53A9"/>
    <w:rsid w:val="00FC59FA"/>
    <w:rsid w:val="00FC60B8"/>
    <w:rsid w:val="00FC6B05"/>
    <w:rsid w:val="00FC6CD8"/>
    <w:rsid w:val="00FC71BB"/>
    <w:rsid w:val="00FC7567"/>
    <w:rsid w:val="00FC75A0"/>
    <w:rsid w:val="00FC7FDC"/>
    <w:rsid w:val="00FD0BF4"/>
    <w:rsid w:val="00FD0D25"/>
    <w:rsid w:val="00FD2E89"/>
    <w:rsid w:val="00FD3C18"/>
    <w:rsid w:val="00FD3E57"/>
    <w:rsid w:val="00FD425E"/>
    <w:rsid w:val="00FD4A76"/>
    <w:rsid w:val="00FD4BA8"/>
    <w:rsid w:val="00FD4CB4"/>
    <w:rsid w:val="00FD4E72"/>
    <w:rsid w:val="00FD507C"/>
    <w:rsid w:val="00FD53BB"/>
    <w:rsid w:val="00FD566D"/>
    <w:rsid w:val="00FD575A"/>
    <w:rsid w:val="00FD5C06"/>
    <w:rsid w:val="00FD5E0C"/>
    <w:rsid w:val="00FD65D4"/>
    <w:rsid w:val="00FD6A51"/>
    <w:rsid w:val="00FD6CF0"/>
    <w:rsid w:val="00FD71A7"/>
    <w:rsid w:val="00FD7275"/>
    <w:rsid w:val="00FD74E3"/>
    <w:rsid w:val="00FD7DB5"/>
    <w:rsid w:val="00FE0453"/>
    <w:rsid w:val="00FE063F"/>
    <w:rsid w:val="00FE0730"/>
    <w:rsid w:val="00FE0BFE"/>
    <w:rsid w:val="00FE0C8B"/>
    <w:rsid w:val="00FE0F4E"/>
    <w:rsid w:val="00FE12E6"/>
    <w:rsid w:val="00FE144E"/>
    <w:rsid w:val="00FE15A0"/>
    <w:rsid w:val="00FE16F3"/>
    <w:rsid w:val="00FE1773"/>
    <w:rsid w:val="00FE1875"/>
    <w:rsid w:val="00FE1BA4"/>
    <w:rsid w:val="00FE2196"/>
    <w:rsid w:val="00FE23E8"/>
    <w:rsid w:val="00FE2574"/>
    <w:rsid w:val="00FE2B88"/>
    <w:rsid w:val="00FE2D71"/>
    <w:rsid w:val="00FE401A"/>
    <w:rsid w:val="00FE4E52"/>
    <w:rsid w:val="00FE55E4"/>
    <w:rsid w:val="00FE5AE4"/>
    <w:rsid w:val="00FE5B22"/>
    <w:rsid w:val="00FE6327"/>
    <w:rsid w:val="00FE6424"/>
    <w:rsid w:val="00FE6480"/>
    <w:rsid w:val="00FE7A98"/>
    <w:rsid w:val="00FE7EBF"/>
    <w:rsid w:val="00FE7FA4"/>
    <w:rsid w:val="00FF0857"/>
    <w:rsid w:val="00FF0FE1"/>
    <w:rsid w:val="00FF0FF2"/>
    <w:rsid w:val="00FF1313"/>
    <w:rsid w:val="00FF19EA"/>
    <w:rsid w:val="00FF1B7C"/>
    <w:rsid w:val="00FF1DDB"/>
    <w:rsid w:val="00FF1E7C"/>
    <w:rsid w:val="00FF208F"/>
    <w:rsid w:val="00FF2261"/>
    <w:rsid w:val="00FF256B"/>
    <w:rsid w:val="00FF2CCA"/>
    <w:rsid w:val="00FF321E"/>
    <w:rsid w:val="00FF3254"/>
    <w:rsid w:val="00FF326E"/>
    <w:rsid w:val="00FF3801"/>
    <w:rsid w:val="00FF39E8"/>
    <w:rsid w:val="00FF3B0A"/>
    <w:rsid w:val="00FF3CEA"/>
    <w:rsid w:val="00FF3F1F"/>
    <w:rsid w:val="00FF3F38"/>
    <w:rsid w:val="00FF434A"/>
    <w:rsid w:val="00FF4454"/>
    <w:rsid w:val="00FF4506"/>
    <w:rsid w:val="00FF4C64"/>
    <w:rsid w:val="00FF4E51"/>
    <w:rsid w:val="00FF5779"/>
    <w:rsid w:val="00FF584A"/>
    <w:rsid w:val="00FF5959"/>
    <w:rsid w:val="00FF5DE5"/>
    <w:rsid w:val="00FF60C5"/>
    <w:rsid w:val="00FF628B"/>
    <w:rsid w:val="00FF66B6"/>
    <w:rsid w:val="00FF6963"/>
    <w:rsid w:val="00FF6D5F"/>
    <w:rsid w:val="00FF72D7"/>
    <w:rsid w:val="00FF7A3F"/>
    <w:rsid w:val="00FF7C51"/>
    <w:rsid w:val="00FF7DE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005255,#e5f604,#f5e720,#209fd9,black"/>
    </o:shapedefaults>
    <o:shapelayout v:ext="edit">
      <o:idmap v:ext="edit" data="2"/>
    </o:shapelayout>
  </w:shapeDefaults>
  <w:decimalSymbol w:val=","/>
  <w:listSeparator w:val=";"/>
  <w14:docId w14:val="40DC336C"/>
  <w15:docId w15:val="{7DD83900-85E0-4058-B9D2-E72F48B7C6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BA1552"/>
    <w:pPr>
      <w:spacing w:line="276" w:lineRule="auto"/>
      <w:jc w:val="both"/>
    </w:pPr>
    <w:rPr>
      <w:rFonts w:ascii="Calibri" w:hAnsi="Calibri"/>
      <w:sz w:val="24"/>
    </w:rPr>
  </w:style>
  <w:style w:type="paragraph" w:styleId="Nagwek1">
    <w:name w:val="heading 1"/>
    <w:basedOn w:val="Normalny"/>
    <w:next w:val="Normalny"/>
    <w:link w:val="Nagwek1Znak"/>
    <w:uiPriority w:val="9"/>
    <w:qFormat/>
    <w:rsid w:val="002B4B3E"/>
    <w:pPr>
      <w:keepNext/>
      <w:keepLines/>
      <w:pBdr>
        <w:bottom w:val="single" w:sz="12" w:space="1" w:color="000000" w:themeColor="text1"/>
      </w:pBdr>
      <w:spacing w:before="360"/>
      <w:outlineLvl w:val="0"/>
    </w:pPr>
    <w:rPr>
      <w:rFonts w:eastAsiaTheme="majorEastAsia" w:cstheme="majorBidi"/>
      <w:b/>
      <w:bCs/>
      <w:smallCaps/>
      <w:color w:val="000000" w:themeColor="text1"/>
      <w:sz w:val="36"/>
      <w:szCs w:val="36"/>
      <w:u w:color="3C6287"/>
    </w:rPr>
  </w:style>
  <w:style w:type="paragraph" w:styleId="Nagwek2">
    <w:name w:val="heading 2"/>
    <w:basedOn w:val="Normalny"/>
    <w:next w:val="Normalny"/>
    <w:link w:val="Nagwek2Znak"/>
    <w:uiPriority w:val="9"/>
    <w:unhideWhenUsed/>
    <w:qFormat/>
    <w:rsid w:val="002B4B3E"/>
    <w:pPr>
      <w:keepNext/>
      <w:keepLines/>
      <w:numPr>
        <w:ilvl w:val="1"/>
        <w:numId w:val="12"/>
      </w:numPr>
      <w:spacing w:before="360" w:after="0"/>
      <w:outlineLvl w:val="1"/>
    </w:pPr>
    <w:rPr>
      <w:rFonts w:eastAsiaTheme="majorEastAsia" w:cstheme="majorBidi"/>
      <w:b/>
      <w:bCs/>
      <w:smallCaps/>
      <w:color w:val="000000" w:themeColor="text1"/>
      <w:sz w:val="28"/>
      <w:szCs w:val="28"/>
    </w:rPr>
  </w:style>
  <w:style w:type="paragraph" w:styleId="Nagwek3">
    <w:name w:val="heading 3"/>
    <w:basedOn w:val="Normalny"/>
    <w:next w:val="Normalny"/>
    <w:link w:val="Nagwek3Znak"/>
    <w:uiPriority w:val="9"/>
    <w:unhideWhenUsed/>
    <w:qFormat/>
    <w:rsid w:val="00D04E66"/>
    <w:pPr>
      <w:keepNext/>
      <w:keepLines/>
      <w:numPr>
        <w:ilvl w:val="2"/>
        <w:numId w:val="12"/>
      </w:numPr>
      <w:spacing w:before="200" w:after="0"/>
      <w:outlineLvl w:val="2"/>
    </w:pPr>
    <w:rPr>
      <w:rFonts w:eastAsiaTheme="majorEastAsia" w:cstheme="majorBidi"/>
      <w:b/>
      <w:bCs/>
      <w:color w:val="000000" w:themeColor="text1"/>
    </w:rPr>
  </w:style>
  <w:style w:type="paragraph" w:styleId="Nagwek4">
    <w:name w:val="heading 4"/>
    <w:basedOn w:val="Normalny"/>
    <w:next w:val="Normalny"/>
    <w:link w:val="Nagwek4Znak"/>
    <w:uiPriority w:val="9"/>
    <w:unhideWhenUsed/>
    <w:qFormat/>
    <w:rsid w:val="00D04E66"/>
    <w:pPr>
      <w:keepNext/>
      <w:keepLines/>
      <w:numPr>
        <w:ilvl w:val="3"/>
        <w:numId w:val="12"/>
      </w:numPr>
      <w:spacing w:before="200" w:after="0"/>
      <w:outlineLvl w:val="3"/>
    </w:pPr>
    <w:rPr>
      <w:rFonts w:eastAsiaTheme="majorEastAsia" w:cstheme="majorBidi"/>
      <w:b/>
      <w:bCs/>
      <w:i/>
      <w:iCs/>
      <w:color w:val="000000" w:themeColor="text1"/>
    </w:rPr>
  </w:style>
  <w:style w:type="paragraph" w:styleId="Nagwek5">
    <w:name w:val="heading 5"/>
    <w:basedOn w:val="Normalny"/>
    <w:next w:val="Normalny"/>
    <w:link w:val="Nagwek5Znak"/>
    <w:uiPriority w:val="9"/>
    <w:semiHidden/>
    <w:unhideWhenUsed/>
    <w:qFormat/>
    <w:rsid w:val="00D04E66"/>
    <w:pPr>
      <w:keepNext/>
      <w:keepLines/>
      <w:numPr>
        <w:ilvl w:val="4"/>
        <w:numId w:val="12"/>
      </w:numPr>
      <w:spacing w:before="200" w:after="0"/>
      <w:outlineLvl w:val="4"/>
    </w:pPr>
    <w:rPr>
      <w:rFonts w:eastAsiaTheme="majorEastAsia" w:cstheme="majorBidi"/>
      <w:color w:val="000000" w:themeColor="text1"/>
    </w:rPr>
  </w:style>
  <w:style w:type="paragraph" w:styleId="Nagwek6">
    <w:name w:val="heading 6"/>
    <w:basedOn w:val="Normalny"/>
    <w:next w:val="Normalny"/>
    <w:link w:val="Nagwek6Znak"/>
    <w:uiPriority w:val="9"/>
    <w:semiHidden/>
    <w:unhideWhenUsed/>
    <w:qFormat/>
    <w:rsid w:val="0090131B"/>
    <w:pPr>
      <w:keepNext/>
      <w:keepLines/>
      <w:numPr>
        <w:ilvl w:val="5"/>
        <w:numId w:val="12"/>
      </w:numPr>
      <w:spacing w:before="200" w:after="0"/>
      <w:outlineLvl w:val="5"/>
    </w:pPr>
    <w:rPr>
      <w:rFonts w:asciiTheme="majorHAnsi" w:eastAsiaTheme="majorEastAsia" w:hAnsiTheme="majorHAnsi" w:cstheme="majorBidi"/>
      <w:i/>
      <w:iCs/>
      <w:color w:val="264356" w:themeColor="text2" w:themeShade="BF"/>
    </w:rPr>
  </w:style>
  <w:style w:type="paragraph" w:styleId="Nagwek7">
    <w:name w:val="heading 7"/>
    <w:basedOn w:val="Normalny"/>
    <w:next w:val="Normalny"/>
    <w:link w:val="Nagwek7Znak"/>
    <w:uiPriority w:val="9"/>
    <w:semiHidden/>
    <w:unhideWhenUsed/>
    <w:qFormat/>
    <w:rsid w:val="0090131B"/>
    <w:pPr>
      <w:keepNext/>
      <w:keepLines/>
      <w:numPr>
        <w:ilvl w:val="6"/>
        <w:numId w:val="12"/>
      </w:numPr>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semiHidden/>
    <w:unhideWhenUsed/>
    <w:qFormat/>
    <w:rsid w:val="0090131B"/>
    <w:pPr>
      <w:keepNext/>
      <w:keepLines/>
      <w:numPr>
        <w:ilvl w:val="7"/>
        <w:numId w:val="12"/>
      </w:numPr>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
    <w:semiHidden/>
    <w:unhideWhenUsed/>
    <w:qFormat/>
    <w:rsid w:val="0090131B"/>
    <w:pPr>
      <w:keepNext/>
      <w:keepLines/>
      <w:numPr>
        <w:ilvl w:val="8"/>
        <w:numId w:val="1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90131B"/>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ytuZnak">
    <w:name w:val="Tytuł Znak"/>
    <w:basedOn w:val="Domylnaczcionkaakapitu"/>
    <w:link w:val="Tytu"/>
    <w:uiPriority w:val="10"/>
    <w:rsid w:val="0090131B"/>
    <w:rPr>
      <w:rFonts w:asciiTheme="majorHAnsi" w:eastAsiaTheme="majorEastAsia" w:hAnsiTheme="majorHAnsi" w:cstheme="majorBidi"/>
      <w:color w:val="000000" w:themeColor="text1"/>
      <w:sz w:val="56"/>
      <w:szCs w:val="56"/>
    </w:rPr>
  </w:style>
  <w:style w:type="character" w:customStyle="1" w:styleId="Nagwek1Znak">
    <w:name w:val="Nagłówek 1 Znak"/>
    <w:basedOn w:val="Domylnaczcionkaakapitu"/>
    <w:link w:val="Nagwek1"/>
    <w:uiPriority w:val="9"/>
    <w:rsid w:val="002B4B3E"/>
    <w:rPr>
      <w:rFonts w:ascii="Calibri" w:eastAsiaTheme="majorEastAsia" w:hAnsi="Calibri" w:cstheme="majorBidi"/>
      <w:b/>
      <w:bCs/>
      <w:smallCaps/>
      <w:color w:val="000000" w:themeColor="text1"/>
      <w:sz w:val="36"/>
      <w:szCs w:val="36"/>
      <w:u w:color="3C6287"/>
    </w:rPr>
  </w:style>
  <w:style w:type="paragraph" w:styleId="Nagwek">
    <w:name w:val="header"/>
    <w:basedOn w:val="Normalny"/>
    <w:link w:val="NagwekZnak"/>
    <w:uiPriority w:val="99"/>
    <w:unhideWhenUsed/>
    <w:rsid w:val="003828D4"/>
    <w:pPr>
      <w:tabs>
        <w:tab w:val="center" w:pos="4536"/>
        <w:tab w:val="right" w:pos="9072"/>
      </w:tabs>
      <w:spacing w:line="240" w:lineRule="auto"/>
    </w:pPr>
  </w:style>
  <w:style w:type="character" w:customStyle="1" w:styleId="NagwekZnak">
    <w:name w:val="Nagłówek Znak"/>
    <w:basedOn w:val="Domylnaczcionkaakapitu"/>
    <w:link w:val="Nagwek"/>
    <w:uiPriority w:val="99"/>
    <w:rsid w:val="003828D4"/>
  </w:style>
  <w:style w:type="paragraph" w:styleId="Stopka">
    <w:name w:val="footer"/>
    <w:basedOn w:val="Normalny"/>
    <w:link w:val="StopkaZnak"/>
    <w:uiPriority w:val="99"/>
    <w:unhideWhenUsed/>
    <w:rsid w:val="003828D4"/>
    <w:pPr>
      <w:tabs>
        <w:tab w:val="center" w:pos="4536"/>
        <w:tab w:val="right" w:pos="9072"/>
      </w:tabs>
      <w:spacing w:line="240" w:lineRule="auto"/>
    </w:pPr>
  </w:style>
  <w:style w:type="character" w:customStyle="1" w:styleId="StopkaZnak">
    <w:name w:val="Stopka Znak"/>
    <w:basedOn w:val="Domylnaczcionkaakapitu"/>
    <w:link w:val="Stopka"/>
    <w:uiPriority w:val="99"/>
    <w:rsid w:val="003828D4"/>
  </w:style>
  <w:style w:type="character" w:customStyle="1" w:styleId="Nagwek2Znak">
    <w:name w:val="Nagłówek 2 Znak"/>
    <w:basedOn w:val="Domylnaczcionkaakapitu"/>
    <w:link w:val="Nagwek2"/>
    <w:uiPriority w:val="9"/>
    <w:rsid w:val="002B4B3E"/>
    <w:rPr>
      <w:rFonts w:ascii="Calibri" w:eastAsiaTheme="majorEastAsia" w:hAnsi="Calibri" w:cstheme="majorBidi"/>
      <w:b/>
      <w:bCs/>
      <w:smallCaps/>
      <w:color w:val="000000" w:themeColor="text1"/>
      <w:sz w:val="28"/>
      <w:szCs w:val="28"/>
    </w:rPr>
  </w:style>
  <w:style w:type="character" w:customStyle="1" w:styleId="Nagwek3Znak">
    <w:name w:val="Nagłówek 3 Znak"/>
    <w:basedOn w:val="Domylnaczcionkaakapitu"/>
    <w:link w:val="Nagwek3"/>
    <w:uiPriority w:val="9"/>
    <w:rsid w:val="00D04E66"/>
    <w:rPr>
      <w:rFonts w:ascii="Calibri" w:eastAsiaTheme="majorEastAsia" w:hAnsi="Calibri" w:cstheme="majorBidi"/>
      <w:b/>
      <w:bCs/>
      <w:color w:val="000000" w:themeColor="text1"/>
      <w:sz w:val="24"/>
    </w:rPr>
  </w:style>
  <w:style w:type="character" w:customStyle="1" w:styleId="Nagwek4Znak">
    <w:name w:val="Nagłówek 4 Znak"/>
    <w:basedOn w:val="Domylnaczcionkaakapitu"/>
    <w:link w:val="Nagwek4"/>
    <w:uiPriority w:val="9"/>
    <w:rsid w:val="00D04E66"/>
    <w:rPr>
      <w:rFonts w:ascii="Calibri" w:eastAsiaTheme="majorEastAsia" w:hAnsi="Calibri" w:cstheme="majorBidi"/>
      <w:b/>
      <w:bCs/>
      <w:i/>
      <w:iCs/>
      <w:color w:val="000000" w:themeColor="text1"/>
      <w:sz w:val="24"/>
    </w:rPr>
  </w:style>
  <w:style w:type="character" w:styleId="Pogrubienie">
    <w:name w:val="Strong"/>
    <w:basedOn w:val="Domylnaczcionkaakapitu"/>
    <w:uiPriority w:val="22"/>
    <w:qFormat/>
    <w:rsid w:val="0090131B"/>
    <w:rPr>
      <w:b/>
      <w:bCs/>
      <w:color w:val="000000" w:themeColor="text1"/>
    </w:rPr>
  </w:style>
  <w:style w:type="character" w:styleId="Uwydatnienie">
    <w:name w:val="Emphasis"/>
    <w:basedOn w:val="Domylnaczcionkaakapitu"/>
    <w:uiPriority w:val="20"/>
    <w:qFormat/>
    <w:rsid w:val="0090131B"/>
    <w:rPr>
      <w:i/>
      <w:iCs/>
      <w:color w:val="auto"/>
    </w:rPr>
  </w:style>
  <w:style w:type="paragraph" w:styleId="Nagwekspisutreci">
    <w:name w:val="TOC Heading"/>
    <w:basedOn w:val="Nagwek1"/>
    <w:next w:val="Normalny"/>
    <w:uiPriority w:val="39"/>
    <w:unhideWhenUsed/>
    <w:qFormat/>
    <w:rsid w:val="00507A97"/>
    <w:pPr>
      <w:outlineLvl w:val="9"/>
    </w:pPr>
  </w:style>
  <w:style w:type="paragraph" w:styleId="Spistreci1">
    <w:name w:val="toc 1"/>
    <w:basedOn w:val="Normalny"/>
    <w:next w:val="Normalny"/>
    <w:link w:val="Spistreci1Znak"/>
    <w:autoRedefine/>
    <w:uiPriority w:val="39"/>
    <w:unhideWhenUsed/>
    <w:rsid w:val="00A3350B"/>
    <w:pPr>
      <w:tabs>
        <w:tab w:val="left" w:pos="600"/>
        <w:tab w:val="right" w:leader="dot" w:pos="8675"/>
      </w:tabs>
      <w:spacing w:before="240"/>
    </w:pPr>
    <w:rPr>
      <w:rFonts w:cs="Calibri"/>
      <w:b/>
      <w:bCs/>
      <w:caps/>
      <w:noProof/>
      <w:color w:val="009241"/>
      <w:szCs w:val="18"/>
    </w:rPr>
  </w:style>
  <w:style w:type="paragraph" w:styleId="Spistreci2">
    <w:name w:val="toc 2"/>
    <w:basedOn w:val="Normalny"/>
    <w:next w:val="Normalny"/>
    <w:autoRedefine/>
    <w:uiPriority w:val="39"/>
    <w:unhideWhenUsed/>
    <w:rsid w:val="00507A97"/>
    <w:pPr>
      <w:tabs>
        <w:tab w:val="left" w:pos="800"/>
        <w:tab w:val="right" w:leader="dot" w:pos="8675"/>
      </w:tabs>
      <w:ind w:left="198" w:right="283"/>
    </w:pPr>
    <w:rPr>
      <w:rFonts w:cstheme="minorHAnsi"/>
      <w:color w:val="3C6287"/>
    </w:rPr>
  </w:style>
  <w:style w:type="paragraph" w:styleId="Spistreci3">
    <w:name w:val="toc 3"/>
    <w:basedOn w:val="Normalny"/>
    <w:next w:val="Normalny"/>
    <w:autoRedefine/>
    <w:uiPriority w:val="39"/>
    <w:unhideWhenUsed/>
    <w:rsid w:val="00636214"/>
    <w:pPr>
      <w:tabs>
        <w:tab w:val="left" w:pos="1000"/>
        <w:tab w:val="right" w:leader="dot" w:pos="8647"/>
      </w:tabs>
      <w:spacing w:after="0" w:line="360" w:lineRule="auto"/>
      <w:ind w:left="403"/>
    </w:pPr>
    <w:rPr>
      <w:rFonts w:cstheme="minorHAnsi"/>
      <w:i/>
      <w:iCs/>
    </w:rPr>
  </w:style>
  <w:style w:type="character" w:styleId="Hipercze">
    <w:name w:val="Hyperlink"/>
    <w:basedOn w:val="Domylnaczcionkaakapitu"/>
    <w:uiPriority w:val="99"/>
    <w:unhideWhenUsed/>
    <w:rsid w:val="003B18CA"/>
    <w:rPr>
      <w:color w:val="6EAC1C" w:themeColor="hyperlink"/>
      <w:u w:val="single"/>
    </w:rPr>
  </w:style>
  <w:style w:type="paragraph" w:styleId="Spistreci4">
    <w:name w:val="toc 4"/>
    <w:basedOn w:val="Normalny"/>
    <w:next w:val="Normalny"/>
    <w:autoRedefine/>
    <w:uiPriority w:val="39"/>
    <w:unhideWhenUsed/>
    <w:rsid w:val="00E5734E"/>
    <w:pPr>
      <w:ind w:left="600"/>
    </w:pPr>
    <w:rPr>
      <w:rFonts w:cstheme="minorHAnsi"/>
      <w:sz w:val="18"/>
      <w:szCs w:val="18"/>
    </w:rPr>
  </w:style>
  <w:style w:type="paragraph" w:styleId="Spistreci5">
    <w:name w:val="toc 5"/>
    <w:basedOn w:val="Normalny"/>
    <w:next w:val="Normalny"/>
    <w:autoRedefine/>
    <w:uiPriority w:val="39"/>
    <w:unhideWhenUsed/>
    <w:rsid w:val="00E5734E"/>
    <w:pPr>
      <w:ind w:left="800"/>
    </w:pPr>
    <w:rPr>
      <w:rFonts w:cstheme="minorHAnsi"/>
      <w:sz w:val="18"/>
      <w:szCs w:val="18"/>
    </w:rPr>
  </w:style>
  <w:style w:type="paragraph" w:styleId="Spistreci6">
    <w:name w:val="toc 6"/>
    <w:basedOn w:val="Normalny"/>
    <w:next w:val="Normalny"/>
    <w:autoRedefine/>
    <w:uiPriority w:val="39"/>
    <w:unhideWhenUsed/>
    <w:rsid w:val="00E5734E"/>
    <w:pPr>
      <w:ind w:left="1000"/>
    </w:pPr>
    <w:rPr>
      <w:rFonts w:cstheme="minorHAnsi"/>
      <w:sz w:val="18"/>
      <w:szCs w:val="18"/>
    </w:rPr>
  </w:style>
  <w:style w:type="paragraph" w:styleId="Spistreci7">
    <w:name w:val="toc 7"/>
    <w:basedOn w:val="Normalny"/>
    <w:next w:val="Normalny"/>
    <w:autoRedefine/>
    <w:uiPriority w:val="39"/>
    <w:unhideWhenUsed/>
    <w:rsid w:val="00E5734E"/>
    <w:pPr>
      <w:ind w:left="1200"/>
    </w:pPr>
    <w:rPr>
      <w:rFonts w:cstheme="minorHAnsi"/>
      <w:sz w:val="18"/>
      <w:szCs w:val="18"/>
    </w:rPr>
  </w:style>
  <w:style w:type="paragraph" w:styleId="Spistreci8">
    <w:name w:val="toc 8"/>
    <w:basedOn w:val="Normalny"/>
    <w:next w:val="Normalny"/>
    <w:autoRedefine/>
    <w:uiPriority w:val="39"/>
    <w:unhideWhenUsed/>
    <w:rsid w:val="00E5734E"/>
    <w:pPr>
      <w:ind w:left="1400"/>
    </w:pPr>
    <w:rPr>
      <w:rFonts w:cstheme="minorHAnsi"/>
      <w:sz w:val="18"/>
      <w:szCs w:val="18"/>
    </w:rPr>
  </w:style>
  <w:style w:type="paragraph" w:styleId="Spistreci9">
    <w:name w:val="toc 9"/>
    <w:basedOn w:val="Normalny"/>
    <w:next w:val="Normalny"/>
    <w:autoRedefine/>
    <w:uiPriority w:val="39"/>
    <w:unhideWhenUsed/>
    <w:rsid w:val="00E5734E"/>
    <w:pPr>
      <w:ind w:left="1600"/>
    </w:pPr>
    <w:rPr>
      <w:rFonts w:cstheme="minorHAnsi"/>
      <w:sz w:val="18"/>
      <w:szCs w:val="18"/>
    </w:rPr>
  </w:style>
  <w:style w:type="character" w:customStyle="1" w:styleId="Spistreci1Znak">
    <w:name w:val="Spis treści 1 Znak"/>
    <w:basedOn w:val="Domylnaczcionkaakapitu"/>
    <w:link w:val="Spistreci1"/>
    <w:uiPriority w:val="39"/>
    <w:rsid w:val="00A3350B"/>
    <w:rPr>
      <w:rFonts w:cs="Calibri"/>
      <w:b/>
      <w:bCs/>
      <w:caps/>
      <w:noProof/>
      <w:color w:val="009241"/>
      <w:szCs w:val="18"/>
    </w:rPr>
  </w:style>
  <w:style w:type="paragraph" w:styleId="Tekstdymka">
    <w:name w:val="Balloon Text"/>
    <w:basedOn w:val="Normalny"/>
    <w:link w:val="TekstdymkaZnak"/>
    <w:uiPriority w:val="99"/>
    <w:semiHidden/>
    <w:unhideWhenUsed/>
    <w:rsid w:val="00F90C72"/>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F90C72"/>
    <w:rPr>
      <w:rFonts w:ascii="Segoe UI" w:hAnsi="Segoe UI" w:cs="Segoe UI"/>
      <w:sz w:val="18"/>
      <w:szCs w:val="18"/>
    </w:rPr>
  </w:style>
  <w:style w:type="table" w:styleId="Tabela-Siatka">
    <w:name w:val="Table Grid"/>
    <w:basedOn w:val="Standardowy"/>
    <w:uiPriority w:val="39"/>
    <w:rsid w:val="004B08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aliases w:val="List Paragraph,podpisy_tabele,Akapit z listą 1,Chorzów - Akapit z listą,Numerowanie,Akapit z listą BS,sw tekst,L1,K-P_odwolanie,Lublin_odwolanie,lubu 1)_wypkt.,opis dzialania,Sl_Akapit z listą"/>
    <w:basedOn w:val="Normalny"/>
    <w:link w:val="AkapitzlistZnak"/>
    <w:uiPriority w:val="34"/>
    <w:qFormat/>
    <w:rsid w:val="004B08E8"/>
    <w:pPr>
      <w:ind w:left="720"/>
      <w:contextualSpacing/>
    </w:pPr>
  </w:style>
  <w:style w:type="paragraph" w:styleId="Legenda">
    <w:name w:val="caption"/>
    <w:basedOn w:val="Normalny"/>
    <w:next w:val="Normalny"/>
    <w:uiPriority w:val="35"/>
    <w:unhideWhenUsed/>
    <w:qFormat/>
    <w:rsid w:val="00D04E66"/>
    <w:pPr>
      <w:spacing w:after="200" w:line="240" w:lineRule="auto"/>
    </w:pPr>
    <w:rPr>
      <w:b/>
      <w:i/>
      <w:iCs/>
      <w:color w:val="000000" w:themeColor="text1"/>
      <w:sz w:val="20"/>
      <w:szCs w:val="18"/>
    </w:rPr>
  </w:style>
  <w:style w:type="paragraph" w:styleId="Tekstkomentarza">
    <w:name w:val="annotation text"/>
    <w:basedOn w:val="Normalny"/>
    <w:link w:val="TekstkomentarzaZnak"/>
    <w:uiPriority w:val="99"/>
    <w:unhideWhenUsed/>
    <w:rsid w:val="005010EC"/>
    <w:pPr>
      <w:spacing w:line="240" w:lineRule="auto"/>
    </w:pPr>
  </w:style>
  <w:style w:type="character" w:customStyle="1" w:styleId="TekstkomentarzaZnak">
    <w:name w:val="Tekst komentarza Znak"/>
    <w:basedOn w:val="Domylnaczcionkaakapitu"/>
    <w:link w:val="Tekstkomentarza"/>
    <w:uiPriority w:val="99"/>
    <w:rsid w:val="005010EC"/>
    <w:rPr>
      <w:sz w:val="20"/>
      <w:szCs w:val="20"/>
    </w:rPr>
  </w:style>
  <w:style w:type="character" w:styleId="Nierozpoznanawzmianka">
    <w:name w:val="Unresolved Mention"/>
    <w:basedOn w:val="Domylnaczcionkaakapitu"/>
    <w:uiPriority w:val="99"/>
    <w:semiHidden/>
    <w:unhideWhenUsed/>
    <w:rsid w:val="003A5944"/>
    <w:rPr>
      <w:color w:val="605E5C"/>
      <w:shd w:val="clear" w:color="auto" w:fill="E1DFDD"/>
    </w:rPr>
  </w:style>
  <w:style w:type="paragraph" w:styleId="Spisilustracji">
    <w:name w:val="table of figures"/>
    <w:basedOn w:val="Normalny"/>
    <w:next w:val="Normalny"/>
    <w:uiPriority w:val="99"/>
    <w:unhideWhenUsed/>
    <w:rsid w:val="007C7A33"/>
  </w:style>
  <w:style w:type="paragraph" w:styleId="Tekstprzypisukocowego">
    <w:name w:val="endnote text"/>
    <w:basedOn w:val="Normalny"/>
    <w:link w:val="TekstprzypisukocowegoZnak"/>
    <w:uiPriority w:val="99"/>
    <w:semiHidden/>
    <w:unhideWhenUsed/>
    <w:rsid w:val="004F14ED"/>
    <w:pPr>
      <w:spacing w:line="240" w:lineRule="auto"/>
    </w:pPr>
  </w:style>
  <w:style w:type="character" w:customStyle="1" w:styleId="TekstprzypisukocowegoZnak">
    <w:name w:val="Tekst przypisu końcowego Znak"/>
    <w:basedOn w:val="Domylnaczcionkaakapitu"/>
    <w:link w:val="Tekstprzypisukocowego"/>
    <w:uiPriority w:val="99"/>
    <w:semiHidden/>
    <w:rsid w:val="004F14ED"/>
    <w:rPr>
      <w:rFonts w:ascii="Arial" w:hAnsi="Arial"/>
      <w:sz w:val="20"/>
      <w:szCs w:val="20"/>
    </w:rPr>
  </w:style>
  <w:style w:type="character" w:styleId="Odwoanieprzypisukocowego">
    <w:name w:val="endnote reference"/>
    <w:basedOn w:val="Domylnaczcionkaakapitu"/>
    <w:uiPriority w:val="99"/>
    <w:semiHidden/>
    <w:unhideWhenUsed/>
    <w:rsid w:val="004F14ED"/>
    <w:rPr>
      <w:vertAlign w:val="superscript"/>
    </w:rPr>
  </w:style>
  <w:style w:type="character" w:styleId="UyteHipercze">
    <w:name w:val="FollowedHyperlink"/>
    <w:basedOn w:val="Domylnaczcionkaakapitu"/>
    <w:uiPriority w:val="99"/>
    <w:semiHidden/>
    <w:unhideWhenUsed/>
    <w:rsid w:val="008874B6"/>
    <w:rPr>
      <w:color w:val="B26B02" w:themeColor="followedHyperlink"/>
      <w:u w:val="single"/>
    </w:rPr>
  </w:style>
  <w:style w:type="paragraph" w:styleId="Tekstprzypisudolnego">
    <w:name w:val="footnote text"/>
    <w:basedOn w:val="Normalny"/>
    <w:link w:val="TekstprzypisudolnegoZnak"/>
    <w:uiPriority w:val="99"/>
    <w:unhideWhenUsed/>
    <w:rsid w:val="00F556CB"/>
    <w:pPr>
      <w:spacing w:line="240" w:lineRule="auto"/>
    </w:pPr>
  </w:style>
  <w:style w:type="character" w:customStyle="1" w:styleId="TekstprzypisudolnegoZnak">
    <w:name w:val="Tekst przypisu dolnego Znak"/>
    <w:basedOn w:val="Domylnaczcionkaakapitu"/>
    <w:link w:val="Tekstprzypisudolnego"/>
    <w:uiPriority w:val="99"/>
    <w:rsid w:val="00F556CB"/>
    <w:rPr>
      <w:rFonts w:ascii="Arial" w:hAnsi="Arial"/>
      <w:sz w:val="20"/>
      <w:szCs w:val="20"/>
    </w:rPr>
  </w:style>
  <w:style w:type="character" w:styleId="Odwoanieprzypisudolnego">
    <w:name w:val="footnote reference"/>
    <w:basedOn w:val="Domylnaczcionkaakapitu"/>
    <w:uiPriority w:val="99"/>
    <w:semiHidden/>
    <w:unhideWhenUsed/>
    <w:rsid w:val="00F556CB"/>
    <w:rPr>
      <w:vertAlign w:val="superscript"/>
    </w:rPr>
  </w:style>
  <w:style w:type="table" w:customStyle="1" w:styleId="Tabela-Siatka1">
    <w:name w:val="Tabela - Siatka1"/>
    <w:basedOn w:val="Standardowy"/>
    <w:next w:val="Tabela-Siatka"/>
    <w:uiPriority w:val="39"/>
    <w:rsid w:val="00BB77EA"/>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5ciemnaakcent3">
    <w:name w:val="Grid Table 5 Dark Accent 3"/>
    <w:basedOn w:val="Standardowy"/>
    <w:uiPriority w:val="50"/>
    <w:rsid w:val="00C3034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AD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E73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E73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E73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E737" w:themeFill="accent3"/>
      </w:tcPr>
    </w:tblStylePr>
    <w:tblStylePr w:type="band1Vert">
      <w:tblPr/>
      <w:tcPr>
        <w:shd w:val="clear" w:color="auto" w:fill="FFF5AF" w:themeFill="accent3" w:themeFillTint="66"/>
      </w:tcPr>
    </w:tblStylePr>
    <w:tblStylePr w:type="band1Horz">
      <w:tblPr/>
      <w:tcPr>
        <w:shd w:val="clear" w:color="auto" w:fill="FFF5AF" w:themeFill="accent3" w:themeFillTint="66"/>
      </w:tcPr>
    </w:tblStylePr>
  </w:style>
  <w:style w:type="table" w:styleId="Tabelasiatki4">
    <w:name w:val="Grid Table 4"/>
    <w:basedOn w:val="Standardowy"/>
    <w:uiPriority w:val="49"/>
    <w:rsid w:val="00B21BE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Odwoaniedokomentarza">
    <w:name w:val="annotation reference"/>
    <w:basedOn w:val="Domylnaczcionkaakapitu"/>
    <w:uiPriority w:val="99"/>
    <w:semiHidden/>
    <w:unhideWhenUsed/>
    <w:rsid w:val="001F11C6"/>
    <w:rPr>
      <w:sz w:val="16"/>
      <w:szCs w:val="16"/>
    </w:rPr>
  </w:style>
  <w:style w:type="paragraph" w:styleId="Tematkomentarza">
    <w:name w:val="annotation subject"/>
    <w:basedOn w:val="Tekstkomentarza"/>
    <w:next w:val="Tekstkomentarza"/>
    <w:link w:val="TematkomentarzaZnak"/>
    <w:uiPriority w:val="99"/>
    <w:semiHidden/>
    <w:unhideWhenUsed/>
    <w:rsid w:val="001F11C6"/>
    <w:rPr>
      <w:rFonts w:ascii="Arial" w:hAnsi="Arial"/>
      <w:b/>
      <w:bCs/>
    </w:rPr>
  </w:style>
  <w:style w:type="character" w:customStyle="1" w:styleId="TematkomentarzaZnak">
    <w:name w:val="Temat komentarza Znak"/>
    <w:basedOn w:val="TekstkomentarzaZnak"/>
    <w:link w:val="Tematkomentarza"/>
    <w:uiPriority w:val="99"/>
    <w:semiHidden/>
    <w:rsid w:val="001F11C6"/>
    <w:rPr>
      <w:rFonts w:ascii="Arial" w:hAnsi="Arial"/>
      <w:b/>
      <w:bCs/>
      <w:sz w:val="20"/>
      <w:szCs w:val="20"/>
    </w:rPr>
  </w:style>
  <w:style w:type="character" w:customStyle="1" w:styleId="Nagwek5Znak">
    <w:name w:val="Nagłówek 5 Znak"/>
    <w:basedOn w:val="Domylnaczcionkaakapitu"/>
    <w:link w:val="Nagwek5"/>
    <w:uiPriority w:val="9"/>
    <w:semiHidden/>
    <w:rsid w:val="00D04E66"/>
    <w:rPr>
      <w:rFonts w:ascii="Calibri" w:eastAsiaTheme="majorEastAsia" w:hAnsi="Calibri" w:cstheme="majorBidi"/>
      <w:color w:val="000000" w:themeColor="text1"/>
      <w:sz w:val="24"/>
    </w:rPr>
  </w:style>
  <w:style w:type="character" w:customStyle="1" w:styleId="Nagwek6Znak">
    <w:name w:val="Nagłówek 6 Znak"/>
    <w:basedOn w:val="Domylnaczcionkaakapitu"/>
    <w:link w:val="Nagwek6"/>
    <w:uiPriority w:val="9"/>
    <w:semiHidden/>
    <w:rsid w:val="0090131B"/>
    <w:rPr>
      <w:rFonts w:asciiTheme="majorHAnsi" w:eastAsiaTheme="majorEastAsia" w:hAnsiTheme="majorHAnsi" w:cstheme="majorBidi"/>
      <w:i/>
      <w:iCs/>
      <w:color w:val="264356" w:themeColor="text2" w:themeShade="BF"/>
      <w:sz w:val="24"/>
    </w:rPr>
  </w:style>
  <w:style w:type="character" w:customStyle="1" w:styleId="Nagwek7Znak">
    <w:name w:val="Nagłówek 7 Znak"/>
    <w:basedOn w:val="Domylnaczcionkaakapitu"/>
    <w:link w:val="Nagwek7"/>
    <w:uiPriority w:val="9"/>
    <w:semiHidden/>
    <w:rsid w:val="0090131B"/>
    <w:rPr>
      <w:rFonts w:asciiTheme="majorHAnsi" w:eastAsiaTheme="majorEastAsia" w:hAnsiTheme="majorHAnsi" w:cstheme="majorBidi"/>
      <w:i/>
      <w:iCs/>
      <w:color w:val="404040" w:themeColor="text1" w:themeTint="BF"/>
      <w:sz w:val="24"/>
    </w:rPr>
  </w:style>
  <w:style w:type="character" w:customStyle="1" w:styleId="Nagwek8Znak">
    <w:name w:val="Nagłówek 8 Znak"/>
    <w:basedOn w:val="Domylnaczcionkaakapitu"/>
    <w:link w:val="Nagwek8"/>
    <w:uiPriority w:val="9"/>
    <w:semiHidden/>
    <w:rsid w:val="0090131B"/>
    <w:rPr>
      <w:rFonts w:asciiTheme="majorHAnsi" w:eastAsiaTheme="majorEastAsia" w:hAnsiTheme="majorHAnsi" w:cstheme="majorBidi"/>
      <w:color w:val="404040" w:themeColor="text1" w:themeTint="BF"/>
      <w:sz w:val="20"/>
      <w:szCs w:val="20"/>
    </w:rPr>
  </w:style>
  <w:style w:type="character" w:customStyle="1" w:styleId="Nagwek9Znak">
    <w:name w:val="Nagłówek 9 Znak"/>
    <w:basedOn w:val="Domylnaczcionkaakapitu"/>
    <w:link w:val="Nagwek9"/>
    <w:uiPriority w:val="9"/>
    <w:semiHidden/>
    <w:rsid w:val="0090131B"/>
    <w:rPr>
      <w:rFonts w:asciiTheme="majorHAnsi" w:eastAsiaTheme="majorEastAsia" w:hAnsiTheme="majorHAnsi" w:cstheme="majorBidi"/>
      <w:i/>
      <w:iCs/>
      <w:color w:val="404040" w:themeColor="text1" w:themeTint="BF"/>
      <w:sz w:val="20"/>
      <w:szCs w:val="20"/>
    </w:rPr>
  </w:style>
  <w:style w:type="paragraph" w:styleId="Podtytu">
    <w:name w:val="Subtitle"/>
    <w:basedOn w:val="Normalny"/>
    <w:next w:val="Normalny"/>
    <w:link w:val="PodtytuZnak"/>
    <w:uiPriority w:val="11"/>
    <w:qFormat/>
    <w:rsid w:val="0090131B"/>
    <w:pPr>
      <w:numPr>
        <w:ilvl w:val="1"/>
      </w:numPr>
    </w:pPr>
    <w:rPr>
      <w:color w:val="5A5A5A" w:themeColor="text1" w:themeTint="A5"/>
      <w:spacing w:val="10"/>
    </w:rPr>
  </w:style>
  <w:style w:type="character" w:customStyle="1" w:styleId="PodtytuZnak">
    <w:name w:val="Podtytuł Znak"/>
    <w:basedOn w:val="Domylnaczcionkaakapitu"/>
    <w:link w:val="Podtytu"/>
    <w:uiPriority w:val="11"/>
    <w:rsid w:val="0090131B"/>
    <w:rPr>
      <w:color w:val="5A5A5A" w:themeColor="text1" w:themeTint="A5"/>
      <w:spacing w:val="10"/>
    </w:rPr>
  </w:style>
  <w:style w:type="paragraph" w:styleId="Bezodstpw">
    <w:name w:val="No Spacing"/>
    <w:uiPriority w:val="1"/>
    <w:qFormat/>
    <w:rsid w:val="0090131B"/>
    <w:pPr>
      <w:spacing w:after="0" w:line="240" w:lineRule="auto"/>
    </w:pPr>
  </w:style>
  <w:style w:type="paragraph" w:styleId="Cytat">
    <w:name w:val="Quote"/>
    <w:basedOn w:val="Normalny"/>
    <w:next w:val="Normalny"/>
    <w:link w:val="CytatZnak"/>
    <w:uiPriority w:val="29"/>
    <w:qFormat/>
    <w:rsid w:val="0090131B"/>
    <w:pPr>
      <w:spacing w:before="160"/>
      <w:ind w:left="720" w:right="720"/>
    </w:pPr>
    <w:rPr>
      <w:i/>
      <w:iCs/>
      <w:color w:val="000000" w:themeColor="text1"/>
    </w:rPr>
  </w:style>
  <w:style w:type="character" w:customStyle="1" w:styleId="CytatZnak">
    <w:name w:val="Cytat Znak"/>
    <w:basedOn w:val="Domylnaczcionkaakapitu"/>
    <w:link w:val="Cytat"/>
    <w:uiPriority w:val="29"/>
    <w:rsid w:val="0090131B"/>
    <w:rPr>
      <w:i/>
      <w:iCs/>
      <w:color w:val="000000" w:themeColor="text1"/>
    </w:rPr>
  </w:style>
  <w:style w:type="paragraph" w:styleId="Cytatintensywny">
    <w:name w:val="Intense Quote"/>
    <w:basedOn w:val="Normalny"/>
    <w:next w:val="Normalny"/>
    <w:link w:val="CytatintensywnyZnak"/>
    <w:uiPriority w:val="30"/>
    <w:qFormat/>
    <w:rsid w:val="0090131B"/>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CytatintensywnyZnak">
    <w:name w:val="Cytat intensywny Znak"/>
    <w:basedOn w:val="Domylnaczcionkaakapitu"/>
    <w:link w:val="Cytatintensywny"/>
    <w:uiPriority w:val="30"/>
    <w:rsid w:val="0090131B"/>
    <w:rPr>
      <w:color w:val="000000" w:themeColor="text1"/>
      <w:shd w:val="clear" w:color="auto" w:fill="F2F2F2" w:themeFill="background1" w:themeFillShade="F2"/>
    </w:rPr>
  </w:style>
  <w:style w:type="character" w:styleId="Wyrnieniedelikatne">
    <w:name w:val="Subtle Emphasis"/>
    <w:basedOn w:val="Domylnaczcionkaakapitu"/>
    <w:uiPriority w:val="19"/>
    <w:qFormat/>
    <w:rsid w:val="0090131B"/>
    <w:rPr>
      <w:i/>
      <w:iCs/>
      <w:color w:val="404040" w:themeColor="text1" w:themeTint="BF"/>
    </w:rPr>
  </w:style>
  <w:style w:type="character" w:styleId="Wyrnienieintensywne">
    <w:name w:val="Intense Emphasis"/>
    <w:basedOn w:val="Domylnaczcionkaakapitu"/>
    <w:uiPriority w:val="21"/>
    <w:qFormat/>
    <w:rsid w:val="0090131B"/>
    <w:rPr>
      <w:b/>
      <w:bCs/>
      <w:i/>
      <w:iCs/>
      <w:caps/>
    </w:rPr>
  </w:style>
  <w:style w:type="character" w:styleId="Odwoaniedelikatne">
    <w:name w:val="Subtle Reference"/>
    <w:basedOn w:val="Domylnaczcionkaakapitu"/>
    <w:uiPriority w:val="31"/>
    <w:qFormat/>
    <w:rsid w:val="0090131B"/>
    <w:rPr>
      <w:smallCaps/>
      <w:color w:val="404040" w:themeColor="text1" w:themeTint="BF"/>
      <w:u w:val="single" w:color="7F7F7F" w:themeColor="text1" w:themeTint="80"/>
    </w:rPr>
  </w:style>
  <w:style w:type="character" w:styleId="Odwoanieintensywne">
    <w:name w:val="Intense Reference"/>
    <w:basedOn w:val="Domylnaczcionkaakapitu"/>
    <w:uiPriority w:val="32"/>
    <w:qFormat/>
    <w:rsid w:val="0090131B"/>
    <w:rPr>
      <w:b/>
      <w:bCs/>
      <w:smallCaps/>
      <w:u w:val="single"/>
    </w:rPr>
  </w:style>
  <w:style w:type="character" w:styleId="Tytuksiki">
    <w:name w:val="Book Title"/>
    <w:basedOn w:val="Domylnaczcionkaakapitu"/>
    <w:uiPriority w:val="33"/>
    <w:qFormat/>
    <w:rsid w:val="0090131B"/>
    <w:rPr>
      <w:b w:val="0"/>
      <w:bCs w:val="0"/>
      <w:smallCaps/>
      <w:spacing w:val="5"/>
    </w:rPr>
  </w:style>
  <w:style w:type="table" w:customStyle="1" w:styleId="Tabelasiatki6kolorowa1">
    <w:name w:val="Tabela siatki 6 — kolorowa1"/>
    <w:basedOn w:val="Standardowy"/>
    <w:uiPriority w:val="51"/>
    <w:rsid w:val="00DA2A49"/>
    <w:pPr>
      <w:spacing w:after="0" w:line="240" w:lineRule="auto"/>
    </w:pPr>
    <w:rPr>
      <w:rFonts w:eastAsiaTheme="minorHAnsi"/>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siatki5ciemnaakcent1">
    <w:name w:val="Grid Table 5 Dark Accent 1"/>
    <w:basedOn w:val="Standardowy"/>
    <w:uiPriority w:val="50"/>
    <w:rsid w:val="00D105F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6D0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359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359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359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3594" w:themeFill="accent1"/>
      </w:tcPr>
    </w:tblStylePr>
    <w:tblStylePr w:type="band1Vert">
      <w:tblPr/>
      <w:tcPr>
        <w:shd w:val="clear" w:color="auto" w:fill="6EA1FF" w:themeFill="accent1" w:themeFillTint="66"/>
      </w:tcPr>
    </w:tblStylePr>
    <w:tblStylePr w:type="band1Horz">
      <w:tblPr/>
      <w:tcPr>
        <w:shd w:val="clear" w:color="auto" w:fill="6EA1FF" w:themeFill="accent1" w:themeFillTint="66"/>
      </w:tcPr>
    </w:tblStylePr>
  </w:style>
  <w:style w:type="table" w:styleId="Tabelasiatki4akcent1">
    <w:name w:val="Grid Table 4 Accent 1"/>
    <w:basedOn w:val="Standardowy"/>
    <w:uiPriority w:val="49"/>
    <w:rsid w:val="00D105F5"/>
    <w:pPr>
      <w:spacing w:after="0" w:line="240" w:lineRule="auto"/>
    </w:pPr>
    <w:tblPr>
      <w:tblStyleRowBandSize w:val="1"/>
      <w:tblStyleColBandSize w:val="1"/>
      <w:tblBorders>
        <w:top w:val="single" w:sz="4" w:space="0" w:color="2573FF" w:themeColor="accent1" w:themeTint="99"/>
        <w:left w:val="single" w:sz="4" w:space="0" w:color="2573FF" w:themeColor="accent1" w:themeTint="99"/>
        <w:bottom w:val="single" w:sz="4" w:space="0" w:color="2573FF" w:themeColor="accent1" w:themeTint="99"/>
        <w:right w:val="single" w:sz="4" w:space="0" w:color="2573FF" w:themeColor="accent1" w:themeTint="99"/>
        <w:insideH w:val="single" w:sz="4" w:space="0" w:color="2573FF" w:themeColor="accent1" w:themeTint="99"/>
        <w:insideV w:val="single" w:sz="4" w:space="0" w:color="2573FF" w:themeColor="accent1" w:themeTint="99"/>
      </w:tblBorders>
    </w:tblPr>
    <w:tblStylePr w:type="firstRow">
      <w:rPr>
        <w:b/>
        <w:bCs/>
        <w:color w:val="FFFFFF" w:themeColor="background1"/>
      </w:rPr>
      <w:tblPr/>
      <w:tcPr>
        <w:tcBorders>
          <w:top w:val="single" w:sz="4" w:space="0" w:color="003594" w:themeColor="accent1"/>
          <w:left w:val="single" w:sz="4" w:space="0" w:color="003594" w:themeColor="accent1"/>
          <w:bottom w:val="single" w:sz="4" w:space="0" w:color="003594" w:themeColor="accent1"/>
          <w:right w:val="single" w:sz="4" w:space="0" w:color="003594" w:themeColor="accent1"/>
          <w:insideH w:val="nil"/>
          <w:insideV w:val="nil"/>
        </w:tcBorders>
        <w:shd w:val="clear" w:color="auto" w:fill="003594" w:themeFill="accent1"/>
      </w:tcPr>
    </w:tblStylePr>
    <w:tblStylePr w:type="lastRow">
      <w:rPr>
        <w:b/>
        <w:bCs/>
      </w:rPr>
      <w:tblPr/>
      <w:tcPr>
        <w:tcBorders>
          <w:top w:val="double" w:sz="4" w:space="0" w:color="003594" w:themeColor="accent1"/>
        </w:tcBorders>
      </w:tcPr>
    </w:tblStylePr>
    <w:tblStylePr w:type="firstCol">
      <w:rPr>
        <w:b/>
        <w:bCs/>
      </w:rPr>
    </w:tblStylePr>
    <w:tblStylePr w:type="lastCol">
      <w:rPr>
        <w:b/>
        <w:bCs/>
      </w:rPr>
    </w:tblStylePr>
    <w:tblStylePr w:type="band1Vert">
      <w:tblPr/>
      <w:tcPr>
        <w:shd w:val="clear" w:color="auto" w:fill="B6D0FF" w:themeFill="accent1" w:themeFillTint="33"/>
      </w:tcPr>
    </w:tblStylePr>
    <w:tblStylePr w:type="band1Horz">
      <w:tblPr/>
      <w:tcPr>
        <w:shd w:val="clear" w:color="auto" w:fill="B6D0FF" w:themeFill="accent1" w:themeFillTint="33"/>
      </w:tcPr>
    </w:tblStylePr>
  </w:style>
  <w:style w:type="paragraph" w:styleId="Poprawka">
    <w:name w:val="Revision"/>
    <w:hidden/>
    <w:uiPriority w:val="99"/>
    <w:semiHidden/>
    <w:rsid w:val="00C456C3"/>
    <w:pPr>
      <w:spacing w:after="0" w:line="240" w:lineRule="auto"/>
    </w:pPr>
  </w:style>
  <w:style w:type="paragraph" w:customStyle="1" w:styleId="Default">
    <w:name w:val="Default"/>
    <w:rsid w:val="00286107"/>
    <w:pPr>
      <w:autoSpaceDE w:val="0"/>
      <w:autoSpaceDN w:val="0"/>
      <w:adjustRightInd w:val="0"/>
      <w:spacing w:after="0" w:line="240" w:lineRule="auto"/>
    </w:pPr>
    <w:rPr>
      <w:rFonts w:ascii="Lato" w:eastAsiaTheme="minorHAnsi" w:hAnsi="Lato" w:cs="Lato"/>
      <w:color w:val="000000"/>
      <w:sz w:val="24"/>
      <w:szCs w:val="24"/>
    </w:rPr>
  </w:style>
  <w:style w:type="character" w:customStyle="1" w:styleId="d2edcug0">
    <w:name w:val="d2edcug0"/>
    <w:basedOn w:val="Domylnaczcionkaakapitu"/>
    <w:rsid w:val="000C1254"/>
  </w:style>
  <w:style w:type="paragraph" w:customStyle="1" w:styleId="paragraph">
    <w:name w:val="paragraph"/>
    <w:basedOn w:val="Normalny"/>
    <w:rsid w:val="000C1254"/>
    <w:pPr>
      <w:spacing w:beforeAutospacing="1" w:after="100" w:afterAutospacing="1" w:line="240" w:lineRule="auto"/>
    </w:pPr>
    <w:rPr>
      <w:rFonts w:ascii="Times New Roman" w:eastAsia="Times New Roman" w:hAnsi="Times New Roman" w:cs="Times New Roman"/>
      <w:szCs w:val="24"/>
      <w:lang w:eastAsia="pl-PL"/>
    </w:rPr>
  </w:style>
  <w:style w:type="character" w:customStyle="1" w:styleId="contextualspellingandgrammarerror">
    <w:name w:val="contextualspellingandgrammarerror"/>
    <w:basedOn w:val="Domylnaczcionkaakapitu"/>
    <w:rsid w:val="000C1254"/>
  </w:style>
  <w:style w:type="table" w:styleId="Tabelasiatki4akcent2">
    <w:name w:val="Grid Table 4 Accent 2"/>
    <w:basedOn w:val="Standardowy"/>
    <w:uiPriority w:val="49"/>
    <w:rsid w:val="007C07E4"/>
    <w:pPr>
      <w:spacing w:after="0" w:line="240" w:lineRule="auto"/>
    </w:pPr>
    <w:rPr>
      <w:rFonts w:eastAsiaTheme="minorHAnsi"/>
    </w:rPr>
    <w:tblPr>
      <w:tblStyleRowBandSize w:val="1"/>
      <w:tblStyleColBandSize w:val="1"/>
      <w:tblBorders>
        <w:top w:val="single" w:sz="4" w:space="0" w:color="E8E8E8" w:themeColor="accent2" w:themeTint="99"/>
        <w:left w:val="single" w:sz="4" w:space="0" w:color="E8E8E8" w:themeColor="accent2" w:themeTint="99"/>
        <w:bottom w:val="single" w:sz="4" w:space="0" w:color="E8E8E8" w:themeColor="accent2" w:themeTint="99"/>
        <w:right w:val="single" w:sz="4" w:space="0" w:color="E8E8E8" w:themeColor="accent2" w:themeTint="99"/>
        <w:insideH w:val="single" w:sz="4" w:space="0" w:color="E8E8E8" w:themeColor="accent2" w:themeTint="99"/>
        <w:insideV w:val="single" w:sz="4" w:space="0" w:color="E8E8E8" w:themeColor="accent2" w:themeTint="99"/>
      </w:tblBorders>
    </w:tblPr>
    <w:tblStylePr w:type="firstRow">
      <w:rPr>
        <w:b/>
        <w:bCs/>
        <w:color w:val="FFFFFF" w:themeColor="background1"/>
      </w:rPr>
      <w:tblPr/>
      <w:tcPr>
        <w:tcBorders>
          <w:top w:val="single" w:sz="4" w:space="0" w:color="D9D9D9" w:themeColor="accent2"/>
          <w:left w:val="single" w:sz="4" w:space="0" w:color="D9D9D9" w:themeColor="accent2"/>
          <w:bottom w:val="single" w:sz="4" w:space="0" w:color="D9D9D9" w:themeColor="accent2"/>
          <w:right w:val="single" w:sz="4" w:space="0" w:color="D9D9D9" w:themeColor="accent2"/>
          <w:insideH w:val="nil"/>
          <w:insideV w:val="nil"/>
        </w:tcBorders>
        <w:shd w:val="clear" w:color="auto" w:fill="D9D9D9" w:themeFill="accent2"/>
      </w:tcPr>
    </w:tblStylePr>
    <w:tblStylePr w:type="lastRow">
      <w:rPr>
        <w:b/>
        <w:bCs/>
      </w:rPr>
      <w:tblPr/>
      <w:tcPr>
        <w:tcBorders>
          <w:top w:val="double" w:sz="4" w:space="0" w:color="D9D9D9" w:themeColor="accent2"/>
        </w:tcBorders>
      </w:tcPr>
    </w:tblStylePr>
    <w:tblStylePr w:type="firstCol">
      <w:rPr>
        <w:b/>
        <w:bCs/>
      </w:rPr>
    </w:tblStylePr>
    <w:tblStylePr w:type="lastCol">
      <w:rPr>
        <w:b/>
        <w:bCs/>
      </w:rPr>
    </w:tblStylePr>
    <w:tblStylePr w:type="band1Vert">
      <w:tblPr/>
      <w:tcPr>
        <w:shd w:val="clear" w:color="auto" w:fill="F7F7F7" w:themeFill="accent2" w:themeFillTint="33"/>
      </w:tcPr>
    </w:tblStylePr>
    <w:tblStylePr w:type="band1Horz">
      <w:tblPr/>
      <w:tcPr>
        <w:shd w:val="clear" w:color="auto" w:fill="F7F7F7" w:themeFill="accent2" w:themeFillTint="33"/>
      </w:tcPr>
    </w:tblStylePr>
  </w:style>
  <w:style w:type="character" w:styleId="Tekstzastpczy">
    <w:name w:val="Placeholder Text"/>
    <w:basedOn w:val="Domylnaczcionkaakapitu"/>
    <w:uiPriority w:val="99"/>
    <w:semiHidden/>
    <w:rsid w:val="007C07E4"/>
    <w:rPr>
      <w:color w:val="808080"/>
    </w:rPr>
  </w:style>
  <w:style w:type="table" w:styleId="Tabelalisty3akcent1">
    <w:name w:val="List Table 3 Accent 1"/>
    <w:basedOn w:val="Standardowy"/>
    <w:uiPriority w:val="48"/>
    <w:rsid w:val="00C11FC1"/>
    <w:pPr>
      <w:spacing w:after="0" w:line="240" w:lineRule="auto"/>
    </w:pPr>
    <w:tblPr>
      <w:tblStyleRowBandSize w:val="1"/>
      <w:tblStyleColBandSize w:val="1"/>
      <w:tblBorders>
        <w:top w:val="single" w:sz="4" w:space="0" w:color="003594" w:themeColor="accent1"/>
        <w:left w:val="single" w:sz="4" w:space="0" w:color="003594" w:themeColor="accent1"/>
        <w:bottom w:val="single" w:sz="4" w:space="0" w:color="003594" w:themeColor="accent1"/>
        <w:right w:val="single" w:sz="4" w:space="0" w:color="003594" w:themeColor="accent1"/>
      </w:tblBorders>
    </w:tblPr>
    <w:tblStylePr w:type="firstRow">
      <w:rPr>
        <w:b/>
        <w:bCs/>
        <w:color w:val="FFFFFF" w:themeColor="background1"/>
      </w:rPr>
      <w:tblPr/>
      <w:tcPr>
        <w:shd w:val="clear" w:color="auto" w:fill="003594" w:themeFill="accent1"/>
      </w:tcPr>
    </w:tblStylePr>
    <w:tblStylePr w:type="lastRow">
      <w:rPr>
        <w:b/>
        <w:bCs/>
      </w:rPr>
      <w:tblPr/>
      <w:tcPr>
        <w:tcBorders>
          <w:top w:val="double" w:sz="4" w:space="0" w:color="00359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3594" w:themeColor="accent1"/>
          <w:right w:val="single" w:sz="4" w:space="0" w:color="003594" w:themeColor="accent1"/>
        </w:tcBorders>
      </w:tcPr>
    </w:tblStylePr>
    <w:tblStylePr w:type="band1Horz">
      <w:tblPr/>
      <w:tcPr>
        <w:tcBorders>
          <w:top w:val="single" w:sz="4" w:space="0" w:color="003594" w:themeColor="accent1"/>
          <w:bottom w:val="single" w:sz="4" w:space="0" w:color="00359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3594" w:themeColor="accent1"/>
          <w:left w:val="nil"/>
        </w:tcBorders>
      </w:tcPr>
    </w:tblStylePr>
    <w:tblStylePr w:type="swCell">
      <w:tblPr/>
      <w:tcPr>
        <w:tcBorders>
          <w:top w:val="double" w:sz="4" w:space="0" w:color="003594" w:themeColor="accent1"/>
          <w:right w:val="nil"/>
        </w:tcBorders>
      </w:tcPr>
    </w:tblStylePr>
  </w:style>
  <w:style w:type="table" w:styleId="Tabelasiatki4akcent4">
    <w:name w:val="Grid Table 4 Accent 4"/>
    <w:basedOn w:val="Standardowy"/>
    <w:uiPriority w:val="49"/>
    <w:rsid w:val="0078470E"/>
    <w:pPr>
      <w:spacing w:after="0" w:line="240" w:lineRule="auto"/>
    </w:pPr>
    <w:tblPr>
      <w:tblStyleRowBandSize w:val="1"/>
      <w:tblStyleColBandSize w:val="1"/>
      <w:tblBorders>
        <w:top w:val="single" w:sz="4" w:space="0" w:color="F3ADAA" w:themeColor="accent4" w:themeTint="99"/>
        <w:left w:val="single" w:sz="4" w:space="0" w:color="F3ADAA" w:themeColor="accent4" w:themeTint="99"/>
        <w:bottom w:val="single" w:sz="4" w:space="0" w:color="F3ADAA" w:themeColor="accent4" w:themeTint="99"/>
        <w:right w:val="single" w:sz="4" w:space="0" w:color="F3ADAA" w:themeColor="accent4" w:themeTint="99"/>
        <w:insideH w:val="single" w:sz="4" w:space="0" w:color="F3ADAA" w:themeColor="accent4" w:themeTint="99"/>
        <w:insideV w:val="single" w:sz="4" w:space="0" w:color="F3ADAA" w:themeColor="accent4" w:themeTint="99"/>
      </w:tblBorders>
    </w:tblPr>
    <w:tblStylePr w:type="firstRow">
      <w:rPr>
        <w:b/>
        <w:bCs/>
        <w:color w:val="FFFFFF" w:themeColor="background1"/>
      </w:rPr>
      <w:tblPr/>
      <w:tcPr>
        <w:tcBorders>
          <w:top w:val="single" w:sz="4" w:space="0" w:color="EC7872" w:themeColor="accent4"/>
          <w:left w:val="single" w:sz="4" w:space="0" w:color="EC7872" w:themeColor="accent4"/>
          <w:bottom w:val="single" w:sz="4" w:space="0" w:color="EC7872" w:themeColor="accent4"/>
          <w:right w:val="single" w:sz="4" w:space="0" w:color="EC7872" w:themeColor="accent4"/>
          <w:insideH w:val="nil"/>
          <w:insideV w:val="nil"/>
        </w:tcBorders>
        <w:shd w:val="clear" w:color="auto" w:fill="EC7872" w:themeFill="accent4"/>
      </w:tcPr>
    </w:tblStylePr>
    <w:tblStylePr w:type="lastRow">
      <w:rPr>
        <w:b/>
        <w:bCs/>
      </w:rPr>
      <w:tblPr/>
      <w:tcPr>
        <w:tcBorders>
          <w:top w:val="double" w:sz="4" w:space="0" w:color="EC7872" w:themeColor="accent4"/>
        </w:tcBorders>
      </w:tcPr>
    </w:tblStylePr>
    <w:tblStylePr w:type="firstCol">
      <w:rPr>
        <w:b/>
        <w:bCs/>
      </w:rPr>
    </w:tblStylePr>
    <w:tblStylePr w:type="lastCol">
      <w:rPr>
        <w:b/>
        <w:bCs/>
      </w:rPr>
    </w:tblStylePr>
    <w:tblStylePr w:type="band1Vert">
      <w:tblPr/>
      <w:tcPr>
        <w:shd w:val="clear" w:color="auto" w:fill="FBE3E2" w:themeFill="accent4" w:themeFillTint="33"/>
      </w:tcPr>
    </w:tblStylePr>
    <w:tblStylePr w:type="band1Horz">
      <w:tblPr/>
      <w:tcPr>
        <w:shd w:val="clear" w:color="auto" w:fill="FBE3E2" w:themeFill="accent4" w:themeFillTint="33"/>
      </w:tcPr>
    </w:tblStylePr>
  </w:style>
  <w:style w:type="paragraph" w:customStyle="1" w:styleId="msonormal0">
    <w:name w:val="msonormal"/>
    <w:basedOn w:val="Normalny"/>
    <w:rsid w:val="00C834F1"/>
    <w:pPr>
      <w:spacing w:beforeAutospacing="1" w:after="100" w:afterAutospacing="1" w:line="240" w:lineRule="auto"/>
    </w:pPr>
    <w:rPr>
      <w:rFonts w:ascii="Times New Roman" w:eastAsia="Times New Roman" w:hAnsi="Times New Roman" w:cs="Times New Roman"/>
      <w:szCs w:val="24"/>
      <w:lang w:eastAsia="pl-PL"/>
    </w:rPr>
  </w:style>
  <w:style w:type="paragraph" w:customStyle="1" w:styleId="font5">
    <w:name w:val="font5"/>
    <w:basedOn w:val="Normalny"/>
    <w:rsid w:val="00C834F1"/>
    <w:pPr>
      <w:spacing w:beforeAutospacing="1" w:after="100" w:afterAutospacing="1" w:line="240" w:lineRule="auto"/>
    </w:pPr>
    <w:rPr>
      <w:rFonts w:eastAsia="Times New Roman" w:cs="Times New Roman"/>
      <w:lang w:eastAsia="pl-PL"/>
    </w:rPr>
  </w:style>
  <w:style w:type="paragraph" w:customStyle="1" w:styleId="xl63">
    <w:name w:val="xl63"/>
    <w:basedOn w:val="Normalny"/>
    <w:rsid w:val="00C834F1"/>
    <w:pPr>
      <w:spacing w:beforeAutospacing="1" w:after="100" w:afterAutospacing="1" w:line="240" w:lineRule="auto"/>
      <w:textAlignment w:val="top"/>
    </w:pPr>
    <w:rPr>
      <w:rFonts w:ascii="Times New Roman" w:eastAsia="Times New Roman" w:hAnsi="Times New Roman" w:cs="Times New Roman"/>
      <w:szCs w:val="24"/>
      <w:lang w:eastAsia="pl-PL"/>
    </w:rPr>
  </w:style>
  <w:style w:type="paragraph" w:customStyle="1" w:styleId="xl64">
    <w:name w:val="xl64"/>
    <w:basedOn w:val="Normalny"/>
    <w:rsid w:val="00C834F1"/>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eastAsia="Times New Roman" w:cs="Times New Roman"/>
      <w:lang w:eastAsia="pl-PL"/>
    </w:rPr>
  </w:style>
  <w:style w:type="paragraph" w:customStyle="1" w:styleId="xl65">
    <w:name w:val="xl65"/>
    <w:basedOn w:val="Normalny"/>
    <w:rsid w:val="00C834F1"/>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eastAsia="Times New Roman" w:cs="Times New Roman"/>
      <w:lang w:eastAsia="pl-PL"/>
    </w:rPr>
  </w:style>
  <w:style w:type="paragraph" w:customStyle="1" w:styleId="xl66">
    <w:name w:val="xl66"/>
    <w:basedOn w:val="Normalny"/>
    <w:rsid w:val="00C834F1"/>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eastAsia="Times New Roman" w:cs="Times New Roman"/>
      <w:color w:val="000000"/>
      <w:lang w:eastAsia="pl-PL"/>
    </w:rPr>
  </w:style>
  <w:style w:type="character" w:customStyle="1" w:styleId="AkapitzlistZnak">
    <w:name w:val="Akapit z listą Znak"/>
    <w:aliases w:val="List Paragraph Znak,podpisy_tabele Znak,Akapit z listą 1 Znak,Chorzów - Akapit z listą Znak,Numerowanie Znak,Akapit z listą BS Znak,sw tekst Znak,L1 Znak,K-P_odwolanie Znak,Lublin_odwolanie Znak,lubu 1)_wypkt. Znak"/>
    <w:basedOn w:val="Domylnaczcionkaakapitu"/>
    <w:link w:val="Akapitzlist"/>
    <w:uiPriority w:val="34"/>
    <w:qFormat/>
    <w:locked/>
    <w:rsid w:val="00DA40B3"/>
  </w:style>
  <w:style w:type="paragraph" w:styleId="Tekstpodstawowywcity">
    <w:name w:val="Body Text Indent"/>
    <w:basedOn w:val="Normalny"/>
    <w:link w:val="TekstpodstawowywcityZnak"/>
    <w:semiHidden/>
    <w:rsid w:val="004F6457"/>
    <w:pPr>
      <w:spacing w:after="0" w:line="240" w:lineRule="auto"/>
      <w:ind w:firstLine="357"/>
    </w:pPr>
    <w:rPr>
      <w:rFonts w:ascii="Times New Roman" w:eastAsia="Times New Roman" w:hAnsi="Times New Roman" w:cs="Times New Roman"/>
      <w:szCs w:val="26"/>
      <w:lang w:eastAsia="pl-PL"/>
    </w:rPr>
  </w:style>
  <w:style w:type="character" w:customStyle="1" w:styleId="TekstpodstawowywcityZnak">
    <w:name w:val="Tekst podstawowy wcięty Znak"/>
    <w:basedOn w:val="Domylnaczcionkaakapitu"/>
    <w:link w:val="Tekstpodstawowywcity"/>
    <w:semiHidden/>
    <w:rsid w:val="004F6457"/>
    <w:rPr>
      <w:rFonts w:ascii="Times New Roman" w:eastAsia="Times New Roman" w:hAnsi="Times New Roman" w:cs="Times New Roman"/>
      <w:sz w:val="24"/>
      <w:szCs w:val="26"/>
      <w:lang w:eastAsia="pl-PL"/>
    </w:rPr>
  </w:style>
  <w:style w:type="character" w:customStyle="1" w:styleId="h2">
    <w:name w:val="h2"/>
    <w:basedOn w:val="Domylnaczcionkaakapitu"/>
    <w:rsid w:val="004F6457"/>
  </w:style>
  <w:style w:type="character" w:customStyle="1" w:styleId="markedcontent">
    <w:name w:val="markedcontent"/>
    <w:basedOn w:val="Domylnaczcionkaakapitu"/>
    <w:rsid w:val="0047637F"/>
  </w:style>
  <w:style w:type="table" w:styleId="Tabelasiatki6kolorowaakcent3">
    <w:name w:val="Grid Table 6 Colorful Accent 3"/>
    <w:basedOn w:val="Standardowy"/>
    <w:uiPriority w:val="51"/>
    <w:rsid w:val="009B69F5"/>
    <w:pPr>
      <w:spacing w:after="0" w:line="240" w:lineRule="auto"/>
    </w:pPr>
    <w:rPr>
      <w:color w:val="E8CB00" w:themeColor="accent3" w:themeShade="BF"/>
    </w:rPr>
    <w:tblPr>
      <w:tblStyleRowBandSize w:val="1"/>
      <w:tblStyleColBandSize w:val="1"/>
      <w:tblBorders>
        <w:top w:val="single" w:sz="4" w:space="0" w:color="FFF087" w:themeColor="accent3" w:themeTint="99"/>
        <w:left w:val="single" w:sz="4" w:space="0" w:color="FFF087" w:themeColor="accent3" w:themeTint="99"/>
        <w:bottom w:val="single" w:sz="4" w:space="0" w:color="FFF087" w:themeColor="accent3" w:themeTint="99"/>
        <w:right w:val="single" w:sz="4" w:space="0" w:color="FFF087" w:themeColor="accent3" w:themeTint="99"/>
        <w:insideH w:val="single" w:sz="4" w:space="0" w:color="FFF087" w:themeColor="accent3" w:themeTint="99"/>
        <w:insideV w:val="single" w:sz="4" w:space="0" w:color="FFF087" w:themeColor="accent3" w:themeTint="99"/>
      </w:tblBorders>
    </w:tblPr>
    <w:tblStylePr w:type="firstRow">
      <w:rPr>
        <w:b/>
        <w:bCs/>
      </w:rPr>
      <w:tblPr/>
      <w:tcPr>
        <w:tcBorders>
          <w:bottom w:val="single" w:sz="12" w:space="0" w:color="FFF087" w:themeColor="accent3" w:themeTint="99"/>
        </w:tcBorders>
      </w:tcPr>
    </w:tblStylePr>
    <w:tblStylePr w:type="lastRow">
      <w:rPr>
        <w:b/>
        <w:bCs/>
      </w:rPr>
      <w:tblPr/>
      <w:tcPr>
        <w:tcBorders>
          <w:top w:val="double" w:sz="4" w:space="0" w:color="FFF087" w:themeColor="accent3" w:themeTint="99"/>
        </w:tcBorders>
      </w:tcPr>
    </w:tblStylePr>
    <w:tblStylePr w:type="firstCol">
      <w:rPr>
        <w:b/>
        <w:bCs/>
      </w:rPr>
    </w:tblStylePr>
    <w:tblStylePr w:type="lastCol">
      <w:rPr>
        <w:b/>
        <w:bCs/>
      </w:rPr>
    </w:tblStylePr>
    <w:tblStylePr w:type="band1Vert">
      <w:tblPr/>
      <w:tcPr>
        <w:shd w:val="clear" w:color="auto" w:fill="FFFAD7" w:themeFill="accent3" w:themeFillTint="33"/>
      </w:tcPr>
    </w:tblStylePr>
    <w:tblStylePr w:type="band1Horz">
      <w:tblPr/>
      <w:tcPr>
        <w:shd w:val="clear" w:color="auto" w:fill="FFFAD7" w:themeFill="accent3" w:themeFillTint="33"/>
      </w:tcPr>
    </w:tblStylePr>
  </w:style>
  <w:style w:type="table" w:customStyle="1" w:styleId="Tabela-Siatka2">
    <w:name w:val="Tabela - Siatka2"/>
    <w:basedOn w:val="Standardowy"/>
    <w:next w:val="Tabela-Siatka"/>
    <w:uiPriority w:val="39"/>
    <w:rsid w:val="004F19AE"/>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4F19AE"/>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4F19AE"/>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E720BB"/>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E720BB"/>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4akcent6">
    <w:name w:val="Grid Table 4 Accent 6"/>
    <w:aliases w:val="rzepin"/>
    <w:basedOn w:val="Standardowy"/>
    <w:uiPriority w:val="49"/>
    <w:rsid w:val="00650F9F"/>
    <w:pPr>
      <w:spacing w:after="0" w:line="240" w:lineRule="auto"/>
    </w:pPr>
    <w:rPr>
      <w:rFonts w:eastAsiaTheme="minorHAnsi"/>
    </w:rPr>
    <w:tblPr>
      <w:tblStyleRowBandSize w:val="1"/>
      <w:tblStyleColBandSize w:val="1"/>
      <w:tblBorders>
        <w:top w:val="single" w:sz="4" w:space="0" w:color="A0C7C5" w:themeColor="accent6" w:themeTint="99"/>
        <w:left w:val="single" w:sz="4" w:space="0" w:color="A0C7C5" w:themeColor="accent6" w:themeTint="99"/>
        <w:bottom w:val="single" w:sz="4" w:space="0" w:color="A0C7C5" w:themeColor="accent6" w:themeTint="99"/>
        <w:right w:val="single" w:sz="4" w:space="0" w:color="A0C7C5" w:themeColor="accent6" w:themeTint="99"/>
        <w:insideH w:val="single" w:sz="4" w:space="0" w:color="A0C7C5" w:themeColor="accent6" w:themeTint="99"/>
        <w:insideV w:val="single" w:sz="4" w:space="0" w:color="A0C7C5" w:themeColor="accent6" w:themeTint="99"/>
      </w:tblBorders>
    </w:tblPr>
    <w:tblStylePr w:type="firstRow">
      <w:rPr>
        <w:b/>
        <w:bCs/>
        <w:color w:val="FFFFFF" w:themeColor="background1"/>
      </w:rPr>
      <w:tblPr/>
      <w:tcPr>
        <w:shd w:val="clear" w:color="auto" w:fill="079044"/>
      </w:tcPr>
    </w:tblStylePr>
    <w:tblStylePr w:type="lastRow">
      <w:rPr>
        <w:b/>
        <w:bCs/>
      </w:rPr>
      <w:tblPr/>
      <w:tcPr>
        <w:tcBorders>
          <w:top w:val="double" w:sz="4" w:space="0" w:color="62A39F" w:themeColor="accent6"/>
        </w:tcBorders>
      </w:tcPr>
    </w:tblStylePr>
    <w:tblStylePr w:type="firstCol">
      <w:rPr>
        <w:b/>
        <w:bCs/>
      </w:rPr>
    </w:tblStylePr>
    <w:tblStylePr w:type="lastCol">
      <w:rPr>
        <w:b/>
        <w:bCs/>
      </w:rPr>
    </w:tblStylePr>
    <w:tblStylePr w:type="band1Vert">
      <w:tblPr/>
      <w:tcPr>
        <w:shd w:val="clear" w:color="auto" w:fill="FFFFFF" w:themeFill="background1"/>
      </w:tcPr>
    </w:tblStylePr>
    <w:tblStylePr w:type="band2Vert">
      <w:tblPr/>
      <w:tcPr>
        <w:shd w:val="clear" w:color="auto" w:fill="FFFFFF" w:themeFill="background1"/>
      </w:tcPr>
    </w:tblStylePr>
    <w:tblStylePr w:type="band1Horz">
      <w:tblPr/>
      <w:tcPr>
        <w:shd w:val="clear" w:color="auto" w:fill="83C7A1"/>
      </w:tcPr>
    </w:tblStylePr>
    <w:tblStylePr w:type="band2Horz">
      <w:tblPr/>
      <w:tcPr>
        <w:shd w:val="clear" w:color="auto" w:fill="FFFFFF" w:themeFill="background1"/>
      </w:tcPr>
    </w:tblStylePr>
  </w:style>
  <w:style w:type="character" w:customStyle="1" w:styleId="hgkelc">
    <w:name w:val="hgkelc"/>
    <w:basedOn w:val="Domylnaczcionkaakapitu"/>
    <w:rsid w:val="00B413F7"/>
  </w:style>
  <w:style w:type="table" w:styleId="Tabelasiatki1jasna">
    <w:name w:val="Grid Table 1 Light"/>
    <w:basedOn w:val="Standardowy"/>
    <w:uiPriority w:val="46"/>
    <w:rsid w:val="003B2BF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i-provider">
    <w:name w:val="ui-provider"/>
    <w:basedOn w:val="Domylnaczcionkaakapitu"/>
    <w:rsid w:val="0066520D"/>
  </w:style>
  <w:style w:type="paragraph" w:styleId="NormalnyWeb">
    <w:name w:val="Normal (Web)"/>
    <w:basedOn w:val="Normalny"/>
    <w:uiPriority w:val="99"/>
    <w:unhideWhenUsed/>
    <w:rsid w:val="00D5018E"/>
    <w:pPr>
      <w:spacing w:before="100" w:beforeAutospacing="1" w:after="100" w:afterAutospacing="1" w:line="240" w:lineRule="auto"/>
    </w:pPr>
    <w:rPr>
      <w:rFonts w:ascii="Times New Roman" w:eastAsia="Times New Roman" w:hAnsi="Times New Roman" w:cs="Times New Roman"/>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825982">
      <w:bodyDiv w:val="1"/>
      <w:marLeft w:val="0"/>
      <w:marRight w:val="0"/>
      <w:marTop w:val="0"/>
      <w:marBottom w:val="0"/>
      <w:divBdr>
        <w:top w:val="none" w:sz="0" w:space="0" w:color="auto"/>
        <w:left w:val="none" w:sz="0" w:space="0" w:color="auto"/>
        <w:bottom w:val="none" w:sz="0" w:space="0" w:color="auto"/>
        <w:right w:val="none" w:sz="0" w:space="0" w:color="auto"/>
      </w:divBdr>
    </w:div>
    <w:div w:id="15469800">
      <w:bodyDiv w:val="1"/>
      <w:marLeft w:val="0"/>
      <w:marRight w:val="0"/>
      <w:marTop w:val="0"/>
      <w:marBottom w:val="0"/>
      <w:divBdr>
        <w:top w:val="none" w:sz="0" w:space="0" w:color="auto"/>
        <w:left w:val="none" w:sz="0" w:space="0" w:color="auto"/>
        <w:bottom w:val="none" w:sz="0" w:space="0" w:color="auto"/>
        <w:right w:val="none" w:sz="0" w:space="0" w:color="auto"/>
      </w:divBdr>
    </w:div>
    <w:div w:id="18047290">
      <w:bodyDiv w:val="1"/>
      <w:marLeft w:val="0"/>
      <w:marRight w:val="0"/>
      <w:marTop w:val="0"/>
      <w:marBottom w:val="0"/>
      <w:divBdr>
        <w:top w:val="none" w:sz="0" w:space="0" w:color="auto"/>
        <w:left w:val="none" w:sz="0" w:space="0" w:color="auto"/>
        <w:bottom w:val="none" w:sz="0" w:space="0" w:color="auto"/>
        <w:right w:val="none" w:sz="0" w:space="0" w:color="auto"/>
      </w:divBdr>
    </w:div>
    <w:div w:id="21707718">
      <w:bodyDiv w:val="1"/>
      <w:marLeft w:val="0"/>
      <w:marRight w:val="0"/>
      <w:marTop w:val="0"/>
      <w:marBottom w:val="0"/>
      <w:divBdr>
        <w:top w:val="none" w:sz="0" w:space="0" w:color="auto"/>
        <w:left w:val="none" w:sz="0" w:space="0" w:color="auto"/>
        <w:bottom w:val="none" w:sz="0" w:space="0" w:color="auto"/>
        <w:right w:val="none" w:sz="0" w:space="0" w:color="auto"/>
      </w:divBdr>
    </w:div>
    <w:div w:id="29889269">
      <w:bodyDiv w:val="1"/>
      <w:marLeft w:val="0"/>
      <w:marRight w:val="0"/>
      <w:marTop w:val="0"/>
      <w:marBottom w:val="0"/>
      <w:divBdr>
        <w:top w:val="none" w:sz="0" w:space="0" w:color="auto"/>
        <w:left w:val="none" w:sz="0" w:space="0" w:color="auto"/>
        <w:bottom w:val="none" w:sz="0" w:space="0" w:color="auto"/>
        <w:right w:val="none" w:sz="0" w:space="0" w:color="auto"/>
      </w:divBdr>
    </w:div>
    <w:div w:id="31659717">
      <w:bodyDiv w:val="1"/>
      <w:marLeft w:val="0"/>
      <w:marRight w:val="0"/>
      <w:marTop w:val="0"/>
      <w:marBottom w:val="0"/>
      <w:divBdr>
        <w:top w:val="none" w:sz="0" w:space="0" w:color="auto"/>
        <w:left w:val="none" w:sz="0" w:space="0" w:color="auto"/>
        <w:bottom w:val="none" w:sz="0" w:space="0" w:color="auto"/>
        <w:right w:val="none" w:sz="0" w:space="0" w:color="auto"/>
      </w:divBdr>
    </w:div>
    <w:div w:id="44762638">
      <w:bodyDiv w:val="1"/>
      <w:marLeft w:val="0"/>
      <w:marRight w:val="0"/>
      <w:marTop w:val="0"/>
      <w:marBottom w:val="0"/>
      <w:divBdr>
        <w:top w:val="none" w:sz="0" w:space="0" w:color="auto"/>
        <w:left w:val="none" w:sz="0" w:space="0" w:color="auto"/>
        <w:bottom w:val="none" w:sz="0" w:space="0" w:color="auto"/>
        <w:right w:val="none" w:sz="0" w:space="0" w:color="auto"/>
      </w:divBdr>
    </w:div>
    <w:div w:id="54550127">
      <w:bodyDiv w:val="1"/>
      <w:marLeft w:val="0"/>
      <w:marRight w:val="0"/>
      <w:marTop w:val="0"/>
      <w:marBottom w:val="0"/>
      <w:divBdr>
        <w:top w:val="none" w:sz="0" w:space="0" w:color="auto"/>
        <w:left w:val="none" w:sz="0" w:space="0" w:color="auto"/>
        <w:bottom w:val="none" w:sz="0" w:space="0" w:color="auto"/>
        <w:right w:val="none" w:sz="0" w:space="0" w:color="auto"/>
      </w:divBdr>
    </w:div>
    <w:div w:id="60448874">
      <w:bodyDiv w:val="1"/>
      <w:marLeft w:val="0"/>
      <w:marRight w:val="0"/>
      <w:marTop w:val="0"/>
      <w:marBottom w:val="0"/>
      <w:divBdr>
        <w:top w:val="none" w:sz="0" w:space="0" w:color="auto"/>
        <w:left w:val="none" w:sz="0" w:space="0" w:color="auto"/>
        <w:bottom w:val="none" w:sz="0" w:space="0" w:color="auto"/>
        <w:right w:val="none" w:sz="0" w:space="0" w:color="auto"/>
      </w:divBdr>
    </w:div>
    <w:div w:id="72044808">
      <w:bodyDiv w:val="1"/>
      <w:marLeft w:val="0"/>
      <w:marRight w:val="0"/>
      <w:marTop w:val="0"/>
      <w:marBottom w:val="0"/>
      <w:divBdr>
        <w:top w:val="none" w:sz="0" w:space="0" w:color="auto"/>
        <w:left w:val="none" w:sz="0" w:space="0" w:color="auto"/>
        <w:bottom w:val="none" w:sz="0" w:space="0" w:color="auto"/>
        <w:right w:val="none" w:sz="0" w:space="0" w:color="auto"/>
      </w:divBdr>
    </w:div>
    <w:div w:id="88501593">
      <w:bodyDiv w:val="1"/>
      <w:marLeft w:val="0"/>
      <w:marRight w:val="0"/>
      <w:marTop w:val="0"/>
      <w:marBottom w:val="0"/>
      <w:divBdr>
        <w:top w:val="none" w:sz="0" w:space="0" w:color="auto"/>
        <w:left w:val="none" w:sz="0" w:space="0" w:color="auto"/>
        <w:bottom w:val="none" w:sz="0" w:space="0" w:color="auto"/>
        <w:right w:val="none" w:sz="0" w:space="0" w:color="auto"/>
      </w:divBdr>
    </w:div>
    <w:div w:id="106003281">
      <w:bodyDiv w:val="1"/>
      <w:marLeft w:val="0"/>
      <w:marRight w:val="0"/>
      <w:marTop w:val="0"/>
      <w:marBottom w:val="0"/>
      <w:divBdr>
        <w:top w:val="none" w:sz="0" w:space="0" w:color="auto"/>
        <w:left w:val="none" w:sz="0" w:space="0" w:color="auto"/>
        <w:bottom w:val="none" w:sz="0" w:space="0" w:color="auto"/>
        <w:right w:val="none" w:sz="0" w:space="0" w:color="auto"/>
      </w:divBdr>
    </w:div>
    <w:div w:id="113060929">
      <w:bodyDiv w:val="1"/>
      <w:marLeft w:val="0"/>
      <w:marRight w:val="0"/>
      <w:marTop w:val="0"/>
      <w:marBottom w:val="0"/>
      <w:divBdr>
        <w:top w:val="none" w:sz="0" w:space="0" w:color="auto"/>
        <w:left w:val="none" w:sz="0" w:space="0" w:color="auto"/>
        <w:bottom w:val="none" w:sz="0" w:space="0" w:color="auto"/>
        <w:right w:val="none" w:sz="0" w:space="0" w:color="auto"/>
      </w:divBdr>
    </w:div>
    <w:div w:id="122118159">
      <w:bodyDiv w:val="1"/>
      <w:marLeft w:val="0"/>
      <w:marRight w:val="0"/>
      <w:marTop w:val="0"/>
      <w:marBottom w:val="0"/>
      <w:divBdr>
        <w:top w:val="none" w:sz="0" w:space="0" w:color="auto"/>
        <w:left w:val="none" w:sz="0" w:space="0" w:color="auto"/>
        <w:bottom w:val="none" w:sz="0" w:space="0" w:color="auto"/>
        <w:right w:val="none" w:sz="0" w:space="0" w:color="auto"/>
      </w:divBdr>
    </w:div>
    <w:div w:id="122427518">
      <w:bodyDiv w:val="1"/>
      <w:marLeft w:val="0"/>
      <w:marRight w:val="0"/>
      <w:marTop w:val="0"/>
      <w:marBottom w:val="0"/>
      <w:divBdr>
        <w:top w:val="none" w:sz="0" w:space="0" w:color="auto"/>
        <w:left w:val="none" w:sz="0" w:space="0" w:color="auto"/>
        <w:bottom w:val="none" w:sz="0" w:space="0" w:color="auto"/>
        <w:right w:val="none" w:sz="0" w:space="0" w:color="auto"/>
      </w:divBdr>
    </w:div>
    <w:div w:id="125202656">
      <w:bodyDiv w:val="1"/>
      <w:marLeft w:val="0"/>
      <w:marRight w:val="0"/>
      <w:marTop w:val="0"/>
      <w:marBottom w:val="0"/>
      <w:divBdr>
        <w:top w:val="none" w:sz="0" w:space="0" w:color="auto"/>
        <w:left w:val="none" w:sz="0" w:space="0" w:color="auto"/>
        <w:bottom w:val="none" w:sz="0" w:space="0" w:color="auto"/>
        <w:right w:val="none" w:sz="0" w:space="0" w:color="auto"/>
      </w:divBdr>
    </w:div>
    <w:div w:id="127630486">
      <w:bodyDiv w:val="1"/>
      <w:marLeft w:val="0"/>
      <w:marRight w:val="0"/>
      <w:marTop w:val="0"/>
      <w:marBottom w:val="0"/>
      <w:divBdr>
        <w:top w:val="none" w:sz="0" w:space="0" w:color="auto"/>
        <w:left w:val="none" w:sz="0" w:space="0" w:color="auto"/>
        <w:bottom w:val="none" w:sz="0" w:space="0" w:color="auto"/>
        <w:right w:val="none" w:sz="0" w:space="0" w:color="auto"/>
      </w:divBdr>
    </w:div>
    <w:div w:id="149904429">
      <w:bodyDiv w:val="1"/>
      <w:marLeft w:val="0"/>
      <w:marRight w:val="0"/>
      <w:marTop w:val="0"/>
      <w:marBottom w:val="0"/>
      <w:divBdr>
        <w:top w:val="none" w:sz="0" w:space="0" w:color="auto"/>
        <w:left w:val="none" w:sz="0" w:space="0" w:color="auto"/>
        <w:bottom w:val="none" w:sz="0" w:space="0" w:color="auto"/>
        <w:right w:val="none" w:sz="0" w:space="0" w:color="auto"/>
      </w:divBdr>
    </w:div>
    <w:div w:id="157310034">
      <w:bodyDiv w:val="1"/>
      <w:marLeft w:val="0"/>
      <w:marRight w:val="0"/>
      <w:marTop w:val="0"/>
      <w:marBottom w:val="0"/>
      <w:divBdr>
        <w:top w:val="none" w:sz="0" w:space="0" w:color="auto"/>
        <w:left w:val="none" w:sz="0" w:space="0" w:color="auto"/>
        <w:bottom w:val="none" w:sz="0" w:space="0" w:color="auto"/>
        <w:right w:val="none" w:sz="0" w:space="0" w:color="auto"/>
      </w:divBdr>
    </w:div>
    <w:div w:id="187834203">
      <w:bodyDiv w:val="1"/>
      <w:marLeft w:val="0"/>
      <w:marRight w:val="0"/>
      <w:marTop w:val="0"/>
      <w:marBottom w:val="0"/>
      <w:divBdr>
        <w:top w:val="none" w:sz="0" w:space="0" w:color="auto"/>
        <w:left w:val="none" w:sz="0" w:space="0" w:color="auto"/>
        <w:bottom w:val="none" w:sz="0" w:space="0" w:color="auto"/>
        <w:right w:val="none" w:sz="0" w:space="0" w:color="auto"/>
      </w:divBdr>
    </w:div>
    <w:div w:id="192807165">
      <w:bodyDiv w:val="1"/>
      <w:marLeft w:val="0"/>
      <w:marRight w:val="0"/>
      <w:marTop w:val="0"/>
      <w:marBottom w:val="0"/>
      <w:divBdr>
        <w:top w:val="none" w:sz="0" w:space="0" w:color="auto"/>
        <w:left w:val="none" w:sz="0" w:space="0" w:color="auto"/>
        <w:bottom w:val="none" w:sz="0" w:space="0" w:color="auto"/>
        <w:right w:val="none" w:sz="0" w:space="0" w:color="auto"/>
      </w:divBdr>
    </w:div>
    <w:div w:id="199780022">
      <w:bodyDiv w:val="1"/>
      <w:marLeft w:val="0"/>
      <w:marRight w:val="0"/>
      <w:marTop w:val="0"/>
      <w:marBottom w:val="0"/>
      <w:divBdr>
        <w:top w:val="none" w:sz="0" w:space="0" w:color="auto"/>
        <w:left w:val="none" w:sz="0" w:space="0" w:color="auto"/>
        <w:bottom w:val="none" w:sz="0" w:space="0" w:color="auto"/>
        <w:right w:val="none" w:sz="0" w:space="0" w:color="auto"/>
      </w:divBdr>
    </w:div>
    <w:div w:id="202065222">
      <w:bodyDiv w:val="1"/>
      <w:marLeft w:val="0"/>
      <w:marRight w:val="0"/>
      <w:marTop w:val="0"/>
      <w:marBottom w:val="0"/>
      <w:divBdr>
        <w:top w:val="none" w:sz="0" w:space="0" w:color="auto"/>
        <w:left w:val="none" w:sz="0" w:space="0" w:color="auto"/>
        <w:bottom w:val="none" w:sz="0" w:space="0" w:color="auto"/>
        <w:right w:val="none" w:sz="0" w:space="0" w:color="auto"/>
      </w:divBdr>
    </w:div>
    <w:div w:id="202327917">
      <w:bodyDiv w:val="1"/>
      <w:marLeft w:val="0"/>
      <w:marRight w:val="0"/>
      <w:marTop w:val="0"/>
      <w:marBottom w:val="0"/>
      <w:divBdr>
        <w:top w:val="none" w:sz="0" w:space="0" w:color="auto"/>
        <w:left w:val="none" w:sz="0" w:space="0" w:color="auto"/>
        <w:bottom w:val="none" w:sz="0" w:space="0" w:color="auto"/>
        <w:right w:val="none" w:sz="0" w:space="0" w:color="auto"/>
      </w:divBdr>
    </w:div>
    <w:div w:id="215118775">
      <w:bodyDiv w:val="1"/>
      <w:marLeft w:val="0"/>
      <w:marRight w:val="0"/>
      <w:marTop w:val="0"/>
      <w:marBottom w:val="0"/>
      <w:divBdr>
        <w:top w:val="none" w:sz="0" w:space="0" w:color="auto"/>
        <w:left w:val="none" w:sz="0" w:space="0" w:color="auto"/>
        <w:bottom w:val="none" w:sz="0" w:space="0" w:color="auto"/>
        <w:right w:val="none" w:sz="0" w:space="0" w:color="auto"/>
      </w:divBdr>
    </w:div>
    <w:div w:id="220597415">
      <w:bodyDiv w:val="1"/>
      <w:marLeft w:val="0"/>
      <w:marRight w:val="0"/>
      <w:marTop w:val="0"/>
      <w:marBottom w:val="0"/>
      <w:divBdr>
        <w:top w:val="none" w:sz="0" w:space="0" w:color="auto"/>
        <w:left w:val="none" w:sz="0" w:space="0" w:color="auto"/>
        <w:bottom w:val="none" w:sz="0" w:space="0" w:color="auto"/>
        <w:right w:val="none" w:sz="0" w:space="0" w:color="auto"/>
      </w:divBdr>
    </w:div>
    <w:div w:id="220674300">
      <w:bodyDiv w:val="1"/>
      <w:marLeft w:val="0"/>
      <w:marRight w:val="0"/>
      <w:marTop w:val="0"/>
      <w:marBottom w:val="0"/>
      <w:divBdr>
        <w:top w:val="none" w:sz="0" w:space="0" w:color="auto"/>
        <w:left w:val="none" w:sz="0" w:space="0" w:color="auto"/>
        <w:bottom w:val="none" w:sz="0" w:space="0" w:color="auto"/>
        <w:right w:val="none" w:sz="0" w:space="0" w:color="auto"/>
      </w:divBdr>
    </w:div>
    <w:div w:id="230503976">
      <w:bodyDiv w:val="1"/>
      <w:marLeft w:val="0"/>
      <w:marRight w:val="0"/>
      <w:marTop w:val="0"/>
      <w:marBottom w:val="0"/>
      <w:divBdr>
        <w:top w:val="none" w:sz="0" w:space="0" w:color="auto"/>
        <w:left w:val="none" w:sz="0" w:space="0" w:color="auto"/>
        <w:bottom w:val="none" w:sz="0" w:space="0" w:color="auto"/>
        <w:right w:val="none" w:sz="0" w:space="0" w:color="auto"/>
      </w:divBdr>
    </w:div>
    <w:div w:id="238098938">
      <w:bodyDiv w:val="1"/>
      <w:marLeft w:val="0"/>
      <w:marRight w:val="0"/>
      <w:marTop w:val="0"/>
      <w:marBottom w:val="0"/>
      <w:divBdr>
        <w:top w:val="none" w:sz="0" w:space="0" w:color="auto"/>
        <w:left w:val="none" w:sz="0" w:space="0" w:color="auto"/>
        <w:bottom w:val="none" w:sz="0" w:space="0" w:color="auto"/>
        <w:right w:val="none" w:sz="0" w:space="0" w:color="auto"/>
      </w:divBdr>
    </w:div>
    <w:div w:id="243993896">
      <w:bodyDiv w:val="1"/>
      <w:marLeft w:val="0"/>
      <w:marRight w:val="0"/>
      <w:marTop w:val="0"/>
      <w:marBottom w:val="0"/>
      <w:divBdr>
        <w:top w:val="none" w:sz="0" w:space="0" w:color="auto"/>
        <w:left w:val="none" w:sz="0" w:space="0" w:color="auto"/>
        <w:bottom w:val="none" w:sz="0" w:space="0" w:color="auto"/>
        <w:right w:val="none" w:sz="0" w:space="0" w:color="auto"/>
      </w:divBdr>
    </w:div>
    <w:div w:id="258559793">
      <w:bodyDiv w:val="1"/>
      <w:marLeft w:val="0"/>
      <w:marRight w:val="0"/>
      <w:marTop w:val="0"/>
      <w:marBottom w:val="0"/>
      <w:divBdr>
        <w:top w:val="none" w:sz="0" w:space="0" w:color="auto"/>
        <w:left w:val="none" w:sz="0" w:space="0" w:color="auto"/>
        <w:bottom w:val="none" w:sz="0" w:space="0" w:color="auto"/>
        <w:right w:val="none" w:sz="0" w:space="0" w:color="auto"/>
      </w:divBdr>
    </w:div>
    <w:div w:id="261034829">
      <w:bodyDiv w:val="1"/>
      <w:marLeft w:val="0"/>
      <w:marRight w:val="0"/>
      <w:marTop w:val="0"/>
      <w:marBottom w:val="0"/>
      <w:divBdr>
        <w:top w:val="none" w:sz="0" w:space="0" w:color="auto"/>
        <w:left w:val="none" w:sz="0" w:space="0" w:color="auto"/>
        <w:bottom w:val="none" w:sz="0" w:space="0" w:color="auto"/>
        <w:right w:val="none" w:sz="0" w:space="0" w:color="auto"/>
      </w:divBdr>
    </w:div>
    <w:div w:id="271010530">
      <w:bodyDiv w:val="1"/>
      <w:marLeft w:val="0"/>
      <w:marRight w:val="0"/>
      <w:marTop w:val="0"/>
      <w:marBottom w:val="0"/>
      <w:divBdr>
        <w:top w:val="none" w:sz="0" w:space="0" w:color="auto"/>
        <w:left w:val="none" w:sz="0" w:space="0" w:color="auto"/>
        <w:bottom w:val="none" w:sz="0" w:space="0" w:color="auto"/>
        <w:right w:val="none" w:sz="0" w:space="0" w:color="auto"/>
      </w:divBdr>
      <w:divsChild>
        <w:div w:id="812598517">
          <w:marLeft w:val="0"/>
          <w:marRight w:val="0"/>
          <w:marTop w:val="0"/>
          <w:marBottom w:val="0"/>
          <w:divBdr>
            <w:top w:val="none" w:sz="0" w:space="0" w:color="auto"/>
            <w:left w:val="none" w:sz="0" w:space="0" w:color="auto"/>
            <w:bottom w:val="none" w:sz="0" w:space="0" w:color="auto"/>
            <w:right w:val="none" w:sz="0" w:space="0" w:color="auto"/>
          </w:divBdr>
          <w:divsChild>
            <w:div w:id="1136146307">
              <w:marLeft w:val="0"/>
              <w:marRight w:val="0"/>
              <w:marTop w:val="0"/>
              <w:marBottom w:val="0"/>
              <w:divBdr>
                <w:top w:val="none" w:sz="0" w:space="0" w:color="auto"/>
                <w:left w:val="none" w:sz="0" w:space="0" w:color="auto"/>
                <w:bottom w:val="none" w:sz="0" w:space="0" w:color="auto"/>
                <w:right w:val="none" w:sz="0" w:space="0" w:color="auto"/>
              </w:divBdr>
              <w:divsChild>
                <w:div w:id="39343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989793">
      <w:bodyDiv w:val="1"/>
      <w:marLeft w:val="0"/>
      <w:marRight w:val="0"/>
      <w:marTop w:val="0"/>
      <w:marBottom w:val="0"/>
      <w:divBdr>
        <w:top w:val="none" w:sz="0" w:space="0" w:color="auto"/>
        <w:left w:val="none" w:sz="0" w:space="0" w:color="auto"/>
        <w:bottom w:val="none" w:sz="0" w:space="0" w:color="auto"/>
        <w:right w:val="none" w:sz="0" w:space="0" w:color="auto"/>
      </w:divBdr>
    </w:div>
    <w:div w:id="281115264">
      <w:bodyDiv w:val="1"/>
      <w:marLeft w:val="0"/>
      <w:marRight w:val="0"/>
      <w:marTop w:val="0"/>
      <w:marBottom w:val="0"/>
      <w:divBdr>
        <w:top w:val="none" w:sz="0" w:space="0" w:color="auto"/>
        <w:left w:val="none" w:sz="0" w:space="0" w:color="auto"/>
        <w:bottom w:val="none" w:sz="0" w:space="0" w:color="auto"/>
        <w:right w:val="none" w:sz="0" w:space="0" w:color="auto"/>
      </w:divBdr>
    </w:div>
    <w:div w:id="281885178">
      <w:bodyDiv w:val="1"/>
      <w:marLeft w:val="0"/>
      <w:marRight w:val="0"/>
      <w:marTop w:val="0"/>
      <w:marBottom w:val="0"/>
      <w:divBdr>
        <w:top w:val="none" w:sz="0" w:space="0" w:color="auto"/>
        <w:left w:val="none" w:sz="0" w:space="0" w:color="auto"/>
        <w:bottom w:val="none" w:sz="0" w:space="0" w:color="auto"/>
        <w:right w:val="none" w:sz="0" w:space="0" w:color="auto"/>
      </w:divBdr>
    </w:div>
    <w:div w:id="288240161">
      <w:bodyDiv w:val="1"/>
      <w:marLeft w:val="0"/>
      <w:marRight w:val="0"/>
      <w:marTop w:val="0"/>
      <w:marBottom w:val="0"/>
      <w:divBdr>
        <w:top w:val="none" w:sz="0" w:space="0" w:color="auto"/>
        <w:left w:val="none" w:sz="0" w:space="0" w:color="auto"/>
        <w:bottom w:val="none" w:sz="0" w:space="0" w:color="auto"/>
        <w:right w:val="none" w:sz="0" w:space="0" w:color="auto"/>
      </w:divBdr>
    </w:div>
    <w:div w:id="288514339">
      <w:bodyDiv w:val="1"/>
      <w:marLeft w:val="0"/>
      <w:marRight w:val="0"/>
      <w:marTop w:val="0"/>
      <w:marBottom w:val="0"/>
      <w:divBdr>
        <w:top w:val="none" w:sz="0" w:space="0" w:color="auto"/>
        <w:left w:val="none" w:sz="0" w:space="0" w:color="auto"/>
        <w:bottom w:val="none" w:sz="0" w:space="0" w:color="auto"/>
        <w:right w:val="none" w:sz="0" w:space="0" w:color="auto"/>
      </w:divBdr>
    </w:div>
    <w:div w:id="309212657">
      <w:bodyDiv w:val="1"/>
      <w:marLeft w:val="0"/>
      <w:marRight w:val="0"/>
      <w:marTop w:val="0"/>
      <w:marBottom w:val="0"/>
      <w:divBdr>
        <w:top w:val="none" w:sz="0" w:space="0" w:color="auto"/>
        <w:left w:val="none" w:sz="0" w:space="0" w:color="auto"/>
        <w:bottom w:val="none" w:sz="0" w:space="0" w:color="auto"/>
        <w:right w:val="none" w:sz="0" w:space="0" w:color="auto"/>
      </w:divBdr>
    </w:div>
    <w:div w:id="310141131">
      <w:bodyDiv w:val="1"/>
      <w:marLeft w:val="0"/>
      <w:marRight w:val="0"/>
      <w:marTop w:val="0"/>
      <w:marBottom w:val="0"/>
      <w:divBdr>
        <w:top w:val="none" w:sz="0" w:space="0" w:color="auto"/>
        <w:left w:val="none" w:sz="0" w:space="0" w:color="auto"/>
        <w:bottom w:val="none" w:sz="0" w:space="0" w:color="auto"/>
        <w:right w:val="none" w:sz="0" w:space="0" w:color="auto"/>
      </w:divBdr>
    </w:div>
    <w:div w:id="320037480">
      <w:bodyDiv w:val="1"/>
      <w:marLeft w:val="0"/>
      <w:marRight w:val="0"/>
      <w:marTop w:val="0"/>
      <w:marBottom w:val="0"/>
      <w:divBdr>
        <w:top w:val="none" w:sz="0" w:space="0" w:color="auto"/>
        <w:left w:val="none" w:sz="0" w:space="0" w:color="auto"/>
        <w:bottom w:val="none" w:sz="0" w:space="0" w:color="auto"/>
        <w:right w:val="none" w:sz="0" w:space="0" w:color="auto"/>
      </w:divBdr>
    </w:div>
    <w:div w:id="330719247">
      <w:bodyDiv w:val="1"/>
      <w:marLeft w:val="0"/>
      <w:marRight w:val="0"/>
      <w:marTop w:val="0"/>
      <w:marBottom w:val="0"/>
      <w:divBdr>
        <w:top w:val="none" w:sz="0" w:space="0" w:color="auto"/>
        <w:left w:val="none" w:sz="0" w:space="0" w:color="auto"/>
        <w:bottom w:val="none" w:sz="0" w:space="0" w:color="auto"/>
        <w:right w:val="none" w:sz="0" w:space="0" w:color="auto"/>
      </w:divBdr>
    </w:div>
    <w:div w:id="332420285">
      <w:bodyDiv w:val="1"/>
      <w:marLeft w:val="0"/>
      <w:marRight w:val="0"/>
      <w:marTop w:val="0"/>
      <w:marBottom w:val="0"/>
      <w:divBdr>
        <w:top w:val="none" w:sz="0" w:space="0" w:color="auto"/>
        <w:left w:val="none" w:sz="0" w:space="0" w:color="auto"/>
        <w:bottom w:val="none" w:sz="0" w:space="0" w:color="auto"/>
        <w:right w:val="none" w:sz="0" w:space="0" w:color="auto"/>
      </w:divBdr>
    </w:div>
    <w:div w:id="334116258">
      <w:bodyDiv w:val="1"/>
      <w:marLeft w:val="0"/>
      <w:marRight w:val="0"/>
      <w:marTop w:val="0"/>
      <w:marBottom w:val="0"/>
      <w:divBdr>
        <w:top w:val="none" w:sz="0" w:space="0" w:color="auto"/>
        <w:left w:val="none" w:sz="0" w:space="0" w:color="auto"/>
        <w:bottom w:val="none" w:sz="0" w:space="0" w:color="auto"/>
        <w:right w:val="none" w:sz="0" w:space="0" w:color="auto"/>
      </w:divBdr>
    </w:div>
    <w:div w:id="334648561">
      <w:bodyDiv w:val="1"/>
      <w:marLeft w:val="0"/>
      <w:marRight w:val="0"/>
      <w:marTop w:val="0"/>
      <w:marBottom w:val="0"/>
      <w:divBdr>
        <w:top w:val="none" w:sz="0" w:space="0" w:color="auto"/>
        <w:left w:val="none" w:sz="0" w:space="0" w:color="auto"/>
        <w:bottom w:val="none" w:sz="0" w:space="0" w:color="auto"/>
        <w:right w:val="none" w:sz="0" w:space="0" w:color="auto"/>
      </w:divBdr>
    </w:div>
    <w:div w:id="339895747">
      <w:bodyDiv w:val="1"/>
      <w:marLeft w:val="0"/>
      <w:marRight w:val="0"/>
      <w:marTop w:val="0"/>
      <w:marBottom w:val="0"/>
      <w:divBdr>
        <w:top w:val="none" w:sz="0" w:space="0" w:color="auto"/>
        <w:left w:val="none" w:sz="0" w:space="0" w:color="auto"/>
        <w:bottom w:val="none" w:sz="0" w:space="0" w:color="auto"/>
        <w:right w:val="none" w:sz="0" w:space="0" w:color="auto"/>
      </w:divBdr>
    </w:div>
    <w:div w:id="342901188">
      <w:bodyDiv w:val="1"/>
      <w:marLeft w:val="0"/>
      <w:marRight w:val="0"/>
      <w:marTop w:val="0"/>
      <w:marBottom w:val="0"/>
      <w:divBdr>
        <w:top w:val="none" w:sz="0" w:space="0" w:color="auto"/>
        <w:left w:val="none" w:sz="0" w:space="0" w:color="auto"/>
        <w:bottom w:val="none" w:sz="0" w:space="0" w:color="auto"/>
        <w:right w:val="none" w:sz="0" w:space="0" w:color="auto"/>
      </w:divBdr>
    </w:div>
    <w:div w:id="345794832">
      <w:bodyDiv w:val="1"/>
      <w:marLeft w:val="0"/>
      <w:marRight w:val="0"/>
      <w:marTop w:val="0"/>
      <w:marBottom w:val="0"/>
      <w:divBdr>
        <w:top w:val="none" w:sz="0" w:space="0" w:color="auto"/>
        <w:left w:val="none" w:sz="0" w:space="0" w:color="auto"/>
        <w:bottom w:val="none" w:sz="0" w:space="0" w:color="auto"/>
        <w:right w:val="none" w:sz="0" w:space="0" w:color="auto"/>
      </w:divBdr>
    </w:div>
    <w:div w:id="358361179">
      <w:bodyDiv w:val="1"/>
      <w:marLeft w:val="0"/>
      <w:marRight w:val="0"/>
      <w:marTop w:val="0"/>
      <w:marBottom w:val="0"/>
      <w:divBdr>
        <w:top w:val="none" w:sz="0" w:space="0" w:color="auto"/>
        <w:left w:val="none" w:sz="0" w:space="0" w:color="auto"/>
        <w:bottom w:val="none" w:sz="0" w:space="0" w:color="auto"/>
        <w:right w:val="none" w:sz="0" w:space="0" w:color="auto"/>
      </w:divBdr>
    </w:div>
    <w:div w:id="360976796">
      <w:bodyDiv w:val="1"/>
      <w:marLeft w:val="0"/>
      <w:marRight w:val="0"/>
      <w:marTop w:val="0"/>
      <w:marBottom w:val="0"/>
      <w:divBdr>
        <w:top w:val="none" w:sz="0" w:space="0" w:color="auto"/>
        <w:left w:val="none" w:sz="0" w:space="0" w:color="auto"/>
        <w:bottom w:val="none" w:sz="0" w:space="0" w:color="auto"/>
        <w:right w:val="none" w:sz="0" w:space="0" w:color="auto"/>
      </w:divBdr>
    </w:div>
    <w:div w:id="363482602">
      <w:bodyDiv w:val="1"/>
      <w:marLeft w:val="0"/>
      <w:marRight w:val="0"/>
      <w:marTop w:val="0"/>
      <w:marBottom w:val="0"/>
      <w:divBdr>
        <w:top w:val="none" w:sz="0" w:space="0" w:color="auto"/>
        <w:left w:val="none" w:sz="0" w:space="0" w:color="auto"/>
        <w:bottom w:val="none" w:sz="0" w:space="0" w:color="auto"/>
        <w:right w:val="none" w:sz="0" w:space="0" w:color="auto"/>
      </w:divBdr>
    </w:div>
    <w:div w:id="384111200">
      <w:bodyDiv w:val="1"/>
      <w:marLeft w:val="0"/>
      <w:marRight w:val="0"/>
      <w:marTop w:val="0"/>
      <w:marBottom w:val="0"/>
      <w:divBdr>
        <w:top w:val="none" w:sz="0" w:space="0" w:color="auto"/>
        <w:left w:val="none" w:sz="0" w:space="0" w:color="auto"/>
        <w:bottom w:val="none" w:sz="0" w:space="0" w:color="auto"/>
        <w:right w:val="none" w:sz="0" w:space="0" w:color="auto"/>
      </w:divBdr>
    </w:div>
    <w:div w:id="392436886">
      <w:bodyDiv w:val="1"/>
      <w:marLeft w:val="0"/>
      <w:marRight w:val="0"/>
      <w:marTop w:val="0"/>
      <w:marBottom w:val="0"/>
      <w:divBdr>
        <w:top w:val="none" w:sz="0" w:space="0" w:color="auto"/>
        <w:left w:val="none" w:sz="0" w:space="0" w:color="auto"/>
        <w:bottom w:val="none" w:sz="0" w:space="0" w:color="auto"/>
        <w:right w:val="none" w:sz="0" w:space="0" w:color="auto"/>
      </w:divBdr>
    </w:div>
    <w:div w:id="403534055">
      <w:bodyDiv w:val="1"/>
      <w:marLeft w:val="0"/>
      <w:marRight w:val="0"/>
      <w:marTop w:val="0"/>
      <w:marBottom w:val="0"/>
      <w:divBdr>
        <w:top w:val="none" w:sz="0" w:space="0" w:color="auto"/>
        <w:left w:val="none" w:sz="0" w:space="0" w:color="auto"/>
        <w:bottom w:val="none" w:sz="0" w:space="0" w:color="auto"/>
        <w:right w:val="none" w:sz="0" w:space="0" w:color="auto"/>
      </w:divBdr>
    </w:div>
    <w:div w:id="425661483">
      <w:bodyDiv w:val="1"/>
      <w:marLeft w:val="0"/>
      <w:marRight w:val="0"/>
      <w:marTop w:val="0"/>
      <w:marBottom w:val="0"/>
      <w:divBdr>
        <w:top w:val="none" w:sz="0" w:space="0" w:color="auto"/>
        <w:left w:val="none" w:sz="0" w:space="0" w:color="auto"/>
        <w:bottom w:val="none" w:sz="0" w:space="0" w:color="auto"/>
        <w:right w:val="none" w:sz="0" w:space="0" w:color="auto"/>
      </w:divBdr>
      <w:divsChild>
        <w:div w:id="101844811">
          <w:marLeft w:val="547"/>
          <w:marRight w:val="0"/>
          <w:marTop w:val="0"/>
          <w:marBottom w:val="0"/>
          <w:divBdr>
            <w:top w:val="none" w:sz="0" w:space="0" w:color="auto"/>
            <w:left w:val="none" w:sz="0" w:space="0" w:color="auto"/>
            <w:bottom w:val="none" w:sz="0" w:space="0" w:color="auto"/>
            <w:right w:val="none" w:sz="0" w:space="0" w:color="auto"/>
          </w:divBdr>
        </w:div>
        <w:div w:id="208878269">
          <w:marLeft w:val="1166"/>
          <w:marRight w:val="0"/>
          <w:marTop w:val="0"/>
          <w:marBottom w:val="0"/>
          <w:divBdr>
            <w:top w:val="none" w:sz="0" w:space="0" w:color="auto"/>
            <w:left w:val="none" w:sz="0" w:space="0" w:color="auto"/>
            <w:bottom w:val="none" w:sz="0" w:space="0" w:color="auto"/>
            <w:right w:val="none" w:sz="0" w:space="0" w:color="auto"/>
          </w:divBdr>
        </w:div>
        <w:div w:id="790318750">
          <w:marLeft w:val="1166"/>
          <w:marRight w:val="0"/>
          <w:marTop w:val="0"/>
          <w:marBottom w:val="0"/>
          <w:divBdr>
            <w:top w:val="none" w:sz="0" w:space="0" w:color="auto"/>
            <w:left w:val="none" w:sz="0" w:space="0" w:color="auto"/>
            <w:bottom w:val="none" w:sz="0" w:space="0" w:color="auto"/>
            <w:right w:val="none" w:sz="0" w:space="0" w:color="auto"/>
          </w:divBdr>
        </w:div>
        <w:div w:id="1947229688">
          <w:marLeft w:val="1166"/>
          <w:marRight w:val="0"/>
          <w:marTop w:val="0"/>
          <w:marBottom w:val="0"/>
          <w:divBdr>
            <w:top w:val="none" w:sz="0" w:space="0" w:color="auto"/>
            <w:left w:val="none" w:sz="0" w:space="0" w:color="auto"/>
            <w:bottom w:val="none" w:sz="0" w:space="0" w:color="auto"/>
            <w:right w:val="none" w:sz="0" w:space="0" w:color="auto"/>
          </w:divBdr>
        </w:div>
      </w:divsChild>
    </w:div>
    <w:div w:id="426851275">
      <w:bodyDiv w:val="1"/>
      <w:marLeft w:val="0"/>
      <w:marRight w:val="0"/>
      <w:marTop w:val="0"/>
      <w:marBottom w:val="0"/>
      <w:divBdr>
        <w:top w:val="none" w:sz="0" w:space="0" w:color="auto"/>
        <w:left w:val="none" w:sz="0" w:space="0" w:color="auto"/>
        <w:bottom w:val="none" w:sz="0" w:space="0" w:color="auto"/>
        <w:right w:val="none" w:sz="0" w:space="0" w:color="auto"/>
      </w:divBdr>
    </w:div>
    <w:div w:id="431442139">
      <w:bodyDiv w:val="1"/>
      <w:marLeft w:val="0"/>
      <w:marRight w:val="0"/>
      <w:marTop w:val="0"/>
      <w:marBottom w:val="0"/>
      <w:divBdr>
        <w:top w:val="none" w:sz="0" w:space="0" w:color="auto"/>
        <w:left w:val="none" w:sz="0" w:space="0" w:color="auto"/>
        <w:bottom w:val="none" w:sz="0" w:space="0" w:color="auto"/>
        <w:right w:val="none" w:sz="0" w:space="0" w:color="auto"/>
      </w:divBdr>
    </w:div>
    <w:div w:id="433675704">
      <w:bodyDiv w:val="1"/>
      <w:marLeft w:val="0"/>
      <w:marRight w:val="0"/>
      <w:marTop w:val="0"/>
      <w:marBottom w:val="0"/>
      <w:divBdr>
        <w:top w:val="none" w:sz="0" w:space="0" w:color="auto"/>
        <w:left w:val="none" w:sz="0" w:space="0" w:color="auto"/>
        <w:bottom w:val="none" w:sz="0" w:space="0" w:color="auto"/>
        <w:right w:val="none" w:sz="0" w:space="0" w:color="auto"/>
      </w:divBdr>
    </w:div>
    <w:div w:id="435559423">
      <w:bodyDiv w:val="1"/>
      <w:marLeft w:val="0"/>
      <w:marRight w:val="0"/>
      <w:marTop w:val="0"/>
      <w:marBottom w:val="0"/>
      <w:divBdr>
        <w:top w:val="none" w:sz="0" w:space="0" w:color="auto"/>
        <w:left w:val="none" w:sz="0" w:space="0" w:color="auto"/>
        <w:bottom w:val="none" w:sz="0" w:space="0" w:color="auto"/>
        <w:right w:val="none" w:sz="0" w:space="0" w:color="auto"/>
      </w:divBdr>
    </w:div>
    <w:div w:id="446434745">
      <w:bodyDiv w:val="1"/>
      <w:marLeft w:val="0"/>
      <w:marRight w:val="0"/>
      <w:marTop w:val="0"/>
      <w:marBottom w:val="0"/>
      <w:divBdr>
        <w:top w:val="none" w:sz="0" w:space="0" w:color="auto"/>
        <w:left w:val="none" w:sz="0" w:space="0" w:color="auto"/>
        <w:bottom w:val="none" w:sz="0" w:space="0" w:color="auto"/>
        <w:right w:val="none" w:sz="0" w:space="0" w:color="auto"/>
      </w:divBdr>
    </w:div>
    <w:div w:id="446776458">
      <w:bodyDiv w:val="1"/>
      <w:marLeft w:val="0"/>
      <w:marRight w:val="0"/>
      <w:marTop w:val="0"/>
      <w:marBottom w:val="0"/>
      <w:divBdr>
        <w:top w:val="none" w:sz="0" w:space="0" w:color="auto"/>
        <w:left w:val="none" w:sz="0" w:space="0" w:color="auto"/>
        <w:bottom w:val="none" w:sz="0" w:space="0" w:color="auto"/>
        <w:right w:val="none" w:sz="0" w:space="0" w:color="auto"/>
      </w:divBdr>
    </w:div>
    <w:div w:id="448404192">
      <w:bodyDiv w:val="1"/>
      <w:marLeft w:val="0"/>
      <w:marRight w:val="0"/>
      <w:marTop w:val="0"/>
      <w:marBottom w:val="0"/>
      <w:divBdr>
        <w:top w:val="none" w:sz="0" w:space="0" w:color="auto"/>
        <w:left w:val="none" w:sz="0" w:space="0" w:color="auto"/>
        <w:bottom w:val="none" w:sz="0" w:space="0" w:color="auto"/>
        <w:right w:val="none" w:sz="0" w:space="0" w:color="auto"/>
      </w:divBdr>
    </w:div>
    <w:div w:id="450051502">
      <w:bodyDiv w:val="1"/>
      <w:marLeft w:val="0"/>
      <w:marRight w:val="0"/>
      <w:marTop w:val="0"/>
      <w:marBottom w:val="0"/>
      <w:divBdr>
        <w:top w:val="none" w:sz="0" w:space="0" w:color="auto"/>
        <w:left w:val="none" w:sz="0" w:space="0" w:color="auto"/>
        <w:bottom w:val="none" w:sz="0" w:space="0" w:color="auto"/>
        <w:right w:val="none" w:sz="0" w:space="0" w:color="auto"/>
      </w:divBdr>
    </w:div>
    <w:div w:id="452403361">
      <w:bodyDiv w:val="1"/>
      <w:marLeft w:val="0"/>
      <w:marRight w:val="0"/>
      <w:marTop w:val="0"/>
      <w:marBottom w:val="0"/>
      <w:divBdr>
        <w:top w:val="none" w:sz="0" w:space="0" w:color="auto"/>
        <w:left w:val="none" w:sz="0" w:space="0" w:color="auto"/>
        <w:bottom w:val="none" w:sz="0" w:space="0" w:color="auto"/>
        <w:right w:val="none" w:sz="0" w:space="0" w:color="auto"/>
      </w:divBdr>
    </w:div>
    <w:div w:id="453789147">
      <w:bodyDiv w:val="1"/>
      <w:marLeft w:val="0"/>
      <w:marRight w:val="0"/>
      <w:marTop w:val="0"/>
      <w:marBottom w:val="0"/>
      <w:divBdr>
        <w:top w:val="none" w:sz="0" w:space="0" w:color="auto"/>
        <w:left w:val="none" w:sz="0" w:space="0" w:color="auto"/>
        <w:bottom w:val="none" w:sz="0" w:space="0" w:color="auto"/>
        <w:right w:val="none" w:sz="0" w:space="0" w:color="auto"/>
      </w:divBdr>
    </w:div>
    <w:div w:id="477958019">
      <w:bodyDiv w:val="1"/>
      <w:marLeft w:val="0"/>
      <w:marRight w:val="0"/>
      <w:marTop w:val="0"/>
      <w:marBottom w:val="0"/>
      <w:divBdr>
        <w:top w:val="none" w:sz="0" w:space="0" w:color="auto"/>
        <w:left w:val="none" w:sz="0" w:space="0" w:color="auto"/>
        <w:bottom w:val="none" w:sz="0" w:space="0" w:color="auto"/>
        <w:right w:val="none" w:sz="0" w:space="0" w:color="auto"/>
      </w:divBdr>
    </w:div>
    <w:div w:id="479078480">
      <w:bodyDiv w:val="1"/>
      <w:marLeft w:val="0"/>
      <w:marRight w:val="0"/>
      <w:marTop w:val="0"/>
      <w:marBottom w:val="0"/>
      <w:divBdr>
        <w:top w:val="none" w:sz="0" w:space="0" w:color="auto"/>
        <w:left w:val="none" w:sz="0" w:space="0" w:color="auto"/>
        <w:bottom w:val="none" w:sz="0" w:space="0" w:color="auto"/>
        <w:right w:val="none" w:sz="0" w:space="0" w:color="auto"/>
      </w:divBdr>
    </w:div>
    <w:div w:id="481583141">
      <w:bodyDiv w:val="1"/>
      <w:marLeft w:val="0"/>
      <w:marRight w:val="0"/>
      <w:marTop w:val="0"/>
      <w:marBottom w:val="0"/>
      <w:divBdr>
        <w:top w:val="none" w:sz="0" w:space="0" w:color="auto"/>
        <w:left w:val="none" w:sz="0" w:space="0" w:color="auto"/>
        <w:bottom w:val="none" w:sz="0" w:space="0" w:color="auto"/>
        <w:right w:val="none" w:sz="0" w:space="0" w:color="auto"/>
      </w:divBdr>
    </w:div>
    <w:div w:id="488861272">
      <w:bodyDiv w:val="1"/>
      <w:marLeft w:val="0"/>
      <w:marRight w:val="0"/>
      <w:marTop w:val="0"/>
      <w:marBottom w:val="0"/>
      <w:divBdr>
        <w:top w:val="none" w:sz="0" w:space="0" w:color="auto"/>
        <w:left w:val="none" w:sz="0" w:space="0" w:color="auto"/>
        <w:bottom w:val="none" w:sz="0" w:space="0" w:color="auto"/>
        <w:right w:val="none" w:sz="0" w:space="0" w:color="auto"/>
      </w:divBdr>
      <w:divsChild>
        <w:div w:id="456795960">
          <w:marLeft w:val="0"/>
          <w:marRight w:val="0"/>
          <w:marTop w:val="0"/>
          <w:marBottom w:val="0"/>
          <w:divBdr>
            <w:top w:val="none" w:sz="0" w:space="0" w:color="auto"/>
            <w:left w:val="none" w:sz="0" w:space="0" w:color="auto"/>
            <w:bottom w:val="none" w:sz="0" w:space="0" w:color="auto"/>
            <w:right w:val="none" w:sz="0" w:space="0" w:color="auto"/>
          </w:divBdr>
          <w:divsChild>
            <w:div w:id="743138422">
              <w:marLeft w:val="0"/>
              <w:marRight w:val="0"/>
              <w:marTop w:val="0"/>
              <w:marBottom w:val="0"/>
              <w:divBdr>
                <w:top w:val="none" w:sz="0" w:space="0" w:color="auto"/>
                <w:left w:val="none" w:sz="0" w:space="0" w:color="auto"/>
                <w:bottom w:val="none" w:sz="0" w:space="0" w:color="auto"/>
                <w:right w:val="none" w:sz="0" w:space="0" w:color="auto"/>
              </w:divBdr>
              <w:divsChild>
                <w:div w:id="800608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904645">
      <w:bodyDiv w:val="1"/>
      <w:marLeft w:val="0"/>
      <w:marRight w:val="0"/>
      <w:marTop w:val="0"/>
      <w:marBottom w:val="0"/>
      <w:divBdr>
        <w:top w:val="none" w:sz="0" w:space="0" w:color="auto"/>
        <w:left w:val="none" w:sz="0" w:space="0" w:color="auto"/>
        <w:bottom w:val="none" w:sz="0" w:space="0" w:color="auto"/>
        <w:right w:val="none" w:sz="0" w:space="0" w:color="auto"/>
      </w:divBdr>
    </w:div>
    <w:div w:id="500245799">
      <w:bodyDiv w:val="1"/>
      <w:marLeft w:val="0"/>
      <w:marRight w:val="0"/>
      <w:marTop w:val="0"/>
      <w:marBottom w:val="0"/>
      <w:divBdr>
        <w:top w:val="none" w:sz="0" w:space="0" w:color="auto"/>
        <w:left w:val="none" w:sz="0" w:space="0" w:color="auto"/>
        <w:bottom w:val="none" w:sz="0" w:space="0" w:color="auto"/>
        <w:right w:val="none" w:sz="0" w:space="0" w:color="auto"/>
      </w:divBdr>
    </w:div>
    <w:div w:id="501698652">
      <w:bodyDiv w:val="1"/>
      <w:marLeft w:val="0"/>
      <w:marRight w:val="0"/>
      <w:marTop w:val="0"/>
      <w:marBottom w:val="0"/>
      <w:divBdr>
        <w:top w:val="none" w:sz="0" w:space="0" w:color="auto"/>
        <w:left w:val="none" w:sz="0" w:space="0" w:color="auto"/>
        <w:bottom w:val="none" w:sz="0" w:space="0" w:color="auto"/>
        <w:right w:val="none" w:sz="0" w:space="0" w:color="auto"/>
      </w:divBdr>
    </w:div>
    <w:div w:id="508064944">
      <w:bodyDiv w:val="1"/>
      <w:marLeft w:val="0"/>
      <w:marRight w:val="0"/>
      <w:marTop w:val="0"/>
      <w:marBottom w:val="0"/>
      <w:divBdr>
        <w:top w:val="none" w:sz="0" w:space="0" w:color="auto"/>
        <w:left w:val="none" w:sz="0" w:space="0" w:color="auto"/>
        <w:bottom w:val="none" w:sz="0" w:space="0" w:color="auto"/>
        <w:right w:val="none" w:sz="0" w:space="0" w:color="auto"/>
      </w:divBdr>
    </w:div>
    <w:div w:id="509608943">
      <w:bodyDiv w:val="1"/>
      <w:marLeft w:val="0"/>
      <w:marRight w:val="0"/>
      <w:marTop w:val="0"/>
      <w:marBottom w:val="0"/>
      <w:divBdr>
        <w:top w:val="none" w:sz="0" w:space="0" w:color="auto"/>
        <w:left w:val="none" w:sz="0" w:space="0" w:color="auto"/>
        <w:bottom w:val="none" w:sz="0" w:space="0" w:color="auto"/>
        <w:right w:val="none" w:sz="0" w:space="0" w:color="auto"/>
      </w:divBdr>
    </w:div>
    <w:div w:id="511919706">
      <w:bodyDiv w:val="1"/>
      <w:marLeft w:val="0"/>
      <w:marRight w:val="0"/>
      <w:marTop w:val="0"/>
      <w:marBottom w:val="0"/>
      <w:divBdr>
        <w:top w:val="none" w:sz="0" w:space="0" w:color="auto"/>
        <w:left w:val="none" w:sz="0" w:space="0" w:color="auto"/>
        <w:bottom w:val="none" w:sz="0" w:space="0" w:color="auto"/>
        <w:right w:val="none" w:sz="0" w:space="0" w:color="auto"/>
      </w:divBdr>
    </w:div>
    <w:div w:id="517623417">
      <w:bodyDiv w:val="1"/>
      <w:marLeft w:val="0"/>
      <w:marRight w:val="0"/>
      <w:marTop w:val="0"/>
      <w:marBottom w:val="0"/>
      <w:divBdr>
        <w:top w:val="none" w:sz="0" w:space="0" w:color="auto"/>
        <w:left w:val="none" w:sz="0" w:space="0" w:color="auto"/>
        <w:bottom w:val="none" w:sz="0" w:space="0" w:color="auto"/>
        <w:right w:val="none" w:sz="0" w:space="0" w:color="auto"/>
      </w:divBdr>
    </w:div>
    <w:div w:id="521943364">
      <w:bodyDiv w:val="1"/>
      <w:marLeft w:val="0"/>
      <w:marRight w:val="0"/>
      <w:marTop w:val="0"/>
      <w:marBottom w:val="0"/>
      <w:divBdr>
        <w:top w:val="none" w:sz="0" w:space="0" w:color="auto"/>
        <w:left w:val="none" w:sz="0" w:space="0" w:color="auto"/>
        <w:bottom w:val="none" w:sz="0" w:space="0" w:color="auto"/>
        <w:right w:val="none" w:sz="0" w:space="0" w:color="auto"/>
      </w:divBdr>
    </w:div>
    <w:div w:id="522011439">
      <w:bodyDiv w:val="1"/>
      <w:marLeft w:val="0"/>
      <w:marRight w:val="0"/>
      <w:marTop w:val="0"/>
      <w:marBottom w:val="0"/>
      <w:divBdr>
        <w:top w:val="none" w:sz="0" w:space="0" w:color="auto"/>
        <w:left w:val="none" w:sz="0" w:space="0" w:color="auto"/>
        <w:bottom w:val="none" w:sz="0" w:space="0" w:color="auto"/>
        <w:right w:val="none" w:sz="0" w:space="0" w:color="auto"/>
      </w:divBdr>
      <w:divsChild>
        <w:div w:id="130556608">
          <w:marLeft w:val="0"/>
          <w:marRight w:val="0"/>
          <w:marTop w:val="0"/>
          <w:marBottom w:val="0"/>
          <w:divBdr>
            <w:top w:val="none" w:sz="0" w:space="0" w:color="auto"/>
            <w:left w:val="none" w:sz="0" w:space="0" w:color="auto"/>
            <w:bottom w:val="none" w:sz="0" w:space="0" w:color="auto"/>
            <w:right w:val="none" w:sz="0" w:space="0" w:color="auto"/>
          </w:divBdr>
          <w:divsChild>
            <w:div w:id="596446522">
              <w:marLeft w:val="0"/>
              <w:marRight w:val="0"/>
              <w:marTop w:val="0"/>
              <w:marBottom w:val="0"/>
              <w:divBdr>
                <w:top w:val="none" w:sz="0" w:space="0" w:color="auto"/>
                <w:left w:val="none" w:sz="0" w:space="0" w:color="auto"/>
                <w:bottom w:val="none" w:sz="0" w:space="0" w:color="auto"/>
                <w:right w:val="none" w:sz="0" w:space="0" w:color="auto"/>
              </w:divBdr>
              <w:divsChild>
                <w:div w:id="199205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376176">
      <w:bodyDiv w:val="1"/>
      <w:marLeft w:val="0"/>
      <w:marRight w:val="0"/>
      <w:marTop w:val="0"/>
      <w:marBottom w:val="0"/>
      <w:divBdr>
        <w:top w:val="none" w:sz="0" w:space="0" w:color="auto"/>
        <w:left w:val="none" w:sz="0" w:space="0" w:color="auto"/>
        <w:bottom w:val="none" w:sz="0" w:space="0" w:color="auto"/>
        <w:right w:val="none" w:sz="0" w:space="0" w:color="auto"/>
      </w:divBdr>
    </w:div>
    <w:div w:id="535387869">
      <w:bodyDiv w:val="1"/>
      <w:marLeft w:val="0"/>
      <w:marRight w:val="0"/>
      <w:marTop w:val="0"/>
      <w:marBottom w:val="0"/>
      <w:divBdr>
        <w:top w:val="none" w:sz="0" w:space="0" w:color="auto"/>
        <w:left w:val="none" w:sz="0" w:space="0" w:color="auto"/>
        <w:bottom w:val="none" w:sz="0" w:space="0" w:color="auto"/>
        <w:right w:val="none" w:sz="0" w:space="0" w:color="auto"/>
      </w:divBdr>
    </w:div>
    <w:div w:id="536745600">
      <w:bodyDiv w:val="1"/>
      <w:marLeft w:val="0"/>
      <w:marRight w:val="0"/>
      <w:marTop w:val="0"/>
      <w:marBottom w:val="0"/>
      <w:divBdr>
        <w:top w:val="none" w:sz="0" w:space="0" w:color="auto"/>
        <w:left w:val="none" w:sz="0" w:space="0" w:color="auto"/>
        <w:bottom w:val="none" w:sz="0" w:space="0" w:color="auto"/>
        <w:right w:val="none" w:sz="0" w:space="0" w:color="auto"/>
      </w:divBdr>
    </w:div>
    <w:div w:id="539628714">
      <w:bodyDiv w:val="1"/>
      <w:marLeft w:val="0"/>
      <w:marRight w:val="0"/>
      <w:marTop w:val="0"/>
      <w:marBottom w:val="0"/>
      <w:divBdr>
        <w:top w:val="none" w:sz="0" w:space="0" w:color="auto"/>
        <w:left w:val="none" w:sz="0" w:space="0" w:color="auto"/>
        <w:bottom w:val="none" w:sz="0" w:space="0" w:color="auto"/>
        <w:right w:val="none" w:sz="0" w:space="0" w:color="auto"/>
      </w:divBdr>
    </w:div>
    <w:div w:id="540553728">
      <w:bodyDiv w:val="1"/>
      <w:marLeft w:val="0"/>
      <w:marRight w:val="0"/>
      <w:marTop w:val="0"/>
      <w:marBottom w:val="0"/>
      <w:divBdr>
        <w:top w:val="none" w:sz="0" w:space="0" w:color="auto"/>
        <w:left w:val="none" w:sz="0" w:space="0" w:color="auto"/>
        <w:bottom w:val="none" w:sz="0" w:space="0" w:color="auto"/>
        <w:right w:val="none" w:sz="0" w:space="0" w:color="auto"/>
      </w:divBdr>
    </w:div>
    <w:div w:id="550581221">
      <w:bodyDiv w:val="1"/>
      <w:marLeft w:val="0"/>
      <w:marRight w:val="0"/>
      <w:marTop w:val="0"/>
      <w:marBottom w:val="0"/>
      <w:divBdr>
        <w:top w:val="none" w:sz="0" w:space="0" w:color="auto"/>
        <w:left w:val="none" w:sz="0" w:space="0" w:color="auto"/>
        <w:bottom w:val="none" w:sz="0" w:space="0" w:color="auto"/>
        <w:right w:val="none" w:sz="0" w:space="0" w:color="auto"/>
      </w:divBdr>
    </w:div>
    <w:div w:id="556668722">
      <w:bodyDiv w:val="1"/>
      <w:marLeft w:val="0"/>
      <w:marRight w:val="0"/>
      <w:marTop w:val="0"/>
      <w:marBottom w:val="0"/>
      <w:divBdr>
        <w:top w:val="none" w:sz="0" w:space="0" w:color="auto"/>
        <w:left w:val="none" w:sz="0" w:space="0" w:color="auto"/>
        <w:bottom w:val="none" w:sz="0" w:space="0" w:color="auto"/>
        <w:right w:val="none" w:sz="0" w:space="0" w:color="auto"/>
      </w:divBdr>
    </w:div>
    <w:div w:id="558051101">
      <w:bodyDiv w:val="1"/>
      <w:marLeft w:val="0"/>
      <w:marRight w:val="0"/>
      <w:marTop w:val="0"/>
      <w:marBottom w:val="0"/>
      <w:divBdr>
        <w:top w:val="none" w:sz="0" w:space="0" w:color="auto"/>
        <w:left w:val="none" w:sz="0" w:space="0" w:color="auto"/>
        <w:bottom w:val="none" w:sz="0" w:space="0" w:color="auto"/>
        <w:right w:val="none" w:sz="0" w:space="0" w:color="auto"/>
      </w:divBdr>
    </w:div>
    <w:div w:id="566065299">
      <w:bodyDiv w:val="1"/>
      <w:marLeft w:val="0"/>
      <w:marRight w:val="0"/>
      <w:marTop w:val="0"/>
      <w:marBottom w:val="0"/>
      <w:divBdr>
        <w:top w:val="none" w:sz="0" w:space="0" w:color="auto"/>
        <w:left w:val="none" w:sz="0" w:space="0" w:color="auto"/>
        <w:bottom w:val="none" w:sz="0" w:space="0" w:color="auto"/>
        <w:right w:val="none" w:sz="0" w:space="0" w:color="auto"/>
      </w:divBdr>
    </w:div>
    <w:div w:id="569072966">
      <w:bodyDiv w:val="1"/>
      <w:marLeft w:val="0"/>
      <w:marRight w:val="0"/>
      <w:marTop w:val="0"/>
      <w:marBottom w:val="0"/>
      <w:divBdr>
        <w:top w:val="none" w:sz="0" w:space="0" w:color="auto"/>
        <w:left w:val="none" w:sz="0" w:space="0" w:color="auto"/>
        <w:bottom w:val="none" w:sz="0" w:space="0" w:color="auto"/>
        <w:right w:val="none" w:sz="0" w:space="0" w:color="auto"/>
      </w:divBdr>
    </w:div>
    <w:div w:id="575096007">
      <w:bodyDiv w:val="1"/>
      <w:marLeft w:val="0"/>
      <w:marRight w:val="0"/>
      <w:marTop w:val="0"/>
      <w:marBottom w:val="0"/>
      <w:divBdr>
        <w:top w:val="none" w:sz="0" w:space="0" w:color="auto"/>
        <w:left w:val="none" w:sz="0" w:space="0" w:color="auto"/>
        <w:bottom w:val="none" w:sz="0" w:space="0" w:color="auto"/>
        <w:right w:val="none" w:sz="0" w:space="0" w:color="auto"/>
      </w:divBdr>
    </w:div>
    <w:div w:id="579750132">
      <w:bodyDiv w:val="1"/>
      <w:marLeft w:val="0"/>
      <w:marRight w:val="0"/>
      <w:marTop w:val="0"/>
      <w:marBottom w:val="0"/>
      <w:divBdr>
        <w:top w:val="none" w:sz="0" w:space="0" w:color="auto"/>
        <w:left w:val="none" w:sz="0" w:space="0" w:color="auto"/>
        <w:bottom w:val="none" w:sz="0" w:space="0" w:color="auto"/>
        <w:right w:val="none" w:sz="0" w:space="0" w:color="auto"/>
      </w:divBdr>
    </w:div>
    <w:div w:id="580137269">
      <w:bodyDiv w:val="1"/>
      <w:marLeft w:val="0"/>
      <w:marRight w:val="0"/>
      <w:marTop w:val="0"/>
      <w:marBottom w:val="0"/>
      <w:divBdr>
        <w:top w:val="none" w:sz="0" w:space="0" w:color="auto"/>
        <w:left w:val="none" w:sz="0" w:space="0" w:color="auto"/>
        <w:bottom w:val="none" w:sz="0" w:space="0" w:color="auto"/>
        <w:right w:val="none" w:sz="0" w:space="0" w:color="auto"/>
      </w:divBdr>
    </w:div>
    <w:div w:id="587497068">
      <w:bodyDiv w:val="1"/>
      <w:marLeft w:val="0"/>
      <w:marRight w:val="0"/>
      <w:marTop w:val="0"/>
      <w:marBottom w:val="0"/>
      <w:divBdr>
        <w:top w:val="none" w:sz="0" w:space="0" w:color="auto"/>
        <w:left w:val="none" w:sz="0" w:space="0" w:color="auto"/>
        <w:bottom w:val="none" w:sz="0" w:space="0" w:color="auto"/>
        <w:right w:val="none" w:sz="0" w:space="0" w:color="auto"/>
      </w:divBdr>
    </w:div>
    <w:div w:id="589847596">
      <w:bodyDiv w:val="1"/>
      <w:marLeft w:val="0"/>
      <w:marRight w:val="0"/>
      <w:marTop w:val="0"/>
      <w:marBottom w:val="0"/>
      <w:divBdr>
        <w:top w:val="none" w:sz="0" w:space="0" w:color="auto"/>
        <w:left w:val="none" w:sz="0" w:space="0" w:color="auto"/>
        <w:bottom w:val="none" w:sz="0" w:space="0" w:color="auto"/>
        <w:right w:val="none" w:sz="0" w:space="0" w:color="auto"/>
      </w:divBdr>
    </w:div>
    <w:div w:id="593168676">
      <w:bodyDiv w:val="1"/>
      <w:marLeft w:val="0"/>
      <w:marRight w:val="0"/>
      <w:marTop w:val="0"/>
      <w:marBottom w:val="0"/>
      <w:divBdr>
        <w:top w:val="none" w:sz="0" w:space="0" w:color="auto"/>
        <w:left w:val="none" w:sz="0" w:space="0" w:color="auto"/>
        <w:bottom w:val="none" w:sz="0" w:space="0" w:color="auto"/>
        <w:right w:val="none" w:sz="0" w:space="0" w:color="auto"/>
      </w:divBdr>
    </w:div>
    <w:div w:id="630522524">
      <w:bodyDiv w:val="1"/>
      <w:marLeft w:val="0"/>
      <w:marRight w:val="0"/>
      <w:marTop w:val="0"/>
      <w:marBottom w:val="0"/>
      <w:divBdr>
        <w:top w:val="none" w:sz="0" w:space="0" w:color="auto"/>
        <w:left w:val="none" w:sz="0" w:space="0" w:color="auto"/>
        <w:bottom w:val="none" w:sz="0" w:space="0" w:color="auto"/>
        <w:right w:val="none" w:sz="0" w:space="0" w:color="auto"/>
      </w:divBdr>
    </w:div>
    <w:div w:id="640383088">
      <w:bodyDiv w:val="1"/>
      <w:marLeft w:val="0"/>
      <w:marRight w:val="0"/>
      <w:marTop w:val="0"/>
      <w:marBottom w:val="0"/>
      <w:divBdr>
        <w:top w:val="none" w:sz="0" w:space="0" w:color="auto"/>
        <w:left w:val="none" w:sz="0" w:space="0" w:color="auto"/>
        <w:bottom w:val="none" w:sz="0" w:space="0" w:color="auto"/>
        <w:right w:val="none" w:sz="0" w:space="0" w:color="auto"/>
      </w:divBdr>
    </w:div>
    <w:div w:id="672800104">
      <w:bodyDiv w:val="1"/>
      <w:marLeft w:val="0"/>
      <w:marRight w:val="0"/>
      <w:marTop w:val="0"/>
      <w:marBottom w:val="0"/>
      <w:divBdr>
        <w:top w:val="none" w:sz="0" w:space="0" w:color="auto"/>
        <w:left w:val="none" w:sz="0" w:space="0" w:color="auto"/>
        <w:bottom w:val="none" w:sz="0" w:space="0" w:color="auto"/>
        <w:right w:val="none" w:sz="0" w:space="0" w:color="auto"/>
      </w:divBdr>
    </w:div>
    <w:div w:id="680206188">
      <w:bodyDiv w:val="1"/>
      <w:marLeft w:val="0"/>
      <w:marRight w:val="0"/>
      <w:marTop w:val="0"/>
      <w:marBottom w:val="0"/>
      <w:divBdr>
        <w:top w:val="none" w:sz="0" w:space="0" w:color="auto"/>
        <w:left w:val="none" w:sz="0" w:space="0" w:color="auto"/>
        <w:bottom w:val="none" w:sz="0" w:space="0" w:color="auto"/>
        <w:right w:val="none" w:sz="0" w:space="0" w:color="auto"/>
      </w:divBdr>
    </w:div>
    <w:div w:id="680547920">
      <w:bodyDiv w:val="1"/>
      <w:marLeft w:val="0"/>
      <w:marRight w:val="0"/>
      <w:marTop w:val="0"/>
      <w:marBottom w:val="0"/>
      <w:divBdr>
        <w:top w:val="none" w:sz="0" w:space="0" w:color="auto"/>
        <w:left w:val="none" w:sz="0" w:space="0" w:color="auto"/>
        <w:bottom w:val="none" w:sz="0" w:space="0" w:color="auto"/>
        <w:right w:val="none" w:sz="0" w:space="0" w:color="auto"/>
      </w:divBdr>
    </w:div>
    <w:div w:id="694961547">
      <w:bodyDiv w:val="1"/>
      <w:marLeft w:val="0"/>
      <w:marRight w:val="0"/>
      <w:marTop w:val="0"/>
      <w:marBottom w:val="0"/>
      <w:divBdr>
        <w:top w:val="none" w:sz="0" w:space="0" w:color="auto"/>
        <w:left w:val="none" w:sz="0" w:space="0" w:color="auto"/>
        <w:bottom w:val="none" w:sz="0" w:space="0" w:color="auto"/>
        <w:right w:val="none" w:sz="0" w:space="0" w:color="auto"/>
      </w:divBdr>
    </w:div>
    <w:div w:id="697584451">
      <w:bodyDiv w:val="1"/>
      <w:marLeft w:val="0"/>
      <w:marRight w:val="0"/>
      <w:marTop w:val="0"/>
      <w:marBottom w:val="0"/>
      <w:divBdr>
        <w:top w:val="none" w:sz="0" w:space="0" w:color="auto"/>
        <w:left w:val="none" w:sz="0" w:space="0" w:color="auto"/>
        <w:bottom w:val="none" w:sz="0" w:space="0" w:color="auto"/>
        <w:right w:val="none" w:sz="0" w:space="0" w:color="auto"/>
      </w:divBdr>
    </w:div>
    <w:div w:id="699162423">
      <w:bodyDiv w:val="1"/>
      <w:marLeft w:val="0"/>
      <w:marRight w:val="0"/>
      <w:marTop w:val="0"/>
      <w:marBottom w:val="0"/>
      <w:divBdr>
        <w:top w:val="none" w:sz="0" w:space="0" w:color="auto"/>
        <w:left w:val="none" w:sz="0" w:space="0" w:color="auto"/>
        <w:bottom w:val="none" w:sz="0" w:space="0" w:color="auto"/>
        <w:right w:val="none" w:sz="0" w:space="0" w:color="auto"/>
      </w:divBdr>
    </w:div>
    <w:div w:id="700320794">
      <w:bodyDiv w:val="1"/>
      <w:marLeft w:val="0"/>
      <w:marRight w:val="0"/>
      <w:marTop w:val="0"/>
      <w:marBottom w:val="0"/>
      <w:divBdr>
        <w:top w:val="none" w:sz="0" w:space="0" w:color="auto"/>
        <w:left w:val="none" w:sz="0" w:space="0" w:color="auto"/>
        <w:bottom w:val="none" w:sz="0" w:space="0" w:color="auto"/>
        <w:right w:val="none" w:sz="0" w:space="0" w:color="auto"/>
      </w:divBdr>
    </w:div>
    <w:div w:id="704790437">
      <w:bodyDiv w:val="1"/>
      <w:marLeft w:val="0"/>
      <w:marRight w:val="0"/>
      <w:marTop w:val="0"/>
      <w:marBottom w:val="0"/>
      <w:divBdr>
        <w:top w:val="none" w:sz="0" w:space="0" w:color="auto"/>
        <w:left w:val="none" w:sz="0" w:space="0" w:color="auto"/>
        <w:bottom w:val="none" w:sz="0" w:space="0" w:color="auto"/>
        <w:right w:val="none" w:sz="0" w:space="0" w:color="auto"/>
      </w:divBdr>
    </w:div>
    <w:div w:id="708264628">
      <w:bodyDiv w:val="1"/>
      <w:marLeft w:val="0"/>
      <w:marRight w:val="0"/>
      <w:marTop w:val="0"/>
      <w:marBottom w:val="0"/>
      <w:divBdr>
        <w:top w:val="none" w:sz="0" w:space="0" w:color="auto"/>
        <w:left w:val="none" w:sz="0" w:space="0" w:color="auto"/>
        <w:bottom w:val="none" w:sz="0" w:space="0" w:color="auto"/>
        <w:right w:val="none" w:sz="0" w:space="0" w:color="auto"/>
      </w:divBdr>
    </w:div>
    <w:div w:id="726539339">
      <w:bodyDiv w:val="1"/>
      <w:marLeft w:val="0"/>
      <w:marRight w:val="0"/>
      <w:marTop w:val="0"/>
      <w:marBottom w:val="0"/>
      <w:divBdr>
        <w:top w:val="none" w:sz="0" w:space="0" w:color="auto"/>
        <w:left w:val="none" w:sz="0" w:space="0" w:color="auto"/>
        <w:bottom w:val="none" w:sz="0" w:space="0" w:color="auto"/>
        <w:right w:val="none" w:sz="0" w:space="0" w:color="auto"/>
      </w:divBdr>
    </w:div>
    <w:div w:id="739405832">
      <w:bodyDiv w:val="1"/>
      <w:marLeft w:val="0"/>
      <w:marRight w:val="0"/>
      <w:marTop w:val="0"/>
      <w:marBottom w:val="0"/>
      <w:divBdr>
        <w:top w:val="none" w:sz="0" w:space="0" w:color="auto"/>
        <w:left w:val="none" w:sz="0" w:space="0" w:color="auto"/>
        <w:bottom w:val="none" w:sz="0" w:space="0" w:color="auto"/>
        <w:right w:val="none" w:sz="0" w:space="0" w:color="auto"/>
      </w:divBdr>
    </w:div>
    <w:div w:id="740517465">
      <w:bodyDiv w:val="1"/>
      <w:marLeft w:val="0"/>
      <w:marRight w:val="0"/>
      <w:marTop w:val="0"/>
      <w:marBottom w:val="0"/>
      <w:divBdr>
        <w:top w:val="none" w:sz="0" w:space="0" w:color="auto"/>
        <w:left w:val="none" w:sz="0" w:space="0" w:color="auto"/>
        <w:bottom w:val="none" w:sz="0" w:space="0" w:color="auto"/>
        <w:right w:val="none" w:sz="0" w:space="0" w:color="auto"/>
      </w:divBdr>
    </w:div>
    <w:div w:id="742920197">
      <w:bodyDiv w:val="1"/>
      <w:marLeft w:val="0"/>
      <w:marRight w:val="0"/>
      <w:marTop w:val="0"/>
      <w:marBottom w:val="0"/>
      <w:divBdr>
        <w:top w:val="none" w:sz="0" w:space="0" w:color="auto"/>
        <w:left w:val="none" w:sz="0" w:space="0" w:color="auto"/>
        <w:bottom w:val="none" w:sz="0" w:space="0" w:color="auto"/>
        <w:right w:val="none" w:sz="0" w:space="0" w:color="auto"/>
      </w:divBdr>
    </w:div>
    <w:div w:id="749693655">
      <w:bodyDiv w:val="1"/>
      <w:marLeft w:val="0"/>
      <w:marRight w:val="0"/>
      <w:marTop w:val="0"/>
      <w:marBottom w:val="0"/>
      <w:divBdr>
        <w:top w:val="none" w:sz="0" w:space="0" w:color="auto"/>
        <w:left w:val="none" w:sz="0" w:space="0" w:color="auto"/>
        <w:bottom w:val="none" w:sz="0" w:space="0" w:color="auto"/>
        <w:right w:val="none" w:sz="0" w:space="0" w:color="auto"/>
      </w:divBdr>
    </w:div>
    <w:div w:id="781264085">
      <w:bodyDiv w:val="1"/>
      <w:marLeft w:val="0"/>
      <w:marRight w:val="0"/>
      <w:marTop w:val="0"/>
      <w:marBottom w:val="0"/>
      <w:divBdr>
        <w:top w:val="none" w:sz="0" w:space="0" w:color="auto"/>
        <w:left w:val="none" w:sz="0" w:space="0" w:color="auto"/>
        <w:bottom w:val="none" w:sz="0" w:space="0" w:color="auto"/>
        <w:right w:val="none" w:sz="0" w:space="0" w:color="auto"/>
      </w:divBdr>
    </w:div>
    <w:div w:id="783810657">
      <w:bodyDiv w:val="1"/>
      <w:marLeft w:val="0"/>
      <w:marRight w:val="0"/>
      <w:marTop w:val="0"/>
      <w:marBottom w:val="0"/>
      <w:divBdr>
        <w:top w:val="none" w:sz="0" w:space="0" w:color="auto"/>
        <w:left w:val="none" w:sz="0" w:space="0" w:color="auto"/>
        <w:bottom w:val="none" w:sz="0" w:space="0" w:color="auto"/>
        <w:right w:val="none" w:sz="0" w:space="0" w:color="auto"/>
      </w:divBdr>
    </w:div>
    <w:div w:id="787353865">
      <w:bodyDiv w:val="1"/>
      <w:marLeft w:val="0"/>
      <w:marRight w:val="0"/>
      <w:marTop w:val="0"/>
      <w:marBottom w:val="0"/>
      <w:divBdr>
        <w:top w:val="none" w:sz="0" w:space="0" w:color="auto"/>
        <w:left w:val="none" w:sz="0" w:space="0" w:color="auto"/>
        <w:bottom w:val="none" w:sz="0" w:space="0" w:color="auto"/>
        <w:right w:val="none" w:sz="0" w:space="0" w:color="auto"/>
      </w:divBdr>
    </w:div>
    <w:div w:id="803698050">
      <w:bodyDiv w:val="1"/>
      <w:marLeft w:val="0"/>
      <w:marRight w:val="0"/>
      <w:marTop w:val="0"/>
      <w:marBottom w:val="0"/>
      <w:divBdr>
        <w:top w:val="none" w:sz="0" w:space="0" w:color="auto"/>
        <w:left w:val="none" w:sz="0" w:space="0" w:color="auto"/>
        <w:bottom w:val="none" w:sz="0" w:space="0" w:color="auto"/>
        <w:right w:val="none" w:sz="0" w:space="0" w:color="auto"/>
      </w:divBdr>
    </w:div>
    <w:div w:id="805783115">
      <w:bodyDiv w:val="1"/>
      <w:marLeft w:val="0"/>
      <w:marRight w:val="0"/>
      <w:marTop w:val="0"/>
      <w:marBottom w:val="0"/>
      <w:divBdr>
        <w:top w:val="none" w:sz="0" w:space="0" w:color="auto"/>
        <w:left w:val="none" w:sz="0" w:space="0" w:color="auto"/>
        <w:bottom w:val="none" w:sz="0" w:space="0" w:color="auto"/>
        <w:right w:val="none" w:sz="0" w:space="0" w:color="auto"/>
      </w:divBdr>
    </w:div>
    <w:div w:id="812871901">
      <w:bodyDiv w:val="1"/>
      <w:marLeft w:val="0"/>
      <w:marRight w:val="0"/>
      <w:marTop w:val="0"/>
      <w:marBottom w:val="0"/>
      <w:divBdr>
        <w:top w:val="none" w:sz="0" w:space="0" w:color="auto"/>
        <w:left w:val="none" w:sz="0" w:space="0" w:color="auto"/>
        <w:bottom w:val="none" w:sz="0" w:space="0" w:color="auto"/>
        <w:right w:val="none" w:sz="0" w:space="0" w:color="auto"/>
      </w:divBdr>
    </w:div>
    <w:div w:id="813066068">
      <w:bodyDiv w:val="1"/>
      <w:marLeft w:val="0"/>
      <w:marRight w:val="0"/>
      <w:marTop w:val="0"/>
      <w:marBottom w:val="0"/>
      <w:divBdr>
        <w:top w:val="none" w:sz="0" w:space="0" w:color="auto"/>
        <w:left w:val="none" w:sz="0" w:space="0" w:color="auto"/>
        <w:bottom w:val="none" w:sz="0" w:space="0" w:color="auto"/>
        <w:right w:val="none" w:sz="0" w:space="0" w:color="auto"/>
      </w:divBdr>
    </w:div>
    <w:div w:id="815877108">
      <w:bodyDiv w:val="1"/>
      <w:marLeft w:val="0"/>
      <w:marRight w:val="0"/>
      <w:marTop w:val="0"/>
      <w:marBottom w:val="0"/>
      <w:divBdr>
        <w:top w:val="none" w:sz="0" w:space="0" w:color="auto"/>
        <w:left w:val="none" w:sz="0" w:space="0" w:color="auto"/>
        <w:bottom w:val="none" w:sz="0" w:space="0" w:color="auto"/>
        <w:right w:val="none" w:sz="0" w:space="0" w:color="auto"/>
      </w:divBdr>
    </w:div>
    <w:div w:id="817116624">
      <w:bodyDiv w:val="1"/>
      <w:marLeft w:val="0"/>
      <w:marRight w:val="0"/>
      <w:marTop w:val="0"/>
      <w:marBottom w:val="0"/>
      <w:divBdr>
        <w:top w:val="none" w:sz="0" w:space="0" w:color="auto"/>
        <w:left w:val="none" w:sz="0" w:space="0" w:color="auto"/>
        <w:bottom w:val="none" w:sz="0" w:space="0" w:color="auto"/>
        <w:right w:val="none" w:sz="0" w:space="0" w:color="auto"/>
      </w:divBdr>
    </w:div>
    <w:div w:id="818349843">
      <w:bodyDiv w:val="1"/>
      <w:marLeft w:val="0"/>
      <w:marRight w:val="0"/>
      <w:marTop w:val="0"/>
      <w:marBottom w:val="0"/>
      <w:divBdr>
        <w:top w:val="none" w:sz="0" w:space="0" w:color="auto"/>
        <w:left w:val="none" w:sz="0" w:space="0" w:color="auto"/>
        <w:bottom w:val="none" w:sz="0" w:space="0" w:color="auto"/>
        <w:right w:val="none" w:sz="0" w:space="0" w:color="auto"/>
      </w:divBdr>
    </w:div>
    <w:div w:id="821774003">
      <w:bodyDiv w:val="1"/>
      <w:marLeft w:val="0"/>
      <w:marRight w:val="0"/>
      <w:marTop w:val="0"/>
      <w:marBottom w:val="0"/>
      <w:divBdr>
        <w:top w:val="none" w:sz="0" w:space="0" w:color="auto"/>
        <w:left w:val="none" w:sz="0" w:space="0" w:color="auto"/>
        <w:bottom w:val="none" w:sz="0" w:space="0" w:color="auto"/>
        <w:right w:val="none" w:sz="0" w:space="0" w:color="auto"/>
      </w:divBdr>
    </w:div>
    <w:div w:id="839006166">
      <w:bodyDiv w:val="1"/>
      <w:marLeft w:val="0"/>
      <w:marRight w:val="0"/>
      <w:marTop w:val="0"/>
      <w:marBottom w:val="0"/>
      <w:divBdr>
        <w:top w:val="none" w:sz="0" w:space="0" w:color="auto"/>
        <w:left w:val="none" w:sz="0" w:space="0" w:color="auto"/>
        <w:bottom w:val="none" w:sz="0" w:space="0" w:color="auto"/>
        <w:right w:val="none" w:sz="0" w:space="0" w:color="auto"/>
      </w:divBdr>
    </w:div>
    <w:div w:id="851068936">
      <w:bodyDiv w:val="1"/>
      <w:marLeft w:val="0"/>
      <w:marRight w:val="0"/>
      <w:marTop w:val="0"/>
      <w:marBottom w:val="0"/>
      <w:divBdr>
        <w:top w:val="none" w:sz="0" w:space="0" w:color="auto"/>
        <w:left w:val="none" w:sz="0" w:space="0" w:color="auto"/>
        <w:bottom w:val="none" w:sz="0" w:space="0" w:color="auto"/>
        <w:right w:val="none" w:sz="0" w:space="0" w:color="auto"/>
      </w:divBdr>
    </w:div>
    <w:div w:id="867764121">
      <w:bodyDiv w:val="1"/>
      <w:marLeft w:val="0"/>
      <w:marRight w:val="0"/>
      <w:marTop w:val="0"/>
      <w:marBottom w:val="0"/>
      <w:divBdr>
        <w:top w:val="none" w:sz="0" w:space="0" w:color="auto"/>
        <w:left w:val="none" w:sz="0" w:space="0" w:color="auto"/>
        <w:bottom w:val="none" w:sz="0" w:space="0" w:color="auto"/>
        <w:right w:val="none" w:sz="0" w:space="0" w:color="auto"/>
      </w:divBdr>
    </w:div>
    <w:div w:id="878519022">
      <w:bodyDiv w:val="1"/>
      <w:marLeft w:val="0"/>
      <w:marRight w:val="0"/>
      <w:marTop w:val="0"/>
      <w:marBottom w:val="0"/>
      <w:divBdr>
        <w:top w:val="none" w:sz="0" w:space="0" w:color="auto"/>
        <w:left w:val="none" w:sz="0" w:space="0" w:color="auto"/>
        <w:bottom w:val="none" w:sz="0" w:space="0" w:color="auto"/>
        <w:right w:val="none" w:sz="0" w:space="0" w:color="auto"/>
      </w:divBdr>
    </w:div>
    <w:div w:id="888616991">
      <w:bodyDiv w:val="1"/>
      <w:marLeft w:val="0"/>
      <w:marRight w:val="0"/>
      <w:marTop w:val="0"/>
      <w:marBottom w:val="0"/>
      <w:divBdr>
        <w:top w:val="none" w:sz="0" w:space="0" w:color="auto"/>
        <w:left w:val="none" w:sz="0" w:space="0" w:color="auto"/>
        <w:bottom w:val="none" w:sz="0" w:space="0" w:color="auto"/>
        <w:right w:val="none" w:sz="0" w:space="0" w:color="auto"/>
      </w:divBdr>
    </w:div>
    <w:div w:id="890193347">
      <w:bodyDiv w:val="1"/>
      <w:marLeft w:val="0"/>
      <w:marRight w:val="0"/>
      <w:marTop w:val="0"/>
      <w:marBottom w:val="0"/>
      <w:divBdr>
        <w:top w:val="none" w:sz="0" w:space="0" w:color="auto"/>
        <w:left w:val="none" w:sz="0" w:space="0" w:color="auto"/>
        <w:bottom w:val="none" w:sz="0" w:space="0" w:color="auto"/>
        <w:right w:val="none" w:sz="0" w:space="0" w:color="auto"/>
      </w:divBdr>
    </w:div>
    <w:div w:id="892473460">
      <w:bodyDiv w:val="1"/>
      <w:marLeft w:val="0"/>
      <w:marRight w:val="0"/>
      <w:marTop w:val="0"/>
      <w:marBottom w:val="0"/>
      <w:divBdr>
        <w:top w:val="none" w:sz="0" w:space="0" w:color="auto"/>
        <w:left w:val="none" w:sz="0" w:space="0" w:color="auto"/>
        <w:bottom w:val="none" w:sz="0" w:space="0" w:color="auto"/>
        <w:right w:val="none" w:sz="0" w:space="0" w:color="auto"/>
      </w:divBdr>
    </w:div>
    <w:div w:id="902251261">
      <w:bodyDiv w:val="1"/>
      <w:marLeft w:val="0"/>
      <w:marRight w:val="0"/>
      <w:marTop w:val="0"/>
      <w:marBottom w:val="0"/>
      <w:divBdr>
        <w:top w:val="none" w:sz="0" w:space="0" w:color="auto"/>
        <w:left w:val="none" w:sz="0" w:space="0" w:color="auto"/>
        <w:bottom w:val="none" w:sz="0" w:space="0" w:color="auto"/>
        <w:right w:val="none" w:sz="0" w:space="0" w:color="auto"/>
      </w:divBdr>
    </w:div>
    <w:div w:id="904485589">
      <w:bodyDiv w:val="1"/>
      <w:marLeft w:val="0"/>
      <w:marRight w:val="0"/>
      <w:marTop w:val="0"/>
      <w:marBottom w:val="0"/>
      <w:divBdr>
        <w:top w:val="none" w:sz="0" w:space="0" w:color="auto"/>
        <w:left w:val="none" w:sz="0" w:space="0" w:color="auto"/>
        <w:bottom w:val="none" w:sz="0" w:space="0" w:color="auto"/>
        <w:right w:val="none" w:sz="0" w:space="0" w:color="auto"/>
      </w:divBdr>
    </w:div>
    <w:div w:id="904873442">
      <w:bodyDiv w:val="1"/>
      <w:marLeft w:val="0"/>
      <w:marRight w:val="0"/>
      <w:marTop w:val="0"/>
      <w:marBottom w:val="0"/>
      <w:divBdr>
        <w:top w:val="none" w:sz="0" w:space="0" w:color="auto"/>
        <w:left w:val="none" w:sz="0" w:space="0" w:color="auto"/>
        <w:bottom w:val="none" w:sz="0" w:space="0" w:color="auto"/>
        <w:right w:val="none" w:sz="0" w:space="0" w:color="auto"/>
      </w:divBdr>
    </w:div>
    <w:div w:id="915938609">
      <w:bodyDiv w:val="1"/>
      <w:marLeft w:val="0"/>
      <w:marRight w:val="0"/>
      <w:marTop w:val="0"/>
      <w:marBottom w:val="0"/>
      <w:divBdr>
        <w:top w:val="none" w:sz="0" w:space="0" w:color="auto"/>
        <w:left w:val="none" w:sz="0" w:space="0" w:color="auto"/>
        <w:bottom w:val="none" w:sz="0" w:space="0" w:color="auto"/>
        <w:right w:val="none" w:sz="0" w:space="0" w:color="auto"/>
      </w:divBdr>
    </w:div>
    <w:div w:id="934478470">
      <w:bodyDiv w:val="1"/>
      <w:marLeft w:val="0"/>
      <w:marRight w:val="0"/>
      <w:marTop w:val="0"/>
      <w:marBottom w:val="0"/>
      <w:divBdr>
        <w:top w:val="none" w:sz="0" w:space="0" w:color="auto"/>
        <w:left w:val="none" w:sz="0" w:space="0" w:color="auto"/>
        <w:bottom w:val="none" w:sz="0" w:space="0" w:color="auto"/>
        <w:right w:val="none" w:sz="0" w:space="0" w:color="auto"/>
      </w:divBdr>
    </w:div>
    <w:div w:id="952908243">
      <w:bodyDiv w:val="1"/>
      <w:marLeft w:val="0"/>
      <w:marRight w:val="0"/>
      <w:marTop w:val="0"/>
      <w:marBottom w:val="0"/>
      <w:divBdr>
        <w:top w:val="none" w:sz="0" w:space="0" w:color="auto"/>
        <w:left w:val="none" w:sz="0" w:space="0" w:color="auto"/>
        <w:bottom w:val="none" w:sz="0" w:space="0" w:color="auto"/>
        <w:right w:val="none" w:sz="0" w:space="0" w:color="auto"/>
      </w:divBdr>
      <w:divsChild>
        <w:div w:id="288977406">
          <w:marLeft w:val="0"/>
          <w:marRight w:val="0"/>
          <w:marTop w:val="0"/>
          <w:marBottom w:val="0"/>
          <w:divBdr>
            <w:top w:val="none" w:sz="0" w:space="0" w:color="auto"/>
            <w:left w:val="none" w:sz="0" w:space="0" w:color="auto"/>
            <w:bottom w:val="none" w:sz="0" w:space="0" w:color="auto"/>
            <w:right w:val="none" w:sz="0" w:space="0" w:color="auto"/>
          </w:divBdr>
        </w:div>
        <w:div w:id="1228492291">
          <w:marLeft w:val="0"/>
          <w:marRight w:val="0"/>
          <w:marTop w:val="0"/>
          <w:marBottom w:val="0"/>
          <w:divBdr>
            <w:top w:val="none" w:sz="0" w:space="0" w:color="auto"/>
            <w:left w:val="none" w:sz="0" w:space="0" w:color="auto"/>
            <w:bottom w:val="none" w:sz="0" w:space="0" w:color="auto"/>
            <w:right w:val="none" w:sz="0" w:space="0" w:color="auto"/>
          </w:divBdr>
        </w:div>
        <w:div w:id="1436362226">
          <w:marLeft w:val="0"/>
          <w:marRight w:val="0"/>
          <w:marTop w:val="0"/>
          <w:marBottom w:val="0"/>
          <w:divBdr>
            <w:top w:val="none" w:sz="0" w:space="0" w:color="auto"/>
            <w:left w:val="none" w:sz="0" w:space="0" w:color="auto"/>
            <w:bottom w:val="none" w:sz="0" w:space="0" w:color="auto"/>
            <w:right w:val="none" w:sz="0" w:space="0" w:color="auto"/>
          </w:divBdr>
        </w:div>
      </w:divsChild>
    </w:div>
    <w:div w:id="957181937">
      <w:bodyDiv w:val="1"/>
      <w:marLeft w:val="0"/>
      <w:marRight w:val="0"/>
      <w:marTop w:val="0"/>
      <w:marBottom w:val="0"/>
      <w:divBdr>
        <w:top w:val="none" w:sz="0" w:space="0" w:color="auto"/>
        <w:left w:val="none" w:sz="0" w:space="0" w:color="auto"/>
        <w:bottom w:val="none" w:sz="0" w:space="0" w:color="auto"/>
        <w:right w:val="none" w:sz="0" w:space="0" w:color="auto"/>
      </w:divBdr>
    </w:div>
    <w:div w:id="961348789">
      <w:bodyDiv w:val="1"/>
      <w:marLeft w:val="0"/>
      <w:marRight w:val="0"/>
      <w:marTop w:val="0"/>
      <w:marBottom w:val="0"/>
      <w:divBdr>
        <w:top w:val="none" w:sz="0" w:space="0" w:color="auto"/>
        <w:left w:val="none" w:sz="0" w:space="0" w:color="auto"/>
        <w:bottom w:val="none" w:sz="0" w:space="0" w:color="auto"/>
        <w:right w:val="none" w:sz="0" w:space="0" w:color="auto"/>
      </w:divBdr>
    </w:div>
    <w:div w:id="962923308">
      <w:bodyDiv w:val="1"/>
      <w:marLeft w:val="0"/>
      <w:marRight w:val="0"/>
      <w:marTop w:val="0"/>
      <w:marBottom w:val="0"/>
      <w:divBdr>
        <w:top w:val="none" w:sz="0" w:space="0" w:color="auto"/>
        <w:left w:val="none" w:sz="0" w:space="0" w:color="auto"/>
        <w:bottom w:val="none" w:sz="0" w:space="0" w:color="auto"/>
        <w:right w:val="none" w:sz="0" w:space="0" w:color="auto"/>
      </w:divBdr>
    </w:div>
    <w:div w:id="963845729">
      <w:bodyDiv w:val="1"/>
      <w:marLeft w:val="0"/>
      <w:marRight w:val="0"/>
      <w:marTop w:val="0"/>
      <w:marBottom w:val="0"/>
      <w:divBdr>
        <w:top w:val="none" w:sz="0" w:space="0" w:color="auto"/>
        <w:left w:val="none" w:sz="0" w:space="0" w:color="auto"/>
        <w:bottom w:val="none" w:sz="0" w:space="0" w:color="auto"/>
        <w:right w:val="none" w:sz="0" w:space="0" w:color="auto"/>
      </w:divBdr>
    </w:div>
    <w:div w:id="983394941">
      <w:bodyDiv w:val="1"/>
      <w:marLeft w:val="0"/>
      <w:marRight w:val="0"/>
      <w:marTop w:val="0"/>
      <w:marBottom w:val="0"/>
      <w:divBdr>
        <w:top w:val="none" w:sz="0" w:space="0" w:color="auto"/>
        <w:left w:val="none" w:sz="0" w:space="0" w:color="auto"/>
        <w:bottom w:val="none" w:sz="0" w:space="0" w:color="auto"/>
        <w:right w:val="none" w:sz="0" w:space="0" w:color="auto"/>
      </w:divBdr>
    </w:div>
    <w:div w:id="995185881">
      <w:bodyDiv w:val="1"/>
      <w:marLeft w:val="0"/>
      <w:marRight w:val="0"/>
      <w:marTop w:val="0"/>
      <w:marBottom w:val="0"/>
      <w:divBdr>
        <w:top w:val="none" w:sz="0" w:space="0" w:color="auto"/>
        <w:left w:val="none" w:sz="0" w:space="0" w:color="auto"/>
        <w:bottom w:val="none" w:sz="0" w:space="0" w:color="auto"/>
        <w:right w:val="none" w:sz="0" w:space="0" w:color="auto"/>
      </w:divBdr>
    </w:div>
    <w:div w:id="1016620527">
      <w:bodyDiv w:val="1"/>
      <w:marLeft w:val="0"/>
      <w:marRight w:val="0"/>
      <w:marTop w:val="0"/>
      <w:marBottom w:val="0"/>
      <w:divBdr>
        <w:top w:val="none" w:sz="0" w:space="0" w:color="auto"/>
        <w:left w:val="none" w:sz="0" w:space="0" w:color="auto"/>
        <w:bottom w:val="none" w:sz="0" w:space="0" w:color="auto"/>
        <w:right w:val="none" w:sz="0" w:space="0" w:color="auto"/>
      </w:divBdr>
    </w:div>
    <w:div w:id="1018656509">
      <w:bodyDiv w:val="1"/>
      <w:marLeft w:val="0"/>
      <w:marRight w:val="0"/>
      <w:marTop w:val="0"/>
      <w:marBottom w:val="0"/>
      <w:divBdr>
        <w:top w:val="none" w:sz="0" w:space="0" w:color="auto"/>
        <w:left w:val="none" w:sz="0" w:space="0" w:color="auto"/>
        <w:bottom w:val="none" w:sz="0" w:space="0" w:color="auto"/>
        <w:right w:val="none" w:sz="0" w:space="0" w:color="auto"/>
      </w:divBdr>
    </w:div>
    <w:div w:id="1022779468">
      <w:bodyDiv w:val="1"/>
      <w:marLeft w:val="0"/>
      <w:marRight w:val="0"/>
      <w:marTop w:val="0"/>
      <w:marBottom w:val="0"/>
      <w:divBdr>
        <w:top w:val="none" w:sz="0" w:space="0" w:color="auto"/>
        <w:left w:val="none" w:sz="0" w:space="0" w:color="auto"/>
        <w:bottom w:val="none" w:sz="0" w:space="0" w:color="auto"/>
        <w:right w:val="none" w:sz="0" w:space="0" w:color="auto"/>
      </w:divBdr>
    </w:div>
    <w:div w:id="1023439858">
      <w:bodyDiv w:val="1"/>
      <w:marLeft w:val="0"/>
      <w:marRight w:val="0"/>
      <w:marTop w:val="0"/>
      <w:marBottom w:val="0"/>
      <w:divBdr>
        <w:top w:val="none" w:sz="0" w:space="0" w:color="auto"/>
        <w:left w:val="none" w:sz="0" w:space="0" w:color="auto"/>
        <w:bottom w:val="none" w:sz="0" w:space="0" w:color="auto"/>
        <w:right w:val="none" w:sz="0" w:space="0" w:color="auto"/>
      </w:divBdr>
    </w:div>
    <w:div w:id="1033265714">
      <w:bodyDiv w:val="1"/>
      <w:marLeft w:val="0"/>
      <w:marRight w:val="0"/>
      <w:marTop w:val="0"/>
      <w:marBottom w:val="0"/>
      <w:divBdr>
        <w:top w:val="none" w:sz="0" w:space="0" w:color="auto"/>
        <w:left w:val="none" w:sz="0" w:space="0" w:color="auto"/>
        <w:bottom w:val="none" w:sz="0" w:space="0" w:color="auto"/>
        <w:right w:val="none" w:sz="0" w:space="0" w:color="auto"/>
      </w:divBdr>
    </w:div>
    <w:div w:id="1039472361">
      <w:bodyDiv w:val="1"/>
      <w:marLeft w:val="0"/>
      <w:marRight w:val="0"/>
      <w:marTop w:val="0"/>
      <w:marBottom w:val="0"/>
      <w:divBdr>
        <w:top w:val="none" w:sz="0" w:space="0" w:color="auto"/>
        <w:left w:val="none" w:sz="0" w:space="0" w:color="auto"/>
        <w:bottom w:val="none" w:sz="0" w:space="0" w:color="auto"/>
        <w:right w:val="none" w:sz="0" w:space="0" w:color="auto"/>
      </w:divBdr>
    </w:div>
    <w:div w:id="1052464512">
      <w:bodyDiv w:val="1"/>
      <w:marLeft w:val="0"/>
      <w:marRight w:val="0"/>
      <w:marTop w:val="0"/>
      <w:marBottom w:val="0"/>
      <w:divBdr>
        <w:top w:val="none" w:sz="0" w:space="0" w:color="auto"/>
        <w:left w:val="none" w:sz="0" w:space="0" w:color="auto"/>
        <w:bottom w:val="none" w:sz="0" w:space="0" w:color="auto"/>
        <w:right w:val="none" w:sz="0" w:space="0" w:color="auto"/>
      </w:divBdr>
    </w:div>
    <w:div w:id="1053383839">
      <w:bodyDiv w:val="1"/>
      <w:marLeft w:val="0"/>
      <w:marRight w:val="0"/>
      <w:marTop w:val="0"/>
      <w:marBottom w:val="0"/>
      <w:divBdr>
        <w:top w:val="none" w:sz="0" w:space="0" w:color="auto"/>
        <w:left w:val="none" w:sz="0" w:space="0" w:color="auto"/>
        <w:bottom w:val="none" w:sz="0" w:space="0" w:color="auto"/>
        <w:right w:val="none" w:sz="0" w:space="0" w:color="auto"/>
      </w:divBdr>
    </w:div>
    <w:div w:id="1073242416">
      <w:bodyDiv w:val="1"/>
      <w:marLeft w:val="0"/>
      <w:marRight w:val="0"/>
      <w:marTop w:val="0"/>
      <w:marBottom w:val="0"/>
      <w:divBdr>
        <w:top w:val="none" w:sz="0" w:space="0" w:color="auto"/>
        <w:left w:val="none" w:sz="0" w:space="0" w:color="auto"/>
        <w:bottom w:val="none" w:sz="0" w:space="0" w:color="auto"/>
        <w:right w:val="none" w:sz="0" w:space="0" w:color="auto"/>
      </w:divBdr>
    </w:div>
    <w:div w:id="1092046961">
      <w:bodyDiv w:val="1"/>
      <w:marLeft w:val="0"/>
      <w:marRight w:val="0"/>
      <w:marTop w:val="0"/>
      <w:marBottom w:val="0"/>
      <w:divBdr>
        <w:top w:val="none" w:sz="0" w:space="0" w:color="auto"/>
        <w:left w:val="none" w:sz="0" w:space="0" w:color="auto"/>
        <w:bottom w:val="none" w:sz="0" w:space="0" w:color="auto"/>
        <w:right w:val="none" w:sz="0" w:space="0" w:color="auto"/>
      </w:divBdr>
    </w:div>
    <w:div w:id="1095976009">
      <w:bodyDiv w:val="1"/>
      <w:marLeft w:val="0"/>
      <w:marRight w:val="0"/>
      <w:marTop w:val="0"/>
      <w:marBottom w:val="0"/>
      <w:divBdr>
        <w:top w:val="none" w:sz="0" w:space="0" w:color="auto"/>
        <w:left w:val="none" w:sz="0" w:space="0" w:color="auto"/>
        <w:bottom w:val="none" w:sz="0" w:space="0" w:color="auto"/>
        <w:right w:val="none" w:sz="0" w:space="0" w:color="auto"/>
      </w:divBdr>
    </w:div>
    <w:div w:id="1100758556">
      <w:bodyDiv w:val="1"/>
      <w:marLeft w:val="0"/>
      <w:marRight w:val="0"/>
      <w:marTop w:val="0"/>
      <w:marBottom w:val="0"/>
      <w:divBdr>
        <w:top w:val="none" w:sz="0" w:space="0" w:color="auto"/>
        <w:left w:val="none" w:sz="0" w:space="0" w:color="auto"/>
        <w:bottom w:val="none" w:sz="0" w:space="0" w:color="auto"/>
        <w:right w:val="none" w:sz="0" w:space="0" w:color="auto"/>
      </w:divBdr>
    </w:div>
    <w:div w:id="1101335074">
      <w:bodyDiv w:val="1"/>
      <w:marLeft w:val="0"/>
      <w:marRight w:val="0"/>
      <w:marTop w:val="0"/>
      <w:marBottom w:val="0"/>
      <w:divBdr>
        <w:top w:val="none" w:sz="0" w:space="0" w:color="auto"/>
        <w:left w:val="none" w:sz="0" w:space="0" w:color="auto"/>
        <w:bottom w:val="none" w:sz="0" w:space="0" w:color="auto"/>
        <w:right w:val="none" w:sz="0" w:space="0" w:color="auto"/>
      </w:divBdr>
    </w:div>
    <w:div w:id="1102453910">
      <w:bodyDiv w:val="1"/>
      <w:marLeft w:val="0"/>
      <w:marRight w:val="0"/>
      <w:marTop w:val="0"/>
      <w:marBottom w:val="0"/>
      <w:divBdr>
        <w:top w:val="none" w:sz="0" w:space="0" w:color="auto"/>
        <w:left w:val="none" w:sz="0" w:space="0" w:color="auto"/>
        <w:bottom w:val="none" w:sz="0" w:space="0" w:color="auto"/>
        <w:right w:val="none" w:sz="0" w:space="0" w:color="auto"/>
      </w:divBdr>
    </w:div>
    <w:div w:id="1106844856">
      <w:bodyDiv w:val="1"/>
      <w:marLeft w:val="0"/>
      <w:marRight w:val="0"/>
      <w:marTop w:val="0"/>
      <w:marBottom w:val="0"/>
      <w:divBdr>
        <w:top w:val="none" w:sz="0" w:space="0" w:color="auto"/>
        <w:left w:val="none" w:sz="0" w:space="0" w:color="auto"/>
        <w:bottom w:val="none" w:sz="0" w:space="0" w:color="auto"/>
        <w:right w:val="none" w:sz="0" w:space="0" w:color="auto"/>
      </w:divBdr>
    </w:div>
    <w:div w:id="1108740489">
      <w:bodyDiv w:val="1"/>
      <w:marLeft w:val="0"/>
      <w:marRight w:val="0"/>
      <w:marTop w:val="0"/>
      <w:marBottom w:val="0"/>
      <w:divBdr>
        <w:top w:val="none" w:sz="0" w:space="0" w:color="auto"/>
        <w:left w:val="none" w:sz="0" w:space="0" w:color="auto"/>
        <w:bottom w:val="none" w:sz="0" w:space="0" w:color="auto"/>
        <w:right w:val="none" w:sz="0" w:space="0" w:color="auto"/>
      </w:divBdr>
    </w:div>
    <w:div w:id="1131364285">
      <w:bodyDiv w:val="1"/>
      <w:marLeft w:val="0"/>
      <w:marRight w:val="0"/>
      <w:marTop w:val="0"/>
      <w:marBottom w:val="0"/>
      <w:divBdr>
        <w:top w:val="none" w:sz="0" w:space="0" w:color="auto"/>
        <w:left w:val="none" w:sz="0" w:space="0" w:color="auto"/>
        <w:bottom w:val="none" w:sz="0" w:space="0" w:color="auto"/>
        <w:right w:val="none" w:sz="0" w:space="0" w:color="auto"/>
      </w:divBdr>
    </w:div>
    <w:div w:id="1137062936">
      <w:bodyDiv w:val="1"/>
      <w:marLeft w:val="0"/>
      <w:marRight w:val="0"/>
      <w:marTop w:val="0"/>
      <w:marBottom w:val="0"/>
      <w:divBdr>
        <w:top w:val="none" w:sz="0" w:space="0" w:color="auto"/>
        <w:left w:val="none" w:sz="0" w:space="0" w:color="auto"/>
        <w:bottom w:val="none" w:sz="0" w:space="0" w:color="auto"/>
        <w:right w:val="none" w:sz="0" w:space="0" w:color="auto"/>
      </w:divBdr>
    </w:div>
    <w:div w:id="1137185554">
      <w:bodyDiv w:val="1"/>
      <w:marLeft w:val="0"/>
      <w:marRight w:val="0"/>
      <w:marTop w:val="0"/>
      <w:marBottom w:val="0"/>
      <w:divBdr>
        <w:top w:val="none" w:sz="0" w:space="0" w:color="auto"/>
        <w:left w:val="none" w:sz="0" w:space="0" w:color="auto"/>
        <w:bottom w:val="none" w:sz="0" w:space="0" w:color="auto"/>
        <w:right w:val="none" w:sz="0" w:space="0" w:color="auto"/>
      </w:divBdr>
    </w:div>
    <w:div w:id="1148548157">
      <w:bodyDiv w:val="1"/>
      <w:marLeft w:val="0"/>
      <w:marRight w:val="0"/>
      <w:marTop w:val="0"/>
      <w:marBottom w:val="0"/>
      <w:divBdr>
        <w:top w:val="none" w:sz="0" w:space="0" w:color="auto"/>
        <w:left w:val="none" w:sz="0" w:space="0" w:color="auto"/>
        <w:bottom w:val="none" w:sz="0" w:space="0" w:color="auto"/>
        <w:right w:val="none" w:sz="0" w:space="0" w:color="auto"/>
      </w:divBdr>
    </w:div>
    <w:div w:id="1150682019">
      <w:bodyDiv w:val="1"/>
      <w:marLeft w:val="0"/>
      <w:marRight w:val="0"/>
      <w:marTop w:val="0"/>
      <w:marBottom w:val="0"/>
      <w:divBdr>
        <w:top w:val="none" w:sz="0" w:space="0" w:color="auto"/>
        <w:left w:val="none" w:sz="0" w:space="0" w:color="auto"/>
        <w:bottom w:val="none" w:sz="0" w:space="0" w:color="auto"/>
        <w:right w:val="none" w:sz="0" w:space="0" w:color="auto"/>
      </w:divBdr>
    </w:div>
    <w:div w:id="1155562391">
      <w:bodyDiv w:val="1"/>
      <w:marLeft w:val="0"/>
      <w:marRight w:val="0"/>
      <w:marTop w:val="0"/>
      <w:marBottom w:val="0"/>
      <w:divBdr>
        <w:top w:val="none" w:sz="0" w:space="0" w:color="auto"/>
        <w:left w:val="none" w:sz="0" w:space="0" w:color="auto"/>
        <w:bottom w:val="none" w:sz="0" w:space="0" w:color="auto"/>
        <w:right w:val="none" w:sz="0" w:space="0" w:color="auto"/>
      </w:divBdr>
    </w:div>
    <w:div w:id="1161510413">
      <w:bodyDiv w:val="1"/>
      <w:marLeft w:val="0"/>
      <w:marRight w:val="0"/>
      <w:marTop w:val="0"/>
      <w:marBottom w:val="0"/>
      <w:divBdr>
        <w:top w:val="none" w:sz="0" w:space="0" w:color="auto"/>
        <w:left w:val="none" w:sz="0" w:space="0" w:color="auto"/>
        <w:bottom w:val="none" w:sz="0" w:space="0" w:color="auto"/>
        <w:right w:val="none" w:sz="0" w:space="0" w:color="auto"/>
      </w:divBdr>
    </w:div>
    <w:div w:id="1175802535">
      <w:bodyDiv w:val="1"/>
      <w:marLeft w:val="0"/>
      <w:marRight w:val="0"/>
      <w:marTop w:val="0"/>
      <w:marBottom w:val="0"/>
      <w:divBdr>
        <w:top w:val="none" w:sz="0" w:space="0" w:color="auto"/>
        <w:left w:val="none" w:sz="0" w:space="0" w:color="auto"/>
        <w:bottom w:val="none" w:sz="0" w:space="0" w:color="auto"/>
        <w:right w:val="none" w:sz="0" w:space="0" w:color="auto"/>
      </w:divBdr>
    </w:div>
    <w:div w:id="1180510788">
      <w:bodyDiv w:val="1"/>
      <w:marLeft w:val="0"/>
      <w:marRight w:val="0"/>
      <w:marTop w:val="0"/>
      <w:marBottom w:val="0"/>
      <w:divBdr>
        <w:top w:val="none" w:sz="0" w:space="0" w:color="auto"/>
        <w:left w:val="none" w:sz="0" w:space="0" w:color="auto"/>
        <w:bottom w:val="none" w:sz="0" w:space="0" w:color="auto"/>
        <w:right w:val="none" w:sz="0" w:space="0" w:color="auto"/>
      </w:divBdr>
    </w:div>
    <w:div w:id="1204442416">
      <w:bodyDiv w:val="1"/>
      <w:marLeft w:val="0"/>
      <w:marRight w:val="0"/>
      <w:marTop w:val="0"/>
      <w:marBottom w:val="0"/>
      <w:divBdr>
        <w:top w:val="none" w:sz="0" w:space="0" w:color="auto"/>
        <w:left w:val="none" w:sz="0" w:space="0" w:color="auto"/>
        <w:bottom w:val="none" w:sz="0" w:space="0" w:color="auto"/>
        <w:right w:val="none" w:sz="0" w:space="0" w:color="auto"/>
      </w:divBdr>
    </w:div>
    <w:div w:id="1205827929">
      <w:bodyDiv w:val="1"/>
      <w:marLeft w:val="0"/>
      <w:marRight w:val="0"/>
      <w:marTop w:val="0"/>
      <w:marBottom w:val="0"/>
      <w:divBdr>
        <w:top w:val="none" w:sz="0" w:space="0" w:color="auto"/>
        <w:left w:val="none" w:sz="0" w:space="0" w:color="auto"/>
        <w:bottom w:val="none" w:sz="0" w:space="0" w:color="auto"/>
        <w:right w:val="none" w:sz="0" w:space="0" w:color="auto"/>
      </w:divBdr>
    </w:div>
    <w:div w:id="1217428521">
      <w:bodyDiv w:val="1"/>
      <w:marLeft w:val="0"/>
      <w:marRight w:val="0"/>
      <w:marTop w:val="0"/>
      <w:marBottom w:val="0"/>
      <w:divBdr>
        <w:top w:val="none" w:sz="0" w:space="0" w:color="auto"/>
        <w:left w:val="none" w:sz="0" w:space="0" w:color="auto"/>
        <w:bottom w:val="none" w:sz="0" w:space="0" w:color="auto"/>
        <w:right w:val="none" w:sz="0" w:space="0" w:color="auto"/>
      </w:divBdr>
    </w:div>
    <w:div w:id="1224372704">
      <w:bodyDiv w:val="1"/>
      <w:marLeft w:val="0"/>
      <w:marRight w:val="0"/>
      <w:marTop w:val="0"/>
      <w:marBottom w:val="0"/>
      <w:divBdr>
        <w:top w:val="none" w:sz="0" w:space="0" w:color="auto"/>
        <w:left w:val="none" w:sz="0" w:space="0" w:color="auto"/>
        <w:bottom w:val="none" w:sz="0" w:space="0" w:color="auto"/>
        <w:right w:val="none" w:sz="0" w:space="0" w:color="auto"/>
      </w:divBdr>
    </w:div>
    <w:div w:id="1225526779">
      <w:bodyDiv w:val="1"/>
      <w:marLeft w:val="0"/>
      <w:marRight w:val="0"/>
      <w:marTop w:val="0"/>
      <w:marBottom w:val="0"/>
      <w:divBdr>
        <w:top w:val="none" w:sz="0" w:space="0" w:color="auto"/>
        <w:left w:val="none" w:sz="0" w:space="0" w:color="auto"/>
        <w:bottom w:val="none" w:sz="0" w:space="0" w:color="auto"/>
        <w:right w:val="none" w:sz="0" w:space="0" w:color="auto"/>
      </w:divBdr>
    </w:div>
    <w:div w:id="1225869054">
      <w:bodyDiv w:val="1"/>
      <w:marLeft w:val="0"/>
      <w:marRight w:val="0"/>
      <w:marTop w:val="0"/>
      <w:marBottom w:val="0"/>
      <w:divBdr>
        <w:top w:val="none" w:sz="0" w:space="0" w:color="auto"/>
        <w:left w:val="none" w:sz="0" w:space="0" w:color="auto"/>
        <w:bottom w:val="none" w:sz="0" w:space="0" w:color="auto"/>
        <w:right w:val="none" w:sz="0" w:space="0" w:color="auto"/>
      </w:divBdr>
    </w:div>
    <w:div w:id="1227451983">
      <w:bodyDiv w:val="1"/>
      <w:marLeft w:val="0"/>
      <w:marRight w:val="0"/>
      <w:marTop w:val="0"/>
      <w:marBottom w:val="0"/>
      <w:divBdr>
        <w:top w:val="none" w:sz="0" w:space="0" w:color="auto"/>
        <w:left w:val="none" w:sz="0" w:space="0" w:color="auto"/>
        <w:bottom w:val="none" w:sz="0" w:space="0" w:color="auto"/>
        <w:right w:val="none" w:sz="0" w:space="0" w:color="auto"/>
      </w:divBdr>
    </w:div>
    <w:div w:id="1227649987">
      <w:bodyDiv w:val="1"/>
      <w:marLeft w:val="0"/>
      <w:marRight w:val="0"/>
      <w:marTop w:val="0"/>
      <w:marBottom w:val="0"/>
      <w:divBdr>
        <w:top w:val="none" w:sz="0" w:space="0" w:color="auto"/>
        <w:left w:val="none" w:sz="0" w:space="0" w:color="auto"/>
        <w:bottom w:val="none" w:sz="0" w:space="0" w:color="auto"/>
        <w:right w:val="none" w:sz="0" w:space="0" w:color="auto"/>
      </w:divBdr>
    </w:div>
    <w:div w:id="1235698721">
      <w:bodyDiv w:val="1"/>
      <w:marLeft w:val="0"/>
      <w:marRight w:val="0"/>
      <w:marTop w:val="0"/>
      <w:marBottom w:val="0"/>
      <w:divBdr>
        <w:top w:val="none" w:sz="0" w:space="0" w:color="auto"/>
        <w:left w:val="none" w:sz="0" w:space="0" w:color="auto"/>
        <w:bottom w:val="none" w:sz="0" w:space="0" w:color="auto"/>
        <w:right w:val="none" w:sz="0" w:space="0" w:color="auto"/>
      </w:divBdr>
    </w:div>
    <w:div w:id="1238324061">
      <w:bodyDiv w:val="1"/>
      <w:marLeft w:val="0"/>
      <w:marRight w:val="0"/>
      <w:marTop w:val="0"/>
      <w:marBottom w:val="0"/>
      <w:divBdr>
        <w:top w:val="none" w:sz="0" w:space="0" w:color="auto"/>
        <w:left w:val="none" w:sz="0" w:space="0" w:color="auto"/>
        <w:bottom w:val="none" w:sz="0" w:space="0" w:color="auto"/>
        <w:right w:val="none" w:sz="0" w:space="0" w:color="auto"/>
      </w:divBdr>
    </w:div>
    <w:div w:id="1258293739">
      <w:bodyDiv w:val="1"/>
      <w:marLeft w:val="0"/>
      <w:marRight w:val="0"/>
      <w:marTop w:val="0"/>
      <w:marBottom w:val="0"/>
      <w:divBdr>
        <w:top w:val="none" w:sz="0" w:space="0" w:color="auto"/>
        <w:left w:val="none" w:sz="0" w:space="0" w:color="auto"/>
        <w:bottom w:val="none" w:sz="0" w:space="0" w:color="auto"/>
        <w:right w:val="none" w:sz="0" w:space="0" w:color="auto"/>
      </w:divBdr>
    </w:div>
    <w:div w:id="1263535250">
      <w:bodyDiv w:val="1"/>
      <w:marLeft w:val="0"/>
      <w:marRight w:val="0"/>
      <w:marTop w:val="0"/>
      <w:marBottom w:val="0"/>
      <w:divBdr>
        <w:top w:val="none" w:sz="0" w:space="0" w:color="auto"/>
        <w:left w:val="none" w:sz="0" w:space="0" w:color="auto"/>
        <w:bottom w:val="none" w:sz="0" w:space="0" w:color="auto"/>
        <w:right w:val="none" w:sz="0" w:space="0" w:color="auto"/>
      </w:divBdr>
    </w:div>
    <w:div w:id="1266695886">
      <w:bodyDiv w:val="1"/>
      <w:marLeft w:val="0"/>
      <w:marRight w:val="0"/>
      <w:marTop w:val="0"/>
      <w:marBottom w:val="0"/>
      <w:divBdr>
        <w:top w:val="none" w:sz="0" w:space="0" w:color="auto"/>
        <w:left w:val="none" w:sz="0" w:space="0" w:color="auto"/>
        <w:bottom w:val="none" w:sz="0" w:space="0" w:color="auto"/>
        <w:right w:val="none" w:sz="0" w:space="0" w:color="auto"/>
      </w:divBdr>
    </w:div>
    <w:div w:id="1292398520">
      <w:bodyDiv w:val="1"/>
      <w:marLeft w:val="0"/>
      <w:marRight w:val="0"/>
      <w:marTop w:val="0"/>
      <w:marBottom w:val="0"/>
      <w:divBdr>
        <w:top w:val="none" w:sz="0" w:space="0" w:color="auto"/>
        <w:left w:val="none" w:sz="0" w:space="0" w:color="auto"/>
        <w:bottom w:val="none" w:sz="0" w:space="0" w:color="auto"/>
        <w:right w:val="none" w:sz="0" w:space="0" w:color="auto"/>
      </w:divBdr>
    </w:div>
    <w:div w:id="1296566289">
      <w:bodyDiv w:val="1"/>
      <w:marLeft w:val="0"/>
      <w:marRight w:val="0"/>
      <w:marTop w:val="0"/>
      <w:marBottom w:val="0"/>
      <w:divBdr>
        <w:top w:val="none" w:sz="0" w:space="0" w:color="auto"/>
        <w:left w:val="none" w:sz="0" w:space="0" w:color="auto"/>
        <w:bottom w:val="none" w:sz="0" w:space="0" w:color="auto"/>
        <w:right w:val="none" w:sz="0" w:space="0" w:color="auto"/>
      </w:divBdr>
      <w:divsChild>
        <w:div w:id="855653335">
          <w:marLeft w:val="0"/>
          <w:marRight w:val="0"/>
          <w:marTop w:val="0"/>
          <w:marBottom w:val="0"/>
          <w:divBdr>
            <w:top w:val="none" w:sz="0" w:space="0" w:color="auto"/>
            <w:left w:val="none" w:sz="0" w:space="0" w:color="auto"/>
            <w:bottom w:val="none" w:sz="0" w:space="0" w:color="auto"/>
            <w:right w:val="none" w:sz="0" w:space="0" w:color="auto"/>
          </w:divBdr>
          <w:divsChild>
            <w:div w:id="1251237983">
              <w:marLeft w:val="0"/>
              <w:marRight w:val="0"/>
              <w:marTop w:val="0"/>
              <w:marBottom w:val="0"/>
              <w:divBdr>
                <w:top w:val="none" w:sz="0" w:space="0" w:color="auto"/>
                <w:left w:val="none" w:sz="0" w:space="0" w:color="auto"/>
                <w:bottom w:val="none" w:sz="0" w:space="0" w:color="auto"/>
                <w:right w:val="none" w:sz="0" w:space="0" w:color="auto"/>
              </w:divBdr>
              <w:divsChild>
                <w:div w:id="92996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616976">
      <w:bodyDiv w:val="1"/>
      <w:marLeft w:val="0"/>
      <w:marRight w:val="0"/>
      <w:marTop w:val="0"/>
      <w:marBottom w:val="0"/>
      <w:divBdr>
        <w:top w:val="none" w:sz="0" w:space="0" w:color="auto"/>
        <w:left w:val="none" w:sz="0" w:space="0" w:color="auto"/>
        <w:bottom w:val="none" w:sz="0" w:space="0" w:color="auto"/>
        <w:right w:val="none" w:sz="0" w:space="0" w:color="auto"/>
      </w:divBdr>
    </w:div>
    <w:div w:id="1307009893">
      <w:bodyDiv w:val="1"/>
      <w:marLeft w:val="0"/>
      <w:marRight w:val="0"/>
      <w:marTop w:val="0"/>
      <w:marBottom w:val="0"/>
      <w:divBdr>
        <w:top w:val="none" w:sz="0" w:space="0" w:color="auto"/>
        <w:left w:val="none" w:sz="0" w:space="0" w:color="auto"/>
        <w:bottom w:val="none" w:sz="0" w:space="0" w:color="auto"/>
        <w:right w:val="none" w:sz="0" w:space="0" w:color="auto"/>
      </w:divBdr>
    </w:div>
    <w:div w:id="1316446571">
      <w:bodyDiv w:val="1"/>
      <w:marLeft w:val="0"/>
      <w:marRight w:val="0"/>
      <w:marTop w:val="0"/>
      <w:marBottom w:val="0"/>
      <w:divBdr>
        <w:top w:val="none" w:sz="0" w:space="0" w:color="auto"/>
        <w:left w:val="none" w:sz="0" w:space="0" w:color="auto"/>
        <w:bottom w:val="none" w:sz="0" w:space="0" w:color="auto"/>
        <w:right w:val="none" w:sz="0" w:space="0" w:color="auto"/>
      </w:divBdr>
    </w:div>
    <w:div w:id="1332099514">
      <w:bodyDiv w:val="1"/>
      <w:marLeft w:val="0"/>
      <w:marRight w:val="0"/>
      <w:marTop w:val="0"/>
      <w:marBottom w:val="0"/>
      <w:divBdr>
        <w:top w:val="none" w:sz="0" w:space="0" w:color="auto"/>
        <w:left w:val="none" w:sz="0" w:space="0" w:color="auto"/>
        <w:bottom w:val="none" w:sz="0" w:space="0" w:color="auto"/>
        <w:right w:val="none" w:sz="0" w:space="0" w:color="auto"/>
      </w:divBdr>
    </w:div>
    <w:div w:id="1334802762">
      <w:bodyDiv w:val="1"/>
      <w:marLeft w:val="0"/>
      <w:marRight w:val="0"/>
      <w:marTop w:val="0"/>
      <w:marBottom w:val="0"/>
      <w:divBdr>
        <w:top w:val="none" w:sz="0" w:space="0" w:color="auto"/>
        <w:left w:val="none" w:sz="0" w:space="0" w:color="auto"/>
        <w:bottom w:val="none" w:sz="0" w:space="0" w:color="auto"/>
        <w:right w:val="none" w:sz="0" w:space="0" w:color="auto"/>
      </w:divBdr>
    </w:div>
    <w:div w:id="1335183720">
      <w:bodyDiv w:val="1"/>
      <w:marLeft w:val="0"/>
      <w:marRight w:val="0"/>
      <w:marTop w:val="0"/>
      <w:marBottom w:val="0"/>
      <w:divBdr>
        <w:top w:val="none" w:sz="0" w:space="0" w:color="auto"/>
        <w:left w:val="none" w:sz="0" w:space="0" w:color="auto"/>
        <w:bottom w:val="none" w:sz="0" w:space="0" w:color="auto"/>
        <w:right w:val="none" w:sz="0" w:space="0" w:color="auto"/>
      </w:divBdr>
    </w:div>
    <w:div w:id="1350059399">
      <w:bodyDiv w:val="1"/>
      <w:marLeft w:val="0"/>
      <w:marRight w:val="0"/>
      <w:marTop w:val="0"/>
      <w:marBottom w:val="0"/>
      <w:divBdr>
        <w:top w:val="none" w:sz="0" w:space="0" w:color="auto"/>
        <w:left w:val="none" w:sz="0" w:space="0" w:color="auto"/>
        <w:bottom w:val="none" w:sz="0" w:space="0" w:color="auto"/>
        <w:right w:val="none" w:sz="0" w:space="0" w:color="auto"/>
      </w:divBdr>
    </w:div>
    <w:div w:id="1350067344">
      <w:bodyDiv w:val="1"/>
      <w:marLeft w:val="0"/>
      <w:marRight w:val="0"/>
      <w:marTop w:val="0"/>
      <w:marBottom w:val="0"/>
      <w:divBdr>
        <w:top w:val="none" w:sz="0" w:space="0" w:color="auto"/>
        <w:left w:val="none" w:sz="0" w:space="0" w:color="auto"/>
        <w:bottom w:val="none" w:sz="0" w:space="0" w:color="auto"/>
        <w:right w:val="none" w:sz="0" w:space="0" w:color="auto"/>
      </w:divBdr>
    </w:div>
    <w:div w:id="1353724705">
      <w:bodyDiv w:val="1"/>
      <w:marLeft w:val="0"/>
      <w:marRight w:val="0"/>
      <w:marTop w:val="0"/>
      <w:marBottom w:val="0"/>
      <w:divBdr>
        <w:top w:val="none" w:sz="0" w:space="0" w:color="auto"/>
        <w:left w:val="none" w:sz="0" w:space="0" w:color="auto"/>
        <w:bottom w:val="none" w:sz="0" w:space="0" w:color="auto"/>
        <w:right w:val="none" w:sz="0" w:space="0" w:color="auto"/>
      </w:divBdr>
    </w:div>
    <w:div w:id="1354456748">
      <w:bodyDiv w:val="1"/>
      <w:marLeft w:val="0"/>
      <w:marRight w:val="0"/>
      <w:marTop w:val="0"/>
      <w:marBottom w:val="0"/>
      <w:divBdr>
        <w:top w:val="none" w:sz="0" w:space="0" w:color="auto"/>
        <w:left w:val="none" w:sz="0" w:space="0" w:color="auto"/>
        <w:bottom w:val="none" w:sz="0" w:space="0" w:color="auto"/>
        <w:right w:val="none" w:sz="0" w:space="0" w:color="auto"/>
      </w:divBdr>
    </w:div>
    <w:div w:id="1357730033">
      <w:bodyDiv w:val="1"/>
      <w:marLeft w:val="0"/>
      <w:marRight w:val="0"/>
      <w:marTop w:val="0"/>
      <w:marBottom w:val="0"/>
      <w:divBdr>
        <w:top w:val="none" w:sz="0" w:space="0" w:color="auto"/>
        <w:left w:val="none" w:sz="0" w:space="0" w:color="auto"/>
        <w:bottom w:val="none" w:sz="0" w:space="0" w:color="auto"/>
        <w:right w:val="none" w:sz="0" w:space="0" w:color="auto"/>
      </w:divBdr>
    </w:div>
    <w:div w:id="1377122834">
      <w:bodyDiv w:val="1"/>
      <w:marLeft w:val="0"/>
      <w:marRight w:val="0"/>
      <w:marTop w:val="0"/>
      <w:marBottom w:val="0"/>
      <w:divBdr>
        <w:top w:val="none" w:sz="0" w:space="0" w:color="auto"/>
        <w:left w:val="none" w:sz="0" w:space="0" w:color="auto"/>
        <w:bottom w:val="none" w:sz="0" w:space="0" w:color="auto"/>
        <w:right w:val="none" w:sz="0" w:space="0" w:color="auto"/>
      </w:divBdr>
    </w:div>
    <w:div w:id="1386415711">
      <w:bodyDiv w:val="1"/>
      <w:marLeft w:val="0"/>
      <w:marRight w:val="0"/>
      <w:marTop w:val="0"/>
      <w:marBottom w:val="0"/>
      <w:divBdr>
        <w:top w:val="none" w:sz="0" w:space="0" w:color="auto"/>
        <w:left w:val="none" w:sz="0" w:space="0" w:color="auto"/>
        <w:bottom w:val="none" w:sz="0" w:space="0" w:color="auto"/>
        <w:right w:val="none" w:sz="0" w:space="0" w:color="auto"/>
      </w:divBdr>
    </w:div>
    <w:div w:id="1394506852">
      <w:bodyDiv w:val="1"/>
      <w:marLeft w:val="0"/>
      <w:marRight w:val="0"/>
      <w:marTop w:val="0"/>
      <w:marBottom w:val="0"/>
      <w:divBdr>
        <w:top w:val="none" w:sz="0" w:space="0" w:color="auto"/>
        <w:left w:val="none" w:sz="0" w:space="0" w:color="auto"/>
        <w:bottom w:val="none" w:sz="0" w:space="0" w:color="auto"/>
        <w:right w:val="none" w:sz="0" w:space="0" w:color="auto"/>
      </w:divBdr>
    </w:div>
    <w:div w:id="1408065778">
      <w:bodyDiv w:val="1"/>
      <w:marLeft w:val="0"/>
      <w:marRight w:val="0"/>
      <w:marTop w:val="0"/>
      <w:marBottom w:val="0"/>
      <w:divBdr>
        <w:top w:val="none" w:sz="0" w:space="0" w:color="auto"/>
        <w:left w:val="none" w:sz="0" w:space="0" w:color="auto"/>
        <w:bottom w:val="none" w:sz="0" w:space="0" w:color="auto"/>
        <w:right w:val="none" w:sz="0" w:space="0" w:color="auto"/>
      </w:divBdr>
      <w:divsChild>
        <w:div w:id="122160961">
          <w:marLeft w:val="0"/>
          <w:marRight w:val="0"/>
          <w:marTop w:val="0"/>
          <w:marBottom w:val="0"/>
          <w:divBdr>
            <w:top w:val="none" w:sz="0" w:space="0" w:color="auto"/>
            <w:left w:val="none" w:sz="0" w:space="0" w:color="auto"/>
            <w:bottom w:val="none" w:sz="0" w:space="0" w:color="auto"/>
            <w:right w:val="none" w:sz="0" w:space="0" w:color="auto"/>
          </w:divBdr>
          <w:divsChild>
            <w:div w:id="773983853">
              <w:marLeft w:val="0"/>
              <w:marRight w:val="0"/>
              <w:marTop w:val="0"/>
              <w:marBottom w:val="0"/>
              <w:divBdr>
                <w:top w:val="none" w:sz="0" w:space="0" w:color="auto"/>
                <w:left w:val="none" w:sz="0" w:space="0" w:color="auto"/>
                <w:bottom w:val="none" w:sz="0" w:space="0" w:color="auto"/>
                <w:right w:val="none" w:sz="0" w:space="0" w:color="auto"/>
              </w:divBdr>
              <w:divsChild>
                <w:div w:id="210537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772927">
      <w:bodyDiv w:val="1"/>
      <w:marLeft w:val="0"/>
      <w:marRight w:val="0"/>
      <w:marTop w:val="0"/>
      <w:marBottom w:val="0"/>
      <w:divBdr>
        <w:top w:val="none" w:sz="0" w:space="0" w:color="auto"/>
        <w:left w:val="none" w:sz="0" w:space="0" w:color="auto"/>
        <w:bottom w:val="none" w:sz="0" w:space="0" w:color="auto"/>
        <w:right w:val="none" w:sz="0" w:space="0" w:color="auto"/>
      </w:divBdr>
    </w:div>
    <w:div w:id="1425226421">
      <w:bodyDiv w:val="1"/>
      <w:marLeft w:val="0"/>
      <w:marRight w:val="0"/>
      <w:marTop w:val="0"/>
      <w:marBottom w:val="0"/>
      <w:divBdr>
        <w:top w:val="none" w:sz="0" w:space="0" w:color="auto"/>
        <w:left w:val="none" w:sz="0" w:space="0" w:color="auto"/>
        <w:bottom w:val="none" w:sz="0" w:space="0" w:color="auto"/>
        <w:right w:val="none" w:sz="0" w:space="0" w:color="auto"/>
      </w:divBdr>
    </w:div>
    <w:div w:id="1433744759">
      <w:bodyDiv w:val="1"/>
      <w:marLeft w:val="0"/>
      <w:marRight w:val="0"/>
      <w:marTop w:val="0"/>
      <w:marBottom w:val="0"/>
      <w:divBdr>
        <w:top w:val="none" w:sz="0" w:space="0" w:color="auto"/>
        <w:left w:val="none" w:sz="0" w:space="0" w:color="auto"/>
        <w:bottom w:val="none" w:sz="0" w:space="0" w:color="auto"/>
        <w:right w:val="none" w:sz="0" w:space="0" w:color="auto"/>
      </w:divBdr>
    </w:div>
    <w:div w:id="1440757858">
      <w:bodyDiv w:val="1"/>
      <w:marLeft w:val="0"/>
      <w:marRight w:val="0"/>
      <w:marTop w:val="0"/>
      <w:marBottom w:val="0"/>
      <w:divBdr>
        <w:top w:val="none" w:sz="0" w:space="0" w:color="auto"/>
        <w:left w:val="none" w:sz="0" w:space="0" w:color="auto"/>
        <w:bottom w:val="none" w:sz="0" w:space="0" w:color="auto"/>
        <w:right w:val="none" w:sz="0" w:space="0" w:color="auto"/>
      </w:divBdr>
    </w:div>
    <w:div w:id="1447238233">
      <w:bodyDiv w:val="1"/>
      <w:marLeft w:val="0"/>
      <w:marRight w:val="0"/>
      <w:marTop w:val="0"/>
      <w:marBottom w:val="0"/>
      <w:divBdr>
        <w:top w:val="none" w:sz="0" w:space="0" w:color="auto"/>
        <w:left w:val="none" w:sz="0" w:space="0" w:color="auto"/>
        <w:bottom w:val="none" w:sz="0" w:space="0" w:color="auto"/>
        <w:right w:val="none" w:sz="0" w:space="0" w:color="auto"/>
      </w:divBdr>
    </w:div>
    <w:div w:id="1447239188">
      <w:bodyDiv w:val="1"/>
      <w:marLeft w:val="0"/>
      <w:marRight w:val="0"/>
      <w:marTop w:val="0"/>
      <w:marBottom w:val="0"/>
      <w:divBdr>
        <w:top w:val="none" w:sz="0" w:space="0" w:color="auto"/>
        <w:left w:val="none" w:sz="0" w:space="0" w:color="auto"/>
        <w:bottom w:val="none" w:sz="0" w:space="0" w:color="auto"/>
        <w:right w:val="none" w:sz="0" w:space="0" w:color="auto"/>
      </w:divBdr>
    </w:div>
    <w:div w:id="1448935552">
      <w:bodyDiv w:val="1"/>
      <w:marLeft w:val="0"/>
      <w:marRight w:val="0"/>
      <w:marTop w:val="0"/>
      <w:marBottom w:val="0"/>
      <w:divBdr>
        <w:top w:val="none" w:sz="0" w:space="0" w:color="auto"/>
        <w:left w:val="none" w:sz="0" w:space="0" w:color="auto"/>
        <w:bottom w:val="none" w:sz="0" w:space="0" w:color="auto"/>
        <w:right w:val="none" w:sz="0" w:space="0" w:color="auto"/>
      </w:divBdr>
    </w:div>
    <w:div w:id="1451821284">
      <w:bodyDiv w:val="1"/>
      <w:marLeft w:val="0"/>
      <w:marRight w:val="0"/>
      <w:marTop w:val="0"/>
      <w:marBottom w:val="0"/>
      <w:divBdr>
        <w:top w:val="none" w:sz="0" w:space="0" w:color="auto"/>
        <w:left w:val="none" w:sz="0" w:space="0" w:color="auto"/>
        <w:bottom w:val="none" w:sz="0" w:space="0" w:color="auto"/>
        <w:right w:val="none" w:sz="0" w:space="0" w:color="auto"/>
      </w:divBdr>
    </w:div>
    <w:div w:id="1459184671">
      <w:bodyDiv w:val="1"/>
      <w:marLeft w:val="0"/>
      <w:marRight w:val="0"/>
      <w:marTop w:val="0"/>
      <w:marBottom w:val="0"/>
      <w:divBdr>
        <w:top w:val="none" w:sz="0" w:space="0" w:color="auto"/>
        <w:left w:val="none" w:sz="0" w:space="0" w:color="auto"/>
        <w:bottom w:val="none" w:sz="0" w:space="0" w:color="auto"/>
        <w:right w:val="none" w:sz="0" w:space="0" w:color="auto"/>
      </w:divBdr>
    </w:div>
    <w:div w:id="1459489872">
      <w:bodyDiv w:val="1"/>
      <w:marLeft w:val="0"/>
      <w:marRight w:val="0"/>
      <w:marTop w:val="0"/>
      <w:marBottom w:val="0"/>
      <w:divBdr>
        <w:top w:val="none" w:sz="0" w:space="0" w:color="auto"/>
        <w:left w:val="none" w:sz="0" w:space="0" w:color="auto"/>
        <w:bottom w:val="none" w:sz="0" w:space="0" w:color="auto"/>
        <w:right w:val="none" w:sz="0" w:space="0" w:color="auto"/>
      </w:divBdr>
    </w:div>
    <w:div w:id="1462654087">
      <w:bodyDiv w:val="1"/>
      <w:marLeft w:val="0"/>
      <w:marRight w:val="0"/>
      <w:marTop w:val="0"/>
      <w:marBottom w:val="0"/>
      <w:divBdr>
        <w:top w:val="none" w:sz="0" w:space="0" w:color="auto"/>
        <w:left w:val="none" w:sz="0" w:space="0" w:color="auto"/>
        <w:bottom w:val="none" w:sz="0" w:space="0" w:color="auto"/>
        <w:right w:val="none" w:sz="0" w:space="0" w:color="auto"/>
      </w:divBdr>
    </w:div>
    <w:div w:id="1482309206">
      <w:bodyDiv w:val="1"/>
      <w:marLeft w:val="0"/>
      <w:marRight w:val="0"/>
      <w:marTop w:val="0"/>
      <w:marBottom w:val="0"/>
      <w:divBdr>
        <w:top w:val="none" w:sz="0" w:space="0" w:color="auto"/>
        <w:left w:val="none" w:sz="0" w:space="0" w:color="auto"/>
        <w:bottom w:val="none" w:sz="0" w:space="0" w:color="auto"/>
        <w:right w:val="none" w:sz="0" w:space="0" w:color="auto"/>
      </w:divBdr>
    </w:div>
    <w:div w:id="1492254882">
      <w:bodyDiv w:val="1"/>
      <w:marLeft w:val="0"/>
      <w:marRight w:val="0"/>
      <w:marTop w:val="0"/>
      <w:marBottom w:val="0"/>
      <w:divBdr>
        <w:top w:val="none" w:sz="0" w:space="0" w:color="auto"/>
        <w:left w:val="none" w:sz="0" w:space="0" w:color="auto"/>
        <w:bottom w:val="none" w:sz="0" w:space="0" w:color="auto"/>
        <w:right w:val="none" w:sz="0" w:space="0" w:color="auto"/>
      </w:divBdr>
    </w:div>
    <w:div w:id="1500778334">
      <w:bodyDiv w:val="1"/>
      <w:marLeft w:val="0"/>
      <w:marRight w:val="0"/>
      <w:marTop w:val="0"/>
      <w:marBottom w:val="0"/>
      <w:divBdr>
        <w:top w:val="none" w:sz="0" w:space="0" w:color="auto"/>
        <w:left w:val="none" w:sz="0" w:space="0" w:color="auto"/>
        <w:bottom w:val="none" w:sz="0" w:space="0" w:color="auto"/>
        <w:right w:val="none" w:sz="0" w:space="0" w:color="auto"/>
      </w:divBdr>
    </w:div>
    <w:div w:id="1503469251">
      <w:bodyDiv w:val="1"/>
      <w:marLeft w:val="0"/>
      <w:marRight w:val="0"/>
      <w:marTop w:val="0"/>
      <w:marBottom w:val="0"/>
      <w:divBdr>
        <w:top w:val="none" w:sz="0" w:space="0" w:color="auto"/>
        <w:left w:val="none" w:sz="0" w:space="0" w:color="auto"/>
        <w:bottom w:val="none" w:sz="0" w:space="0" w:color="auto"/>
        <w:right w:val="none" w:sz="0" w:space="0" w:color="auto"/>
      </w:divBdr>
    </w:div>
    <w:div w:id="1515536762">
      <w:bodyDiv w:val="1"/>
      <w:marLeft w:val="0"/>
      <w:marRight w:val="0"/>
      <w:marTop w:val="0"/>
      <w:marBottom w:val="0"/>
      <w:divBdr>
        <w:top w:val="none" w:sz="0" w:space="0" w:color="auto"/>
        <w:left w:val="none" w:sz="0" w:space="0" w:color="auto"/>
        <w:bottom w:val="none" w:sz="0" w:space="0" w:color="auto"/>
        <w:right w:val="none" w:sz="0" w:space="0" w:color="auto"/>
      </w:divBdr>
    </w:div>
    <w:div w:id="1530993785">
      <w:bodyDiv w:val="1"/>
      <w:marLeft w:val="0"/>
      <w:marRight w:val="0"/>
      <w:marTop w:val="0"/>
      <w:marBottom w:val="0"/>
      <w:divBdr>
        <w:top w:val="none" w:sz="0" w:space="0" w:color="auto"/>
        <w:left w:val="none" w:sz="0" w:space="0" w:color="auto"/>
        <w:bottom w:val="none" w:sz="0" w:space="0" w:color="auto"/>
        <w:right w:val="none" w:sz="0" w:space="0" w:color="auto"/>
      </w:divBdr>
    </w:div>
    <w:div w:id="1552301522">
      <w:bodyDiv w:val="1"/>
      <w:marLeft w:val="0"/>
      <w:marRight w:val="0"/>
      <w:marTop w:val="0"/>
      <w:marBottom w:val="0"/>
      <w:divBdr>
        <w:top w:val="none" w:sz="0" w:space="0" w:color="auto"/>
        <w:left w:val="none" w:sz="0" w:space="0" w:color="auto"/>
        <w:bottom w:val="none" w:sz="0" w:space="0" w:color="auto"/>
        <w:right w:val="none" w:sz="0" w:space="0" w:color="auto"/>
      </w:divBdr>
    </w:div>
    <w:div w:id="1558740806">
      <w:bodyDiv w:val="1"/>
      <w:marLeft w:val="0"/>
      <w:marRight w:val="0"/>
      <w:marTop w:val="0"/>
      <w:marBottom w:val="0"/>
      <w:divBdr>
        <w:top w:val="none" w:sz="0" w:space="0" w:color="auto"/>
        <w:left w:val="none" w:sz="0" w:space="0" w:color="auto"/>
        <w:bottom w:val="none" w:sz="0" w:space="0" w:color="auto"/>
        <w:right w:val="none" w:sz="0" w:space="0" w:color="auto"/>
      </w:divBdr>
    </w:div>
    <w:div w:id="1559583876">
      <w:bodyDiv w:val="1"/>
      <w:marLeft w:val="0"/>
      <w:marRight w:val="0"/>
      <w:marTop w:val="0"/>
      <w:marBottom w:val="0"/>
      <w:divBdr>
        <w:top w:val="none" w:sz="0" w:space="0" w:color="auto"/>
        <w:left w:val="none" w:sz="0" w:space="0" w:color="auto"/>
        <w:bottom w:val="none" w:sz="0" w:space="0" w:color="auto"/>
        <w:right w:val="none" w:sz="0" w:space="0" w:color="auto"/>
      </w:divBdr>
    </w:div>
    <w:div w:id="1575627292">
      <w:bodyDiv w:val="1"/>
      <w:marLeft w:val="0"/>
      <w:marRight w:val="0"/>
      <w:marTop w:val="0"/>
      <w:marBottom w:val="0"/>
      <w:divBdr>
        <w:top w:val="none" w:sz="0" w:space="0" w:color="auto"/>
        <w:left w:val="none" w:sz="0" w:space="0" w:color="auto"/>
        <w:bottom w:val="none" w:sz="0" w:space="0" w:color="auto"/>
        <w:right w:val="none" w:sz="0" w:space="0" w:color="auto"/>
      </w:divBdr>
    </w:div>
    <w:div w:id="1577862185">
      <w:bodyDiv w:val="1"/>
      <w:marLeft w:val="0"/>
      <w:marRight w:val="0"/>
      <w:marTop w:val="0"/>
      <w:marBottom w:val="0"/>
      <w:divBdr>
        <w:top w:val="none" w:sz="0" w:space="0" w:color="auto"/>
        <w:left w:val="none" w:sz="0" w:space="0" w:color="auto"/>
        <w:bottom w:val="none" w:sz="0" w:space="0" w:color="auto"/>
        <w:right w:val="none" w:sz="0" w:space="0" w:color="auto"/>
      </w:divBdr>
    </w:div>
    <w:div w:id="1582369014">
      <w:bodyDiv w:val="1"/>
      <w:marLeft w:val="0"/>
      <w:marRight w:val="0"/>
      <w:marTop w:val="0"/>
      <w:marBottom w:val="0"/>
      <w:divBdr>
        <w:top w:val="none" w:sz="0" w:space="0" w:color="auto"/>
        <w:left w:val="none" w:sz="0" w:space="0" w:color="auto"/>
        <w:bottom w:val="none" w:sz="0" w:space="0" w:color="auto"/>
        <w:right w:val="none" w:sz="0" w:space="0" w:color="auto"/>
      </w:divBdr>
    </w:div>
    <w:div w:id="1582371362">
      <w:bodyDiv w:val="1"/>
      <w:marLeft w:val="0"/>
      <w:marRight w:val="0"/>
      <w:marTop w:val="0"/>
      <w:marBottom w:val="0"/>
      <w:divBdr>
        <w:top w:val="none" w:sz="0" w:space="0" w:color="auto"/>
        <w:left w:val="none" w:sz="0" w:space="0" w:color="auto"/>
        <w:bottom w:val="none" w:sz="0" w:space="0" w:color="auto"/>
        <w:right w:val="none" w:sz="0" w:space="0" w:color="auto"/>
      </w:divBdr>
    </w:div>
    <w:div w:id="1606961953">
      <w:bodyDiv w:val="1"/>
      <w:marLeft w:val="0"/>
      <w:marRight w:val="0"/>
      <w:marTop w:val="0"/>
      <w:marBottom w:val="0"/>
      <w:divBdr>
        <w:top w:val="none" w:sz="0" w:space="0" w:color="auto"/>
        <w:left w:val="none" w:sz="0" w:space="0" w:color="auto"/>
        <w:bottom w:val="none" w:sz="0" w:space="0" w:color="auto"/>
        <w:right w:val="none" w:sz="0" w:space="0" w:color="auto"/>
      </w:divBdr>
    </w:div>
    <w:div w:id="1609702801">
      <w:bodyDiv w:val="1"/>
      <w:marLeft w:val="0"/>
      <w:marRight w:val="0"/>
      <w:marTop w:val="0"/>
      <w:marBottom w:val="0"/>
      <w:divBdr>
        <w:top w:val="none" w:sz="0" w:space="0" w:color="auto"/>
        <w:left w:val="none" w:sz="0" w:space="0" w:color="auto"/>
        <w:bottom w:val="none" w:sz="0" w:space="0" w:color="auto"/>
        <w:right w:val="none" w:sz="0" w:space="0" w:color="auto"/>
      </w:divBdr>
    </w:div>
    <w:div w:id="1620067585">
      <w:bodyDiv w:val="1"/>
      <w:marLeft w:val="0"/>
      <w:marRight w:val="0"/>
      <w:marTop w:val="0"/>
      <w:marBottom w:val="0"/>
      <w:divBdr>
        <w:top w:val="none" w:sz="0" w:space="0" w:color="auto"/>
        <w:left w:val="none" w:sz="0" w:space="0" w:color="auto"/>
        <w:bottom w:val="none" w:sz="0" w:space="0" w:color="auto"/>
        <w:right w:val="none" w:sz="0" w:space="0" w:color="auto"/>
      </w:divBdr>
    </w:div>
    <w:div w:id="1625771649">
      <w:bodyDiv w:val="1"/>
      <w:marLeft w:val="0"/>
      <w:marRight w:val="0"/>
      <w:marTop w:val="0"/>
      <w:marBottom w:val="0"/>
      <w:divBdr>
        <w:top w:val="none" w:sz="0" w:space="0" w:color="auto"/>
        <w:left w:val="none" w:sz="0" w:space="0" w:color="auto"/>
        <w:bottom w:val="none" w:sz="0" w:space="0" w:color="auto"/>
        <w:right w:val="none" w:sz="0" w:space="0" w:color="auto"/>
      </w:divBdr>
    </w:div>
    <w:div w:id="1628663382">
      <w:bodyDiv w:val="1"/>
      <w:marLeft w:val="0"/>
      <w:marRight w:val="0"/>
      <w:marTop w:val="0"/>
      <w:marBottom w:val="0"/>
      <w:divBdr>
        <w:top w:val="none" w:sz="0" w:space="0" w:color="auto"/>
        <w:left w:val="none" w:sz="0" w:space="0" w:color="auto"/>
        <w:bottom w:val="none" w:sz="0" w:space="0" w:color="auto"/>
        <w:right w:val="none" w:sz="0" w:space="0" w:color="auto"/>
      </w:divBdr>
    </w:div>
    <w:div w:id="1628856085">
      <w:bodyDiv w:val="1"/>
      <w:marLeft w:val="0"/>
      <w:marRight w:val="0"/>
      <w:marTop w:val="0"/>
      <w:marBottom w:val="0"/>
      <w:divBdr>
        <w:top w:val="none" w:sz="0" w:space="0" w:color="auto"/>
        <w:left w:val="none" w:sz="0" w:space="0" w:color="auto"/>
        <w:bottom w:val="none" w:sz="0" w:space="0" w:color="auto"/>
        <w:right w:val="none" w:sz="0" w:space="0" w:color="auto"/>
      </w:divBdr>
    </w:div>
    <w:div w:id="1630740309">
      <w:bodyDiv w:val="1"/>
      <w:marLeft w:val="0"/>
      <w:marRight w:val="0"/>
      <w:marTop w:val="0"/>
      <w:marBottom w:val="0"/>
      <w:divBdr>
        <w:top w:val="none" w:sz="0" w:space="0" w:color="auto"/>
        <w:left w:val="none" w:sz="0" w:space="0" w:color="auto"/>
        <w:bottom w:val="none" w:sz="0" w:space="0" w:color="auto"/>
        <w:right w:val="none" w:sz="0" w:space="0" w:color="auto"/>
      </w:divBdr>
    </w:div>
    <w:div w:id="1631941058">
      <w:bodyDiv w:val="1"/>
      <w:marLeft w:val="0"/>
      <w:marRight w:val="0"/>
      <w:marTop w:val="0"/>
      <w:marBottom w:val="0"/>
      <w:divBdr>
        <w:top w:val="none" w:sz="0" w:space="0" w:color="auto"/>
        <w:left w:val="none" w:sz="0" w:space="0" w:color="auto"/>
        <w:bottom w:val="none" w:sz="0" w:space="0" w:color="auto"/>
        <w:right w:val="none" w:sz="0" w:space="0" w:color="auto"/>
      </w:divBdr>
    </w:div>
    <w:div w:id="1672098418">
      <w:bodyDiv w:val="1"/>
      <w:marLeft w:val="0"/>
      <w:marRight w:val="0"/>
      <w:marTop w:val="0"/>
      <w:marBottom w:val="0"/>
      <w:divBdr>
        <w:top w:val="none" w:sz="0" w:space="0" w:color="auto"/>
        <w:left w:val="none" w:sz="0" w:space="0" w:color="auto"/>
        <w:bottom w:val="none" w:sz="0" w:space="0" w:color="auto"/>
        <w:right w:val="none" w:sz="0" w:space="0" w:color="auto"/>
      </w:divBdr>
    </w:div>
    <w:div w:id="1673141101">
      <w:bodyDiv w:val="1"/>
      <w:marLeft w:val="0"/>
      <w:marRight w:val="0"/>
      <w:marTop w:val="0"/>
      <w:marBottom w:val="0"/>
      <w:divBdr>
        <w:top w:val="none" w:sz="0" w:space="0" w:color="auto"/>
        <w:left w:val="none" w:sz="0" w:space="0" w:color="auto"/>
        <w:bottom w:val="none" w:sz="0" w:space="0" w:color="auto"/>
        <w:right w:val="none" w:sz="0" w:space="0" w:color="auto"/>
      </w:divBdr>
    </w:div>
    <w:div w:id="1673752664">
      <w:bodyDiv w:val="1"/>
      <w:marLeft w:val="0"/>
      <w:marRight w:val="0"/>
      <w:marTop w:val="0"/>
      <w:marBottom w:val="0"/>
      <w:divBdr>
        <w:top w:val="none" w:sz="0" w:space="0" w:color="auto"/>
        <w:left w:val="none" w:sz="0" w:space="0" w:color="auto"/>
        <w:bottom w:val="none" w:sz="0" w:space="0" w:color="auto"/>
        <w:right w:val="none" w:sz="0" w:space="0" w:color="auto"/>
      </w:divBdr>
    </w:div>
    <w:div w:id="1691444976">
      <w:bodyDiv w:val="1"/>
      <w:marLeft w:val="0"/>
      <w:marRight w:val="0"/>
      <w:marTop w:val="0"/>
      <w:marBottom w:val="0"/>
      <w:divBdr>
        <w:top w:val="none" w:sz="0" w:space="0" w:color="auto"/>
        <w:left w:val="none" w:sz="0" w:space="0" w:color="auto"/>
        <w:bottom w:val="none" w:sz="0" w:space="0" w:color="auto"/>
        <w:right w:val="none" w:sz="0" w:space="0" w:color="auto"/>
      </w:divBdr>
    </w:div>
    <w:div w:id="1697464647">
      <w:bodyDiv w:val="1"/>
      <w:marLeft w:val="0"/>
      <w:marRight w:val="0"/>
      <w:marTop w:val="0"/>
      <w:marBottom w:val="0"/>
      <w:divBdr>
        <w:top w:val="none" w:sz="0" w:space="0" w:color="auto"/>
        <w:left w:val="none" w:sz="0" w:space="0" w:color="auto"/>
        <w:bottom w:val="none" w:sz="0" w:space="0" w:color="auto"/>
        <w:right w:val="none" w:sz="0" w:space="0" w:color="auto"/>
      </w:divBdr>
    </w:div>
    <w:div w:id="1703704474">
      <w:bodyDiv w:val="1"/>
      <w:marLeft w:val="0"/>
      <w:marRight w:val="0"/>
      <w:marTop w:val="0"/>
      <w:marBottom w:val="0"/>
      <w:divBdr>
        <w:top w:val="none" w:sz="0" w:space="0" w:color="auto"/>
        <w:left w:val="none" w:sz="0" w:space="0" w:color="auto"/>
        <w:bottom w:val="none" w:sz="0" w:space="0" w:color="auto"/>
        <w:right w:val="none" w:sz="0" w:space="0" w:color="auto"/>
      </w:divBdr>
    </w:div>
    <w:div w:id="1705475754">
      <w:bodyDiv w:val="1"/>
      <w:marLeft w:val="0"/>
      <w:marRight w:val="0"/>
      <w:marTop w:val="0"/>
      <w:marBottom w:val="0"/>
      <w:divBdr>
        <w:top w:val="none" w:sz="0" w:space="0" w:color="auto"/>
        <w:left w:val="none" w:sz="0" w:space="0" w:color="auto"/>
        <w:bottom w:val="none" w:sz="0" w:space="0" w:color="auto"/>
        <w:right w:val="none" w:sz="0" w:space="0" w:color="auto"/>
      </w:divBdr>
    </w:div>
    <w:div w:id="1713847286">
      <w:bodyDiv w:val="1"/>
      <w:marLeft w:val="0"/>
      <w:marRight w:val="0"/>
      <w:marTop w:val="0"/>
      <w:marBottom w:val="0"/>
      <w:divBdr>
        <w:top w:val="none" w:sz="0" w:space="0" w:color="auto"/>
        <w:left w:val="none" w:sz="0" w:space="0" w:color="auto"/>
        <w:bottom w:val="none" w:sz="0" w:space="0" w:color="auto"/>
        <w:right w:val="none" w:sz="0" w:space="0" w:color="auto"/>
      </w:divBdr>
    </w:div>
    <w:div w:id="1714844239">
      <w:bodyDiv w:val="1"/>
      <w:marLeft w:val="0"/>
      <w:marRight w:val="0"/>
      <w:marTop w:val="0"/>
      <w:marBottom w:val="0"/>
      <w:divBdr>
        <w:top w:val="none" w:sz="0" w:space="0" w:color="auto"/>
        <w:left w:val="none" w:sz="0" w:space="0" w:color="auto"/>
        <w:bottom w:val="none" w:sz="0" w:space="0" w:color="auto"/>
        <w:right w:val="none" w:sz="0" w:space="0" w:color="auto"/>
      </w:divBdr>
    </w:div>
    <w:div w:id="1718359045">
      <w:bodyDiv w:val="1"/>
      <w:marLeft w:val="0"/>
      <w:marRight w:val="0"/>
      <w:marTop w:val="0"/>
      <w:marBottom w:val="0"/>
      <w:divBdr>
        <w:top w:val="none" w:sz="0" w:space="0" w:color="auto"/>
        <w:left w:val="none" w:sz="0" w:space="0" w:color="auto"/>
        <w:bottom w:val="none" w:sz="0" w:space="0" w:color="auto"/>
        <w:right w:val="none" w:sz="0" w:space="0" w:color="auto"/>
      </w:divBdr>
    </w:div>
    <w:div w:id="1718432575">
      <w:bodyDiv w:val="1"/>
      <w:marLeft w:val="0"/>
      <w:marRight w:val="0"/>
      <w:marTop w:val="0"/>
      <w:marBottom w:val="0"/>
      <w:divBdr>
        <w:top w:val="none" w:sz="0" w:space="0" w:color="auto"/>
        <w:left w:val="none" w:sz="0" w:space="0" w:color="auto"/>
        <w:bottom w:val="none" w:sz="0" w:space="0" w:color="auto"/>
        <w:right w:val="none" w:sz="0" w:space="0" w:color="auto"/>
      </w:divBdr>
    </w:div>
    <w:div w:id="1718629923">
      <w:bodyDiv w:val="1"/>
      <w:marLeft w:val="0"/>
      <w:marRight w:val="0"/>
      <w:marTop w:val="0"/>
      <w:marBottom w:val="0"/>
      <w:divBdr>
        <w:top w:val="none" w:sz="0" w:space="0" w:color="auto"/>
        <w:left w:val="none" w:sz="0" w:space="0" w:color="auto"/>
        <w:bottom w:val="none" w:sz="0" w:space="0" w:color="auto"/>
        <w:right w:val="none" w:sz="0" w:space="0" w:color="auto"/>
      </w:divBdr>
    </w:div>
    <w:div w:id="1748191622">
      <w:bodyDiv w:val="1"/>
      <w:marLeft w:val="0"/>
      <w:marRight w:val="0"/>
      <w:marTop w:val="0"/>
      <w:marBottom w:val="0"/>
      <w:divBdr>
        <w:top w:val="none" w:sz="0" w:space="0" w:color="auto"/>
        <w:left w:val="none" w:sz="0" w:space="0" w:color="auto"/>
        <w:bottom w:val="none" w:sz="0" w:space="0" w:color="auto"/>
        <w:right w:val="none" w:sz="0" w:space="0" w:color="auto"/>
      </w:divBdr>
    </w:div>
    <w:div w:id="1749884173">
      <w:bodyDiv w:val="1"/>
      <w:marLeft w:val="0"/>
      <w:marRight w:val="0"/>
      <w:marTop w:val="0"/>
      <w:marBottom w:val="0"/>
      <w:divBdr>
        <w:top w:val="none" w:sz="0" w:space="0" w:color="auto"/>
        <w:left w:val="none" w:sz="0" w:space="0" w:color="auto"/>
        <w:bottom w:val="none" w:sz="0" w:space="0" w:color="auto"/>
        <w:right w:val="none" w:sz="0" w:space="0" w:color="auto"/>
      </w:divBdr>
    </w:div>
    <w:div w:id="1759979686">
      <w:bodyDiv w:val="1"/>
      <w:marLeft w:val="0"/>
      <w:marRight w:val="0"/>
      <w:marTop w:val="0"/>
      <w:marBottom w:val="0"/>
      <w:divBdr>
        <w:top w:val="none" w:sz="0" w:space="0" w:color="auto"/>
        <w:left w:val="none" w:sz="0" w:space="0" w:color="auto"/>
        <w:bottom w:val="none" w:sz="0" w:space="0" w:color="auto"/>
        <w:right w:val="none" w:sz="0" w:space="0" w:color="auto"/>
      </w:divBdr>
    </w:div>
    <w:div w:id="1770664563">
      <w:bodyDiv w:val="1"/>
      <w:marLeft w:val="0"/>
      <w:marRight w:val="0"/>
      <w:marTop w:val="0"/>
      <w:marBottom w:val="0"/>
      <w:divBdr>
        <w:top w:val="none" w:sz="0" w:space="0" w:color="auto"/>
        <w:left w:val="none" w:sz="0" w:space="0" w:color="auto"/>
        <w:bottom w:val="none" w:sz="0" w:space="0" w:color="auto"/>
        <w:right w:val="none" w:sz="0" w:space="0" w:color="auto"/>
      </w:divBdr>
    </w:div>
    <w:div w:id="1778018209">
      <w:bodyDiv w:val="1"/>
      <w:marLeft w:val="0"/>
      <w:marRight w:val="0"/>
      <w:marTop w:val="0"/>
      <w:marBottom w:val="0"/>
      <w:divBdr>
        <w:top w:val="none" w:sz="0" w:space="0" w:color="auto"/>
        <w:left w:val="none" w:sz="0" w:space="0" w:color="auto"/>
        <w:bottom w:val="none" w:sz="0" w:space="0" w:color="auto"/>
        <w:right w:val="none" w:sz="0" w:space="0" w:color="auto"/>
      </w:divBdr>
    </w:div>
    <w:div w:id="1784839051">
      <w:bodyDiv w:val="1"/>
      <w:marLeft w:val="0"/>
      <w:marRight w:val="0"/>
      <w:marTop w:val="0"/>
      <w:marBottom w:val="0"/>
      <w:divBdr>
        <w:top w:val="none" w:sz="0" w:space="0" w:color="auto"/>
        <w:left w:val="none" w:sz="0" w:space="0" w:color="auto"/>
        <w:bottom w:val="none" w:sz="0" w:space="0" w:color="auto"/>
        <w:right w:val="none" w:sz="0" w:space="0" w:color="auto"/>
      </w:divBdr>
    </w:div>
    <w:div w:id="1788818520">
      <w:bodyDiv w:val="1"/>
      <w:marLeft w:val="0"/>
      <w:marRight w:val="0"/>
      <w:marTop w:val="0"/>
      <w:marBottom w:val="0"/>
      <w:divBdr>
        <w:top w:val="none" w:sz="0" w:space="0" w:color="auto"/>
        <w:left w:val="none" w:sz="0" w:space="0" w:color="auto"/>
        <w:bottom w:val="none" w:sz="0" w:space="0" w:color="auto"/>
        <w:right w:val="none" w:sz="0" w:space="0" w:color="auto"/>
      </w:divBdr>
    </w:div>
    <w:div w:id="1806391740">
      <w:bodyDiv w:val="1"/>
      <w:marLeft w:val="0"/>
      <w:marRight w:val="0"/>
      <w:marTop w:val="0"/>
      <w:marBottom w:val="0"/>
      <w:divBdr>
        <w:top w:val="none" w:sz="0" w:space="0" w:color="auto"/>
        <w:left w:val="none" w:sz="0" w:space="0" w:color="auto"/>
        <w:bottom w:val="none" w:sz="0" w:space="0" w:color="auto"/>
        <w:right w:val="none" w:sz="0" w:space="0" w:color="auto"/>
      </w:divBdr>
    </w:div>
    <w:div w:id="1812286309">
      <w:bodyDiv w:val="1"/>
      <w:marLeft w:val="0"/>
      <w:marRight w:val="0"/>
      <w:marTop w:val="0"/>
      <w:marBottom w:val="0"/>
      <w:divBdr>
        <w:top w:val="none" w:sz="0" w:space="0" w:color="auto"/>
        <w:left w:val="none" w:sz="0" w:space="0" w:color="auto"/>
        <w:bottom w:val="none" w:sz="0" w:space="0" w:color="auto"/>
        <w:right w:val="none" w:sz="0" w:space="0" w:color="auto"/>
      </w:divBdr>
    </w:div>
    <w:div w:id="1818187848">
      <w:bodyDiv w:val="1"/>
      <w:marLeft w:val="0"/>
      <w:marRight w:val="0"/>
      <w:marTop w:val="0"/>
      <w:marBottom w:val="0"/>
      <w:divBdr>
        <w:top w:val="none" w:sz="0" w:space="0" w:color="auto"/>
        <w:left w:val="none" w:sz="0" w:space="0" w:color="auto"/>
        <w:bottom w:val="none" w:sz="0" w:space="0" w:color="auto"/>
        <w:right w:val="none" w:sz="0" w:space="0" w:color="auto"/>
      </w:divBdr>
    </w:div>
    <w:div w:id="1822193455">
      <w:bodyDiv w:val="1"/>
      <w:marLeft w:val="0"/>
      <w:marRight w:val="0"/>
      <w:marTop w:val="0"/>
      <w:marBottom w:val="0"/>
      <w:divBdr>
        <w:top w:val="none" w:sz="0" w:space="0" w:color="auto"/>
        <w:left w:val="none" w:sz="0" w:space="0" w:color="auto"/>
        <w:bottom w:val="none" w:sz="0" w:space="0" w:color="auto"/>
        <w:right w:val="none" w:sz="0" w:space="0" w:color="auto"/>
      </w:divBdr>
    </w:div>
    <w:div w:id="1825511953">
      <w:bodyDiv w:val="1"/>
      <w:marLeft w:val="0"/>
      <w:marRight w:val="0"/>
      <w:marTop w:val="0"/>
      <w:marBottom w:val="0"/>
      <w:divBdr>
        <w:top w:val="none" w:sz="0" w:space="0" w:color="auto"/>
        <w:left w:val="none" w:sz="0" w:space="0" w:color="auto"/>
        <w:bottom w:val="none" w:sz="0" w:space="0" w:color="auto"/>
        <w:right w:val="none" w:sz="0" w:space="0" w:color="auto"/>
      </w:divBdr>
    </w:div>
    <w:div w:id="1827239684">
      <w:bodyDiv w:val="1"/>
      <w:marLeft w:val="0"/>
      <w:marRight w:val="0"/>
      <w:marTop w:val="0"/>
      <w:marBottom w:val="0"/>
      <w:divBdr>
        <w:top w:val="none" w:sz="0" w:space="0" w:color="auto"/>
        <w:left w:val="none" w:sz="0" w:space="0" w:color="auto"/>
        <w:bottom w:val="none" w:sz="0" w:space="0" w:color="auto"/>
        <w:right w:val="none" w:sz="0" w:space="0" w:color="auto"/>
      </w:divBdr>
      <w:divsChild>
        <w:div w:id="996030154">
          <w:marLeft w:val="0"/>
          <w:marRight w:val="0"/>
          <w:marTop w:val="0"/>
          <w:marBottom w:val="0"/>
          <w:divBdr>
            <w:top w:val="none" w:sz="0" w:space="0" w:color="auto"/>
            <w:left w:val="none" w:sz="0" w:space="0" w:color="auto"/>
            <w:bottom w:val="none" w:sz="0" w:space="0" w:color="auto"/>
            <w:right w:val="none" w:sz="0" w:space="0" w:color="auto"/>
          </w:divBdr>
          <w:divsChild>
            <w:div w:id="1679622569">
              <w:marLeft w:val="0"/>
              <w:marRight w:val="0"/>
              <w:marTop w:val="0"/>
              <w:marBottom w:val="0"/>
              <w:divBdr>
                <w:top w:val="none" w:sz="0" w:space="0" w:color="auto"/>
                <w:left w:val="none" w:sz="0" w:space="0" w:color="auto"/>
                <w:bottom w:val="none" w:sz="0" w:space="0" w:color="auto"/>
                <w:right w:val="none" w:sz="0" w:space="0" w:color="auto"/>
              </w:divBdr>
              <w:divsChild>
                <w:div w:id="21348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366343">
      <w:bodyDiv w:val="1"/>
      <w:marLeft w:val="0"/>
      <w:marRight w:val="0"/>
      <w:marTop w:val="0"/>
      <w:marBottom w:val="0"/>
      <w:divBdr>
        <w:top w:val="none" w:sz="0" w:space="0" w:color="auto"/>
        <w:left w:val="none" w:sz="0" w:space="0" w:color="auto"/>
        <w:bottom w:val="none" w:sz="0" w:space="0" w:color="auto"/>
        <w:right w:val="none" w:sz="0" w:space="0" w:color="auto"/>
      </w:divBdr>
    </w:div>
    <w:div w:id="1858613758">
      <w:bodyDiv w:val="1"/>
      <w:marLeft w:val="0"/>
      <w:marRight w:val="0"/>
      <w:marTop w:val="0"/>
      <w:marBottom w:val="0"/>
      <w:divBdr>
        <w:top w:val="none" w:sz="0" w:space="0" w:color="auto"/>
        <w:left w:val="none" w:sz="0" w:space="0" w:color="auto"/>
        <w:bottom w:val="none" w:sz="0" w:space="0" w:color="auto"/>
        <w:right w:val="none" w:sz="0" w:space="0" w:color="auto"/>
      </w:divBdr>
    </w:div>
    <w:div w:id="1875192388">
      <w:bodyDiv w:val="1"/>
      <w:marLeft w:val="0"/>
      <w:marRight w:val="0"/>
      <w:marTop w:val="0"/>
      <w:marBottom w:val="0"/>
      <w:divBdr>
        <w:top w:val="none" w:sz="0" w:space="0" w:color="auto"/>
        <w:left w:val="none" w:sz="0" w:space="0" w:color="auto"/>
        <w:bottom w:val="none" w:sz="0" w:space="0" w:color="auto"/>
        <w:right w:val="none" w:sz="0" w:space="0" w:color="auto"/>
      </w:divBdr>
    </w:div>
    <w:div w:id="1880820884">
      <w:bodyDiv w:val="1"/>
      <w:marLeft w:val="0"/>
      <w:marRight w:val="0"/>
      <w:marTop w:val="0"/>
      <w:marBottom w:val="0"/>
      <w:divBdr>
        <w:top w:val="none" w:sz="0" w:space="0" w:color="auto"/>
        <w:left w:val="none" w:sz="0" w:space="0" w:color="auto"/>
        <w:bottom w:val="none" w:sz="0" w:space="0" w:color="auto"/>
        <w:right w:val="none" w:sz="0" w:space="0" w:color="auto"/>
      </w:divBdr>
    </w:div>
    <w:div w:id="1881940164">
      <w:bodyDiv w:val="1"/>
      <w:marLeft w:val="0"/>
      <w:marRight w:val="0"/>
      <w:marTop w:val="0"/>
      <w:marBottom w:val="0"/>
      <w:divBdr>
        <w:top w:val="none" w:sz="0" w:space="0" w:color="auto"/>
        <w:left w:val="none" w:sz="0" w:space="0" w:color="auto"/>
        <w:bottom w:val="none" w:sz="0" w:space="0" w:color="auto"/>
        <w:right w:val="none" w:sz="0" w:space="0" w:color="auto"/>
      </w:divBdr>
    </w:div>
    <w:div w:id="1882091268">
      <w:bodyDiv w:val="1"/>
      <w:marLeft w:val="0"/>
      <w:marRight w:val="0"/>
      <w:marTop w:val="0"/>
      <w:marBottom w:val="0"/>
      <w:divBdr>
        <w:top w:val="none" w:sz="0" w:space="0" w:color="auto"/>
        <w:left w:val="none" w:sz="0" w:space="0" w:color="auto"/>
        <w:bottom w:val="none" w:sz="0" w:space="0" w:color="auto"/>
        <w:right w:val="none" w:sz="0" w:space="0" w:color="auto"/>
      </w:divBdr>
    </w:div>
    <w:div w:id="1890413573">
      <w:bodyDiv w:val="1"/>
      <w:marLeft w:val="0"/>
      <w:marRight w:val="0"/>
      <w:marTop w:val="0"/>
      <w:marBottom w:val="0"/>
      <w:divBdr>
        <w:top w:val="none" w:sz="0" w:space="0" w:color="auto"/>
        <w:left w:val="none" w:sz="0" w:space="0" w:color="auto"/>
        <w:bottom w:val="none" w:sz="0" w:space="0" w:color="auto"/>
        <w:right w:val="none" w:sz="0" w:space="0" w:color="auto"/>
      </w:divBdr>
    </w:div>
    <w:div w:id="1893495702">
      <w:bodyDiv w:val="1"/>
      <w:marLeft w:val="0"/>
      <w:marRight w:val="0"/>
      <w:marTop w:val="0"/>
      <w:marBottom w:val="0"/>
      <w:divBdr>
        <w:top w:val="none" w:sz="0" w:space="0" w:color="auto"/>
        <w:left w:val="none" w:sz="0" w:space="0" w:color="auto"/>
        <w:bottom w:val="none" w:sz="0" w:space="0" w:color="auto"/>
        <w:right w:val="none" w:sz="0" w:space="0" w:color="auto"/>
      </w:divBdr>
    </w:div>
    <w:div w:id="1915892801">
      <w:bodyDiv w:val="1"/>
      <w:marLeft w:val="0"/>
      <w:marRight w:val="0"/>
      <w:marTop w:val="0"/>
      <w:marBottom w:val="0"/>
      <w:divBdr>
        <w:top w:val="none" w:sz="0" w:space="0" w:color="auto"/>
        <w:left w:val="none" w:sz="0" w:space="0" w:color="auto"/>
        <w:bottom w:val="none" w:sz="0" w:space="0" w:color="auto"/>
        <w:right w:val="none" w:sz="0" w:space="0" w:color="auto"/>
      </w:divBdr>
    </w:div>
    <w:div w:id="1943103432">
      <w:bodyDiv w:val="1"/>
      <w:marLeft w:val="0"/>
      <w:marRight w:val="0"/>
      <w:marTop w:val="0"/>
      <w:marBottom w:val="0"/>
      <w:divBdr>
        <w:top w:val="none" w:sz="0" w:space="0" w:color="auto"/>
        <w:left w:val="none" w:sz="0" w:space="0" w:color="auto"/>
        <w:bottom w:val="none" w:sz="0" w:space="0" w:color="auto"/>
        <w:right w:val="none" w:sz="0" w:space="0" w:color="auto"/>
      </w:divBdr>
    </w:div>
    <w:div w:id="1956673720">
      <w:bodyDiv w:val="1"/>
      <w:marLeft w:val="0"/>
      <w:marRight w:val="0"/>
      <w:marTop w:val="0"/>
      <w:marBottom w:val="0"/>
      <w:divBdr>
        <w:top w:val="none" w:sz="0" w:space="0" w:color="auto"/>
        <w:left w:val="none" w:sz="0" w:space="0" w:color="auto"/>
        <w:bottom w:val="none" w:sz="0" w:space="0" w:color="auto"/>
        <w:right w:val="none" w:sz="0" w:space="0" w:color="auto"/>
      </w:divBdr>
    </w:div>
    <w:div w:id="1968050292">
      <w:bodyDiv w:val="1"/>
      <w:marLeft w:val="0"/>
      <w:marRight w:val="0"/>
      <w:marTop w:val="0"/>
      <w:marBottom w:val="0"/>
      <w:divBdr>
        <w:top w:val="none" w:sz="0" w:space="0" w:color="auto"/>
        <w:left w:val="none" w:sz="0" w:space="0" w:color="auto"/>
        <w:bottom w:val="none" w:sz="0" w:space="0" w:color="auto"/>
        <w:right w:val="none" w:sz="0" w:space="0" w:color="auto"/>
      </w:divBdr>
    </w:div>
    <w:div w:id="1974403804">
      <w:bodyDiv w:val="1"/>
      <w:marLeft w:val="0"/>
      <w:marRight w:val="0"/>
      <w:marTop w:val="0"/>
      <w:marBottom w:val="0"/>
      <w:divBdr>
        <w:top w:val="none" w:sz="0" w:space="0" w:color="auto"/>
        <w:left w:val="none" w:sz="0" w:space="0" w:color="auto"/>
        <w:bottom w:val="none" w:sz="0" w:space="0" w:color="auto"/>
        <w:right w:val="none" w:sz="0" w:space="0" w:color="auto"/>
      </w:divBdr>
    </w:div>
    <w:div w:id="1979917524">
      <w:bodyDiv w:val="1"/>
      <w:marLeft w:val="0"/>
      <w:marRight w:val="0"/>
      <w:marTop w:val="0"/>
      <w:marBottom w:val="0"/>
      <w:divBdr>
        <w:top w:val="none" w:sz="0" w:space="0" w:color="auto"/>
        <w:left w:val="none" w:sz="0" w:space="0" w:color="auto"/>
        <w:bottom w:val="none" w:sz="0" w:space="0" w:color="auto"/>
        <w:right w:val="none" w:sz="0" w:space="0" w:color="auto"/>
      </w:divBdr>
    </w:div>
    <w:div w:id="1982030025">
      <w:bodyDiv w:val="1"/>
      <w:marLeft w:val="0"/>
      <w:marRight w:val="0"/>
      <w:marTop w:val="0"/>
      <w:marBottom w:val="0"/>
      <w:divBdr>
        <w:top w:val="none" w:sz="0" w:space="0" w:color="auto"/>
        <w:left w:val="none" w:sz="0" w:space="0" w:color="auto"/>
        <w:bottom w:val="none" w:sz="0" w:space="0" w:color="auto"/>
        <w:right w:val="none" w:sz="0" w:space="0" w:color="auto"/>
      </w:divBdr>
    </w:div>
    <w:div w:id="2008287059">
      <w:bodyDiv w:val="1"/>
      <w:marLeft w:val="0"/>
      <w:marRight w:val="0"/>
      <w:marTop w:val="0"/>
      <w:marBottom w:val="0"/>
      <w:divBdr>
        <w:top w:val="none" w:sz="0" w:space="0" w:color="auto"/>
        <w:left w:val="none" w:sz="0" w:space="0" w:color="auto"/>
        <w:bottom w:val="none" w:sz="0" w:space="0" w:color="auto"/>
        <w:right w:val="none" w:sz="0" w:space="0" w:color="auto"/>
      </w:divBdr>
    </w:div>
    <w:div w:id="2009403402">
      <w:bodyDiv w:val="1"/>
      <w:marLeft w:val="0"/>
      <w:marRight w:val="0"/>
      <w:marTop w:val="0"/>
      <w:marBottom w:val="0"/>
      <w:divBdr>
        <w:top w:val="none" w:sz="0" w:space="0" w:color="auto"/>
        <w:left w:val="none" w:sz="0" w:space="0" w:color="auto"/>
        <w:bottom w:val="none" w:sz="0" w:space="0" w:color="auto"/>
        <w:right w:val="none" w:sz="0" w:space="0" w:color="auto"/>
      </w:divBdr>
    </w:div>
    <w:div w:id="2028093800">
      <w:bodyDiv w:val="1"/>
      <w:marLeft w:val="0"/>
      <w:marRight w:val="0"/>
      <w:marTop w:val="0"/>
      <w:marBottom w:val="0"/>
      <w:divBdr>
        <w:top w:val="none" w:sz="0" w:space="0" w:color="auto"/>
        <w:left w:val="none" w:sz="0" w:space="0" w:color="auto"/>
        <w:bottom w:val="none" w:sz="0" w:space="0" w:color="auto"/>
        <w:right w:val="none" w:sz="0" w:space="0" w:color="auto"/>
      </w:divBdr>
    </w:div>
    <w:div w:id="2036805090">
      <w:bodyDiv w:val="1"/>
      <w:marLeft w:val="0"/>
      <w:marRight w:val="0"/>
      <w:marTop w:val="0"/>
      <w:marBottom w:val="0"/>
      <w:divBdr>
        <w:top w:val="none" w:sz="0" w:space="0" w:color="auto"/>
        <w:left w:val="none" w:sz="0" w:space="0" w:color="auto"/>
        <w:bottom w:val="none" w:sz="0" w:space="0" w:color="auto"/>
        <w:right w:val="none" w:sz="0" w:space="0" w:color="auto"/>
      </w:divBdr>
    </w:div>
    <w:div w:id="2042628160">
      <w:bodyDiv w:val="1"/>
      <w:marLeft w:val="0"/>
      <w:marRight w:val="0"/>
      <w:marTop w:val="0"/>
      <w:marBottom w:val="0"/>
      <w:divBdr>
        <w:top w:val="none" w:sz="0" w:space="0" w:color="auto"/>
        <w:left w:val="none" w:sz="0" w:space="0" w:color="auto"/>
        <w:bottom w:val="none" w:sz="0" w:space="0" w:color="auto"/>
        <w:right w:val="none" w:sz="0" w:space="0" w:color="auto"/>
      </w:divBdr>
    </w:div>
    <w:div w:id="2083403940">
      <w:bodyDiv w:val="1"/>
      <w:marLeft w:val="0"/>
      <w:marRight w:val="0"/>
      <w:marTop w:val="0"/>
      <w:marBottom w:val="0"/>
      <w:divBdr>
        <w:top w:val="none" w:sz="0" w:space="0" w:color="auto"/>
        <w:left w:val="none" w:sz="0" w:space="0" w:color="auto"/>
        <w:bottom w:val="none" w:sz="0" w:space="0" w:color="auto"/>
        <w:right w:val="none" w:sz="0" w:space="0" w:color="auto"/>
      </w:divBdr>
    </w:div>
    <w:div w:id="2096055154">
      <w:bodyDiv w:val="1"/>
      <w:marLeft w:val="0"/>
      <w:marRight w:val="0"/>
      <w:marTop w:val="0"/>
      <w:marBottom w:val="0"/>
      <w:divBdr>
        <w:top w:val="none" w:sz="0" w:space="0" w:color="auto"/>
        <w:left w:val="none" w:sz="0" w:space="0" w:color="auto"/>
        <w:bottom w:val="none" w:sz="0" w:space="0" w:color="auto"/>
        <w:right w:val="none" w:sz="0" w:space="0" w:color="auto"/>
      </w:divBdr>
    </w:div>
    <w:div w:id="2101026703">
      <w:bodyDiv w:val="1"/>
      <w:marLeft w:val="0"/>
      <w:marRight w:val="0"/>
      <w:marTop w:val="0"/>
      <w:marBottom w:val="0"/>
      <w:divBdr>
        <w:top w:val="none" w:sz="0" w:space="0" w:color="auto"/>
        <w:left w:val="none" w:sz="0" w:space="0" w:color="auto"/>
        <w:bottom w:val="none" w:sz="0" w:space="0" w:color="auto"/>
        <w:right w:val="none" w:sz="0" w:space="0" w:color="auto"/>
      </w:divBdr>
    </w:div>
    <w:div w:id="2107116477">
      <w:bodyDiv w:val="1"/>
      <w:marLeft w:val="0"/>
      <w:marRight w:val="0"/>
      <w:marTop w:val="0"/>
      <w:marBottom w:val="0"/>
      <w:divBdr>
        <w:top w:val="none" w:sz="0" w:space="0" w:color="auto"/>
        <w:left w:val="none" w:sz="0" w:space="0" w:color="auto"/>
        <w:bottom w:val="none" w:sz="0" w:space="0" w:color="auto"/>
        <w:right w:val="none" w:sz="0" w:space="0" w:color="auto"/>
      </w:divBdr>
    </w:div>
    <w:div w:id="2109809082">
      <w:bodyDiv w:val="1"/>
      <w:marLeft w:val="0"/>
      <w:marRight w:val="0"/>
      <w:marTop w:val="0"/>
      <w:marBottom w:val="0"/>
      <w:divBdr>
        <w:top w:val="none" w:sz="0" w:space="0" w:color="auto"/>
        <w:left w:val="none" w:sz="0" w:space="0" w:color="auto"/>
        <w:bottom w:val="none" w:sz="0" w:space="0" w:color="auto"/>
        <w:right w:val="none" w:sz="0" w:space="0" w:color="auto"/>
      </w:divBdr>
    </w:div>
    <w:div w:id="2111509234">
      <w:bodyDiv w:val="1"/>
      <w:marLeft w:val="0"/>
      <w:marRight w:val="0"/>
      <w:marTop w:val="0"/>
      <w:marBottom w:val="0"/>
      <w:divBdr>
        <w:top w:val="none" w:sz="0" w:space="0" w:color="auto"/>
        <w:left w:val="none" w:sz="0" w:space="0" w:color="auto"/>
        <w:bottom w:val="none" w:sz="0" w:space="0" w:color="auto"/>
        <w:right w:val="none" w:sz="0" w:space="0" w:color="auto"/>
      </w:divBdr>
    </w:div>
    <w:div w:id="2123189101">
      <w:bodyDiv w:val="1"/>
      <w:marLeft w:val="0"/>
      <w:marRight w:val="0"/>
      <w:marTop w:val="0"/>
      <w:marBottom w:val="0"/>
      <w:divBdr>
        <w:top w:val="none" w:sz="0" w:space="0" w:color="auto"/>
        <w:left w:val="none" w:sz="0" w:space="0" w:color="auto"/>
        <w:bottom w:val="none" w:sz="0" w:space="0" w:color="auto"/>
        <w:right w:val="none" w:sz="0" w:space="0" w:color="auto"/>
      </w:divBdr>
    </w:div>
    <w:div w:id="2127574650">
      <w:bodyDiv w:val="1"/>
      <w:marLeft w:val="0"/>
      <w:marRight w:val="0"/>
      <w:marTop w:val="0"/>
      <w:marBottom w:val="0"/>
      <w:divBdr>
        <w:top w:val="none" w:sz="0" w:space="0" w:color="auto"/>
        <w:left w:val="none" w:sz="0" w:space="0" w:color="auto"/>
        <w:bottom w:val="none" w:sz="0" w:space="0" w:color="auto"/>
        <w:right w:val="none" w:sz="0" w:space="0" w:color="auto"/>
      </w:divBdr>
    </w:div>
    <w:div w:id="2131778365">
      <w:bodyDiv w:val="1"/>
      <w:marLeft w:val="0"/>
      <w:marRight w:val="0"/>
      <w:marTop w:val="0"/>
      <w:marBottom w:val="0"/>
      <w:divBdr>
        <w:top w:val="none" w:sz="0" w:space="0" w:color="auto"/>
        <w:left w:val="none" w:sz="0" w:space="0" w:color="auto"/>
        <w:bottom w:val="none" w:sz="0" w:space="0" w:color="auto"/>
        <w:right w:val="none" w:sz="0" w:space="0" w:color="auto"/>
      </w:divBdr>
    </w:div>
    <w:div w:id="2132019203">
      <w:bodyDiv w:val="1"/>
      <w:marLeft w:val="0"/>
      <w:marRight w:val="0"/>
      <w:marTop w:val="0"/>
      <w:marBottom w:val="0"/>
      <w:divBdr>
        <w:top w:val="none" w:sz="0" w:space="0" w:color="auto"/>
        <w:left w:val="none" w:sz="0" w:space="0" w:color="auto"/>
        <w:bottom w:val="none" w:sz="0" w:space="0" w:color="auto"/>
        <w:right w:val="none" w:sz="0" w:space="0" w:color="auto"/>
      </w:divBdr>
    </w:div>
    <w:div w:id="2135099477">
      <w:bodyDiv w:val="1"/>
      <w:marLeft w:val="0"/>
      <w:marRight w:val="0"/>
      <w:marTop w:val="0"/>
      <w:marBottom w:val="0"/>
      <w:divBdr>
        <w:top w:val="none" w:sz="0" w:space="0" w:color="auto"/>
        <w:left w:val="none" w:sz="0" w:space="0" w:color="auto"/>
        <w:bottom w:val="none" w:sz="0" w:space="0" w:color="auto"/>
        <w:right w:val="none" w:sz="0" w:space="0" w:color="auto"/>
      </w:divBdr>
    </w:div>
    <w:div w:id="2139912276">
      <w:bodyDiv w:val="1"/>
      <w:marLeft w:val="0"/>
      <w:marRight w:val="0"/>
      <w:marTop w:val="0"/>
      <w:marBottom w:val="0"/>
      <w:divBdr>
        <w:top w:val="none" w:sz="0" w:space="0" w:color="auto"/>
        <w:left w:val="none" w:sz="0" w:space="0" w:color="auto"/>
        <w:bottom w:val="none" w:sz="0" w:space="0" w:color="auto"/>
        <w:right w:val="none" w:sz="0" w:space="0" w:color="auto"/>
      </w:divBdr>
    </w:div>
    <w:div w:id="21421880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0.png"/><Relationship Id="rId39" Type="http://schemas.openxmlformats.org/officeDocument/2006/relationships/chart" Target="charts/chart8.xml"/><Relationship Id="rId21" Type="http://schemas.openxmlformats.org/officeDocument/2006/relationships/diagramLayout" Target="diagrams/layout1.xml"/><Relationship Id="rId34" Type="http://schemas.openxmlformats.org/officeDocument/2006/relationships/image" Target="media/image12.jpeg"/><Relationship Id="rId42" Type="http://schemas.openxmlformats.org/officeDocument/2006/relationships/image" Target="media/image17.jpeg"/><Relationship Id="rId47" Type="http://schemas.openxmlformats.org/officeDocument/2006/relationships/chart" Target="charts/chart10.xml"/><Relationship Id="rId50" Type="http://schemas.openxmlformats.org/officeDocument/2006/relationships/diagramQuickStyle" Target="diagrams/quickStyle2.xml"/><Relationship Id="rId55" Type="http://schemas.openxmlformats.org/officeDocument/2006/relationships/diagramLayout" Target="diagrams/layout3.xml"/><Relationship Id="rId63" Type="http://schemas.openxmlformats.org/officeDocument/2006/relationships/diagramQuickStyle" Target="diagrams/quickStyle4.xml"/><Relationship Id="rId68" Type="http://schemas.openxmlformats.org/officeDocument/2006/relationships/diagramQuickStyle" Target="diagrams/quickStyle5.xml"/><Relationship Id="rId76" Type="http://schemas.microsoft.com/office/2007/relationships/diagramDrawing" Target="diagrams/drawing6.xml"/><Relationship Id="rId84"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1.png"/><Relationship Id="rId11" Type="http://schemas.openxmlformats.org/officeDocument/2006/relationships/image" Target="media/image4.png"/><Relationship Id="rId24" Type="http://schemas.microsoft.com/office/2007/relationships/diagramDrawing" Target="diagrams/drawing1.xml"/><Relationship Id="rId32" Type="http://schemas.openxmlformats.org/officeDocument/2006/relationships/chart" Target="charts/chart4.xml"/><Relationship Id="rId37" Type="http://schemas.openxmlformats.org/officeDocument/2006/relationships/chart" Target="charts/chart6.xml"/><Relationship Id="rId40" Type="http://schemas.openxmlformats.org/officeDocument/2006/relationships/image" Target="media/image15.jpeg"/><Relationship Id="rId45" Type="http://schemas.openxmlformats.org/officeDocument/2006/relationships/image" Target="media/image19.jpeg"/><Relationship Id="rId53" Type="http://schemas.openxmlformats.org/officeDocument/2006/relationships/image" Target="media/image21.png"/><Relationship Id="rId58" Type="http://schemas.microsoft.com/office/2007/relationships/diagramDrawing" Target="diagrams/drawing3.xml"/><Relationship Id="rId66" Type="http://schemas.openxmlformats.org/officeDocument/2006/relationships/diagramData" Target="diagrams/data5.xml"/><Relationship Id="rId74" Type="http://schemas.openxmlformats.org/officeDocument/2006/relationships/diagramQuickStyle" Target="diagrams/quickStyle6.xml"/><Relationship Id="rId79" Type="http://schemas.openxmlformats.org/officeDocument/2006/relationships/diagramQuickStyle" Target="diagrams/quickStyle7.xml"/><Relationship Id="rId5" Type="http://schemas.openxmlformats.org/officeDocument/2006/relationships/webSettings" Target="webSettings.xml"/><Relationship Id="rId61" Type="http://schemas.openxmlformats.org/officeDocument/2006/relationships/diagramData" Target="diagrams/data4.xml"/><Relationship Id="rId82" Type="http://schemas.openxmlformats.org/officeDocument/2006/relationships/image" Target="media/image24.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diagramQuickStyle" Target="diagrams/quickStyle1.xml"/><Relationship Id="rId27" Type="http://schemas.openxmlformats.org/officeDocument/2006/relationships/footer" Target="footer3.xml"/><Relationship Id="rId30" Type="http://schemas.openxmlformats.org/officeDocument/2006/relationships/chart" Target="charts/chart2.xml"/><Relationship Id="rId35" Type="http://schemas.openxmlformats.org/officeDocument/2006/relationships/image" Target="media/image13.jpeg"/><Relationship Id="rId43" Type="http://schemas.openxmlformats.org/officeDocument/2006/relationships/chart" Target="charts/chart9.xml"/><Relationship Id="rId48" Type="http://schemas.openxmlformats.org/officeDocument/2006/relationships/diagramData" Target="diagrams/data2.xml"/><Relationship Id="rId56" Type="http://schemas.openxmlformats.org/officeDocument/2006/relationships/diagramQuickStyle" Target="diagrams/quickStyle3.xml"/><Relationship Id="rId64" Type="http://schemas.openxmlformats.org/officeDocument/2006/relationships/diagramColors" Target="diagrams/colors4.xml"/><Relationship Id="rId69" Type="http://schemas.openxmlformats.org/officeDocument/2006/relationships/diagramColors" Target="diagrams/colors5.xml"/><Relationship Id="rId77" Type="http://schemas.openxmlformats.org/officeDocument/2006/relationships/diagramData" Target="diagrams/data7.xml"/><Relationship Id="rId8" Type="http://schemas.openxmlformats.org/officeDocument/2006/relationships/image" Target="media/image1.jpg"/><Relationship Id="rId51" Type="http://schemas.openxmlformats.org/officeDocument/2006/relationships/diagramColors" Target="diagrams/colors2.xml"/><Relationship Id="rId72" Type="http://schemas.openxmlformats.org/officeDocument/2006/relationships/diagramData" Target="diagrams/data6.xml"/><Relationship Id="rId80" Type="http://schemas.openxmlformats.org/officeDocument/2006/relationships/diagramColors" Target="diagrams/colors7.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footer" Target="footer2.xml"/><Relationship Id="rId25" Type="http://schemas.openxmlformats.org/officeDocument/2006/relationships/chart" Target="charts/chart1.xml"/><Relationship Id="rId33" Type="http://schemas.openxmlformats.org/officeDocument/2006/relationships/chart" Target="charts/chart5.xml"/><Relationship Id="rId38" Type="http://schemas.openxmlformats.org/officeDocument/2006/relationships/chart" Target="charts/chart7.xml"/><Relationship Id="rId46" Type="http://schemas.openxmlformats.org/officeDocument/2006/relationships/image" Target="media/image20.jpeg"/><Relationship Id="rId59" Type="http://schemas.openxmlformats.org/officeDocument/2006/relationships/image" Target="media/image22.png"/><Relationship Id="rId67" Type="http://schemas.openxmlformats.org/officeDocument/2006/relationships/diagramLayout" Target="diagrams/layout5.xml"/><Relationship Id="rId20" Type="http://schemas.openxmlformats.org/officeDocument/2006/relationships/diagramData" Target="diagrams/data1.xml"/><Relationship Id="rId41" Type="http://schemas.openxmlformats.org/officeDocument/2006/relationships/image" Target="media/image16.jpeg"/><Relationship Id="rId54" Type="http://schemas.openxmlformats.org/officeDocument/2006/relationships/diagramData" Target="diagrams/data3.xml"/><Relationship Id="rId62" Type="http://schemas.openxmlformats.org/officeDocument/2006/relationships/diagramLayout" Target="diagrams/layout4.xml"/><Relationship Id="rId70" Type="http://schemas.microsoft.com/office/2007/relationships/diagramDrawing" Target="diagrams/drawing5.xml"/><Relationship Id="rId75" Type="http://schemas.openxmlformats.org/officeDocument/2006/relationships/diagramColors" Target="diagrams/colors6.xm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diagramColors" Target="diagrams/colors1.xml"/><Relationship Id="rId28" Type="http://schemas.openxmlformats.org/officeDocument/2006/relationships/footer" Target="footer4.xml"/><Relationship Id="rId36" Type="http://schemas.openxmlformats.org/officeDocument/2006/relationships/image" Target="media/image14.jpeg"/><Relationship Id="rId49" Type="http://schemas.openxmlformats.org/officeDocument/2006/relationships/diagramLayout" Target="diagrams/layout2.xml"/><Relationship Id="rId57" Type="http://schemas.openxmlformats.org/officeDocument/2006/relationships/diagramColors" Target="diagrams/colors3.xml"/><Relationship Id="rId10" Type="http://schemas.openxmlformats.org/officeDocument/2006/relationships/image" Target="media/image2.png"/><Relationship Id="rId31" Type="http://schemas.openxmlformats.org/officeDocument/2006/relationships/chart" Target="charts/chart3.xml"/><Relationship Id="rId44" Type="http://schemas.openxmlformats.org/officeDocument/2006/relationships/image" Target="media/image18.jpeg"/><Relationship Id="rId52" Type="http://schemas.microsoft.com/office/2007/relationships/diagramDrawing" Target="diagrams/drawing2.xml"/><Relationship Id="rId60" Type="http://schemas.openxmlformats.org/officeDocument/2006/relationships/hyperlink" Target="http://www.mapadotacji.gov.pl" TargetMode="External"/><Relationship Id="rId65" Type="http://schemas.microsoft.com/office/2007/relationships/diagramDrawing" Target="diagrams/drawing4.xml"/><Relationship Id="rId73" Type="http://schemas.openxmlformats.org/officeDocument/2006/relationships/diagramLayout" Target="diagrams/layout6.xml"/><Relationship Id="rId78" Type="http://schemas.openxmlformats.org/officeDocument/2006/relationships/diagramLayout" Target="diagrams/layout7.xml"/><Relationship Id="rId81" Type="http://schemas.microsoft.com/office/2007/relationships/diagramDrawing" Target="diagrams/drawing7.xml"/></Relationships>
</file>

<file path=word/charts/_rels/chart1.xml.rels><?xml version="1.0" encoding="UTF-8" standalone="yes"?>
<Relationships xmlns="http://schemas.openxmlformats.org/package/2006/relationships"><Relationship Id="rId3" Type="http://schemas.openxmlformats.org/officeDocument/2006/relationships/oleObject" Target="file:///\\192.168.1.11\WANIR\US&#321;UGI%20DLA%20JST\US&#321;UGI\GMINNY%20PROGRAM%20REWITALIZACJI\2023\S&#322;upca_gm_wlkp_np\2_Etap_I_delimitacja\4_Konsultacje_spo&#322;eczne\Miasto%20S&#322;upca%20-%20Konsultacje%20-%20Wyznaczenie%20obszaru%20zdegradowanego%20i%20obszaru%20rewitalizacji%20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192.168.1.11\WANIR\US&#321;UGI%20DLA%20JST\US&#321;UGI\GMINNY%20PROGRAM%20REWITALIZACJI\2023\S&#322;upca_gm_wlkp_np\2_Etap_I_delimitacja\4_Konsultacje_spo&#322;eczne\Miasto%20S&#322;upca%20-%20Konsultacje%20-%20Wyznaczenie%20obszaru%20zdegradowanego%20i%20obszaru%20rewitalizacji%201.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11\WANIR\US&#321;UGI%20DLA%20JST\US&#321;UGI\GMINNY%20PROGRAM%20REWITALIZACJI\2023\S&#322;upca_gm_wlkp_np\2_Etap_I_delimitacja\4_Konsultacje_spo&#322;eczne\Miasto%20S&#322;upca%20-%20Konsultacje%20-%20Wyznaczenie%20obszaru%20zdegradowanego%20i%20obszaru%20rewitalizacji%20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192.168.1.11\WANIR\US&#321;UGI%20DLA%20JST\US&#321;UGI\GMINNY%20PROGRAM%20REWITALIZACJI\2023\S&#322;upca_gm_wlkp_np\2_Etap_I_delimitacja\4_Konsultacje_spo&#322;eczne\Miasto%20S&#322;upca%20-%20Konsultacje%20-%20Wyznaczenie%20obszaru%20zdegradowanego%20i%20obszaru%20rewitalizacji%20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192.168.1.11\WANIR\US&#321;UGI%20DLA%20JST\US&#321;UGI\GMINNY%20PROGRAM%20REWITALIZACJI\2023\S&#322;upca_gm_wlkp_np\2_Etap_I_delimitacja\4_Konsultacje_spo&#322;eczne\Miasto%20S&#322;upca%20-%20Konsultacje%20-%20Wyznaczenie%20obszaru%20zdegradowanego%20i%20obszaru%20rewitalizacji%20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192.168.1.11\WANIR\US&#321;UGI%20DLA%20JST\US&#321;UGI\GMINNY%20PROGRAM%20REWITALIZACJI\2023\S&#322;upca_gm_wlkp_np\2_Etap_I_delimitacja\4_Konsultacje_spo&#322;eczne\Miasto%20S&#322;upca%20-%20Konsultacje%20-%20Wyznaczenie%20obszaru%20zdegradowanego%20i%20obszaru%20rewitalizacji%20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192.168.1.11\WANIR\US&#321;UGI%20DLA%20JST\US&#321;UGI\GMINNY%20PROGRAM%20REWITALIZACJI\2023\S&#322;upca_gm_wlkp_np\2_Etap_I_delimitacja\4_Konsultacje_spo&#322;eczne\Miasto%20S&#322;upca%20-%20Konsultacje%20-%20Wyznaczenie%20obszaru%20zdegradowanego%20i%20obszaru%20rewitalizacji%20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192.168.1.11\WANIR\US&#321;UGI%20DLA%20JST\US&#321;UGI\GMINNY%20PROGRAM%20REWITALIZACJI\2023\S&#322;upca_gm_wlkp_np\2_Etap_I_delimitacja\4_Konsultacje_spo&#322;eczne\Miasto%20S&#322;upca%20-%20Konsultacje%20-%20Wyznaczenie%20obszaru%20zdegradowanego%20i%20obszaru%20rewitalizacji%201.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192.168.1.11\WANIR\US&#321;UGI%20DLA%20JST\US&#321;UGI\GMINNY%20PROGRAM%20REWITALIZACJI\2023\S&#322;upca_gm_wlkp_np\2_Etap_I_delimitacja\4_Konsultacje_spo&#322;eczne\Miasto%20S&#322;upca%20-%20Konsultacje%20-%20Wyznaczenie%20obszaru%20zdegradowanego%20i%20obszaru%20rewitalizacji%201.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192.168.1.11\WANIR\US&#321;UGI%20DLA%20JST\US&#321;UGI\GMINNY%20PROGRAM%20REWITALIZACJI\2023\S&#322;upca_gm_wlkp_np\2_Etap_I_delimitacja\4_Konsultacje_spo&#322;eczne\Miasto%20S&#322;upca%20-%20Konsultacje%20-%20Wyznaczenie%20obszaru%20zdegradowanego%20i%20obszaru%20rewitalizacji%201.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pl-PL" sz="1200" b="1"/>
              <a:t>Czy Pana/Pani zdaniem obszar rewitalizacji wymaga ożywienia społeczno-gospodarczego oraz poprawy stanu przestrzeni publicznej?</a:t>
            </a:r>
          </a:p>
        </c:rich>
      </c:tx>
      <c:layout>
        <c:manualLayout>
          <c:xMode val="edge"/>
          <c:yMode val="edge"/>
          <c:x val="0.10304054054054054"/>
          <c:y val="0"/>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pl-PL"/>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E85-4E47-BC7A-151FBCE50EA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E85-4E47-BC7A-151FBCE50EA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E85-4E47-BC7A-151FBCE50EA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E85-4E47-BC7A-151FBCE50EA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E85-4E47-BC7A-151FBCE50EA9}"/>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dLblPos val="ctr"/>
              <c:showLegendKey val="0"/>
              <c:showVal val="0"/>
              <c:showCatName val="0"/>
              <c:showSerName val="0"/>
              <c:showPercent val="1"/>
              <c:showBubbleSize val="0"/>
              <c:extLst>
                <c:ext xmlns:c16="http://schemas.microsoft.com/office/drawing/2014/chart" uri="{C3380CC4-5D6E-409C-BE32-E72D297353CC}">
                  <c16:uniqueId val="{00000001-8E85-4E47-BC7A-151FBCE50EA9}"/>
                </c:ext>
              </c:extLst>
            </c:dLbl>
            <c:dLbl>
              <c:idx val="2"/>
              <c:delete val="1"/>
              <c:extLst>
                <c:ext xmlns:c15="http://schemas.microsoft.com/office/drawing/2012/chart" uri="{CE6537A1-D6FC-4f65-9D91-7224C49458BB}"/>
                <c:ext xmlns:c16="http://schemas.microsoft.com/office/drawing/2014/chart" uri="{C3380CC4-5D6E-409C-BE32-E72D297353CC}">
                  <c16:uniqueId val="{00000005-8E85-4E47-BC7A-151FBCE50EA9}"/>
                </c:ext>
              </c:extLst>
            </c:dLbl>
            <c:dLbl>
              <c:idx val="3"/>
              <c:layout>
                <c:manualLayout>
                  <c:x val="-2.0247038376959677E-2"/>
                  <c:y val="1.120893020902509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E85-4E47-BC7A-151FBCE50EA9}"/>
                </c:ext>
              </c:extLst>
            </c:dLbl>
            <c:dLbl>
              <c:idx val="4"/>
              <c:layout>
                <c:manualLayout>
                  <c:x val="5.3068383343973811E-2"/>
                  <c:y val="1.5166176517091806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E85-4E47-BC7A-151FBCE50EA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Arkusz1!$EX$9:$EX$13</c:f>
              <c:strCache>
                <c:ptCount val="5"/>
                <c:pt idx="0">
                  <c:v>Zdecydowanie tak</c:v>
                </c:pt>
                <c:pt idx="1">
                  <c:v>Raczej tak</c:v>
                </c:pt>
                <c:pt idx="2">
                  <c:v>Nie mam zdania</c:v>
                </c:pt>
                <c:pt idx="3">
                  <c:v>Zdecydowanie nie</c:v>
                </c:pt>
                <c:pt idx="4">
                  <c:v>Raczej nie</c:v>
                </c:pt>
              </c:strCache>
            </c:strRef>
          </c:cat>
          <c:val>
            <c:numRef>
              <c:f>Arkusz1!$EY$9:$EY$13</c:f>
              <c:numCache>
                <c:formatCode>General</c:formatCode>
                <c:ptCount val="5"/>
                <c:pt idx="0">
                  <c:v>31</c:v>
                </c:pt>
                <c:pt idx="1">
                  <c:v>4</c:v>
                </c:pt>
                <c:pt idx="2">
                  <c:v>0</c:v>
                </c:pt>
                <c:pt idx="3">
                  <c:v>2</c:v>
                </c:pt>
                <c:pt idx="4">
                  <c:v>1</c:v>
                </c:pt>
              </c:numCache>
            </c:numRef>
          </c:val>
          <c:extLst>
            <c:ext xmlns:c16="http://schemas.microsoft.com/office/drawing/2014/chart" uri="{C3380CC4-5D6E-409C-BE32-E72D297353CC}">
              <c16:uniqueId val="{0000000A-8E85-4E47-BC7A-151FBCE50EA9}"/>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pl-PL" sz="1200" b="1"/>
              <a:t>Strefa techniczna</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bar"/>
        <c:grouping val="percentStacked"/>
        <c:varyColors val="0"/>
        <c:ser>
          <c:idx val="0"/>
          <c:order val="0"/>
          <c:tx>
            <c:strRef>
              <c:f>Arkusz1!$EM$44</c:f>
              <c:strCache>
                <c:ptCount val="1"/>
                <c:pt idx="0">
                  <c:v>1</c:v>
                </c:pt>
              </c:strCache>
            </c:strRef>
          </c:tx>
          <c:spPr>
            <a:solidFill>
              <a:schemeClr val="accent1"/>
            </a:solidFill>
            <a:ln>
              <a:noFill/>
            </a:ln>
            <a:effectLst/>
          </c:spPr>
          <c:invertIfNegative val="0"/>
          <c:cat>
            <c:strRef>
              <c:f>Arkusz1!$EL$45:$EL$49</c:f>
              <c:strCache>
                <c:ptCount val="5"/>
                <c:pt idx="0">
                  <c:v>niedostateczna liczba budynków poddanych termomodernizacji
</c:v>
                </c:pt>
                <c:pt idx="1">
                  <c:v>zły stan techniczny budynków mieszkalnych
</c:v>
                </c:pt>
                <c:pt idx="2">
                  <c:v>zły stan zasobów historycznych, zabytkowych i kulturowych
</c:v>
                </c:pt>
                <c:pt idx="3">
                  <c:v>zły stan techniczny obiektów użyteczności publicznej</c:v>
                </c:pt>
                <c:pt idx="4">
                  <c:v>zły san techniczny infrastruktury drogowej</c:v>
                </c:pt>
              </c:strCache>
            </c:strRef>
          </c:cat>
          <c:val>
            <c:numRef>
              <c:f>Arkusz1!$EM$45:$EM$49</c:f>
              <c:numCache>
                <c:formatCode>General</c:formatCode>
                <c:ptCount val="5"/>
                <c:pt idx="0">
                  <c:v>3</c:v>
                </c:pt>
                <c:pt idx="1">
                  <c:v>1</c:v>
                </c:pt>
                <c:pt idx="2">
                  <c:v>2</c:v>
                </c:pt>
                <c:pt idx="3">
                  <c:v>4</c:v>
                </c:pt>
                <c:pt idx="4">
                  <c:v>1</c:v>
                </c:pt>
              </c:numCache>
            </c:numRef>
          </c:val>
          <c:extLst>
            <c:ext xmlns:c16="http://schemas.microsoft.com/office/drawing/2014/chart" uri="{C3380CC4-5D6E-409C-BE32-E72D297353CC}">
              <c16:uniqueId val="{00000000-FA54-4ACA-9C45-D59C512671E2}"/>
            </c:ext>
          </c:extLst>
        </c:ser>
        <c:ser>
          <c:idx val="1"/>
          <c:order val="1"/>
          <c:tx>
            <c:strRef>
              <c:f>Arkusz1!$EN$44</c:f>
              <c:strCache>
                <c:ptCount val="1"/>
                <c:pt idx="0">
                  <c:v>2</c:v>
                </c:pt>
              </c:strCache>
            </c:strRef>
          </c:tx>
          <c:spPr>
            <a:solidFill>
              <a:schemeClr val="accent2"/>
            </a:solidFill>
            <a:ln>
              <a:noFill/>
            </a:ln>
            <a:effectLst/>
          </c:spPr>
          <c:invertIfNegative val="0"/>
          <c:cat>
            <c:strRef>
              <c:f>Arkusz1!$EL$45:$EL$49</c:f>
              <c:strCache>
                <c:ptCount val="5"/>
                <c:pt idx="0">
                  <c:v>niedostateczna liczba budynków poddanych termomodernizacji
</c:v>
                </c:pt>
                <c:pt idx="1">
                  <c:v>zły stan techniczny budynków mieszkalnych
</c:v>
                </c:pt>
                <c:pt idx="2">
                  <c:v>zły stan zasobów historycznych, zabytkowych i kulturowych
</c:v>
                </c:pt>
                <c:pt idx="3">
                  <c:v>zły stan techniczny obiektów użyteczności publicznej</c:v>
                </c:pt>
                <c:pt idx="4">
                  <c:v>zły san techniczny infrastruktury drogowej</c:v>
                </c:pt>
              </c:strCache>
            </c:strRef>
          </c:cat>
          <c:val>
            <c:numRef>
              <c:f>Arkusz1!$EN$45:$EN$49</c:f>
              <c:numCache>
                <c:formatCode>General</c:formatCode>
                <c:ptCount val="5"/>
                <c:pt idx="0">
                  <c:v>4</c:v>
                </c:pt>
                <c:pt idx="1">
                  <c:v>1</c:v>
                </c:pt>
                <c:pt idx="2">
                  <c:v>4</c:v>
                </c:pt>
                <c:pt idx="3">
                  <c:v>4</c:v>
                </c:pt>
                <c:pt idx="4">
                  <c:v>2</c:v>
                </c:pt>
              </c:numCache>
            </c:numRef>
          </c:val>
          <c:extLst>
            <c:ext xmlns:c16="http://schemas.microsoft.com/office/drawing/2014/chart" uri="{C3380CC4-5D6E-409C-BE32-E72D297353CC}">
              <c16:uniqueId val="{00000001-FA54-4ACA-9C45-D59C512671E2}"/>
            </c:ext>
          </c:extLst>
        </c:ser>
        <c:ser>
          <c:idx val="2"/>
          <c:order val="2"/>
          <c:tx>
            <c:strRef>
              <c:f>Arkusz1!$EO$44</c:f>
              <c:strCache>
                <c:ptCount val="1"/>
                <c:pt idx="0">
                  <c:v>3</c:v>
                </c:pt>
              </c:strCache>
            </c:strRef>
          </c:tx>
          <c:spPr>
            <a:solidFill>
              <a:schemeClr val="accent3"/>
            </a:solidFill>
            <a:ln>
              <a:noFill/>
            </a:ln>
            <a:effectLst/>
          </c:spPr>
          <c:invertIfNegative val="0"/>
          <c:cat>
            <c:strRef>
              <c:f>Arkusz1!$EL$45:$EL$49</c:f>
              <c:strCache>
                <c:ptCount val="5"/>
                <c:pt idx="0">
                  <c:v>niedostateczna liczba budynków poddanych termomodernizacji
</c:v>
                </c:pt>
                <c:pt idx="1">
                  <c:v>zły stan techniczny budynków mieszkalnych
</c:v>
                </c:pt>
                <c:pt idx="2">
                  <c:v>zły stan zasobów historycznych, zabytkowych i kulturowych
</c:v>
                </c:pt>
                <c:pt idx="3">
                  <c:v>zły stan techniczny obiektów użyteczności publicznej</c:v>
                </c:pt>
                <c:pt idx="4">
                  <c:v>zły san techniczny infrastruktury drogowej</c:v>
                </c:pt>
              </c:strCache>
            </c:strRef>
          </c:cat>
          <c:val>
            <c:numRef>
              <c:f>Arkusz1!$EO$45:$EO$49</c:f>
              <c:numCache>
                <c:formatCode>General</c:formatCode>
                <c:ptCount val="5"/>
                <c:pt idx="0">
                  <c:v>9</c:v>
                </c:pt>
                <c:pt idx="1">
                  <c:v>9</c:v>
                </c:pt>
                <c:pt idx="2">
                  <c:v>9</c:v>
                </c:pt>
                <c:pt idx="3">
                  <c:v>9</c:v>
                </c:pt>
                <c:pt idx="4">
                  <c:v>12</c:v>
                </c:pt>
              </c:numCache>
            </c:numRef>
          </c:val>
          <c:extLst>
            <c:ext xmlns:c16="http://schemas.microsoft.com/office/drawing/2014/chart" uri="{C3380CC4-5D6E-409C-BE32-E72D297353CC}">
              <c16:uniqueId val="{00000002-FA54-4ACA-9C45-D59C512671E2}"/>
            </c:ext>
          </c:extLst>
        </c:ser>
        <c:ser>
          <c:idx val="3"/>
          <c:order val="3"/>
          <c:tx>
            <c:strRef>
              <c:f>Arkusz1!$EP$44</c:f>
              <c:strCache>
                <c:ptCount val="1"/>
                <c:pt idx="0">
                  <c:v>4</c:v>
                </c:pt>
              </c:strCache>
            </c:strRef>
          </c:tx>
          <c:spPr>
            <a:solidFill>
              <a:schemeClr val="accent4"/>
            </a:solidFill>
            <a:ln>
              <a:noFill/>
            </a:ln>
            <a:effectLst/>
          </c:spPr>
          <c:invertIfNegative val="0"/>
          <c:cat>
            <c:strRef>
              <c:f>Arkusz1!$EL$45:$EL$49</c:f>
              <c:strCache>
                <c:ptCount val="5"/>
                <c:pt idx="0">
                  <c:v>niedostateczna liczba budynków poddanych termomodernizacji
</c:v>
                </c:pt>
                <c:pt idx="1">
                  <c:v>zły stan techniczny budynków mieszkalnych
</c:v>
                </c:pt>
                <c:pt idx="2">
                  <c:v>zły stan zasobów historycznych, zabytkowych i kulturowych
</c:v>
                </c:pt>
                <c:pt idx="3">
                  <c:v>zły stan techniczny obiektów użyteczności publicznej</c:v>
                </c:pt>
                <c:pt idx="4">
                  <c:v>zły san techniczny infrastruktury drogowej</c:v>
                </c:pt>
              </c:strCache>
            </c:strRef>
          </c:cat>
          <c:val>
            <c:numRef>
              <c:f>Arkusz1!$EP$45:$EP$49</c:f>
              <c:numCache>
                <c:formatCode>General</c:formatCode>
                <c:ptCount val="5"/>
                <c:pt idx="0">
                  <c:v>6</c:v>
                </c:pt>
                <c:pt idx="1">
                  <c:v>8</c:v>
                </c:pt>
                <c:pt idx="2">
                  <c:v>6</c:v>
                </c:pt>
                <c:pt idx="3">
                  <c:v>7</c:v>
                </c:pt>
                <c:pt idx="4">
                  <c:v>7</c:v>
                </c:pt>
              </c:numCache>
            </c:numRef>
          </c:val>
          <c:extLst>
            <c:ext xmlns:c16="http://schemas.microsoft.com/office/drawing/2014/chart" uri="{C3380CC4-5D6E-409C-BE32-E72D297353CC}">
              <c16:uniqueId val="{00000003-FA54-4ACA-9C45-D59C512671E2}"/>
            </c:ext>
          </c:extLst>
        </c:ser>
        <c:ser>
          <c:idx val="4"/>
          <c:order val="4"/>
          <c:tx>
            <c:strRef>
              <c:f>Arkusz1!$EQ$44</c:f>
              <c:strCache>
                <c:ptCount val="1"/>
                <c:pt idx="0">
                  <c:v>5</c:v>
                </c:pt>
              </c:strCache>
            </c:strRef>
          </c:tx>
          <c:spPr>
            <a:solidFill>
              <a:schemeClr val="accent5"/>
            </a:solidFill>
            <a:ln>
              <a:noFill/>
            </a:ln>
            <a:effectLst/>
          </c:spPr>
          <c:invertIfNegative val="0"/>
          <c:cat>
            <c:strRef>
              <c:f>Arkusz1!$EL$45:$EL$49</c:f>
              <c:strCache>
                <c:ptCount val="5"/>
                <c:pt idx="0">
                  <c:v>niedostateczna liczba budynków poddanych termomodernizacji
</c:v>
                </c:pt>
                <c:pt idx="1">
                  <c:v>zły stan techniczny budynków mieszkalnych
</c:v>
                </c:pt>
                <c:pt idx="2">
                  <c:v>zły stan zasobów historycznych, zabytkowych i kulturowych
</c:v>
                </c:pt>
                <c:pt idx="3">
                  <c:v>zły stan techniczny obiektów użyteczności publicznej</c:v>
                </c:pt>
                <c:pt idx="4">
                  <c:v>zły san techniczny infrastruktury drogowej</c:v>
                </c:pt>
              </c:strCache>
            </c:strRef>
          </c:cat>
          <c:val>
            <c:numRef>
              <c:f>Arkusz1!$EQ$45:$EQ$49</c:f>
              <c:numCache>
                <c:formatCode>General</c:formatCode>
                <c:ptCount val="5"/>
                <c:pt idx="0">
                  <c:v>16</c:v>
                </c:pt>
                <c:pt idx="1">
                  <c:v>19</c:v>
                </c:pt>
                <c:pt idx="2">
                  <c:v>17</c:v>
                </c:pt>
                <c:pt idx="3">
                  <c:v>14</c:v>
                </c:pt>
                <c:pt idx="4">
                  <c:v>16</c:v>
                </c:pt>
              </c:numCache>
            </c:numRef>
          </c:val>
          <c:extLst>
            <c:ext xmlns:c16="http://schemas.microsoft.com/office/drawing/2014/chart" uri="{C3380CC4-5D6E-409C-BE32-E72D297353CC}">
              <c16:uniqueId val="{00000004-FA54-4ACA-9C45-D59C512671E2}"/>
            </c:ext>
          </c:extLst>
        </c:ser>
        <c:dLbls>
          <c:showLegendKey val="0"/>
          <c:showVal val="0"/>
          <c:showCatName val="0"/>
          <c:showSerName val="0"/>
          <c:showPercent val="0"/>
          <c:showBubbleSize val="0"/>
        </c:dLbls>
        <c:gapWidth val="150"/>
        <c:overlap val="100"/>
        <c:axId val="891766671"/>
        <c:axId val="891777231"/>
      </c:barChart>
      <c:catAx>
        <c:axId val="89176667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91777231"/>
        <c:crosses val="autoZero"/>
        <c:auto val="1"/>
        <c:lblAlgn val="ctr"/>
        <c:lblOffset val="100"/>
        <c:noMultiLvlLbl val="0"/>
      </c:catAx>
      <c:valAx>
        <c:axId val="891777231"/>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917666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pl-PL" b="1"/>
              <a:t>Jaka jest według Pana/Pani główna przyczyna zjawiska bezrobocia na obszarze rewitalizacji?</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pl-PL"/>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926-4AB8-9354-7322323D5AB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926-4AB8-9354-7322323D5AB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926-4AB8-9354-7322323D5AB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926-4AB8-9354-7322323D5AB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926-4AB8-9354-7322323D5AB7}"/>
              </c:ext>
            </c:extLst>
          </c:dPt>
          <c:dLbls>
            <c:dLbl>
              <c:idx val="0"/>
              <c:layout>
                <c:manualLayout>
                  <c:x val="-0.10494231954840585"/>
                  <c:y val="1.5866149713244086E-3"/>
                </c:manualLayout>
              </c:layout>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pl-PL"/>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926-4AB8-9354-7322323D5AB7}"/>
                </c:ext>
              </c:extLst>
            </c:dLbl>
            <c:dLbl>
              <c:idx val="1"/>
              <c:layout>
                <c:manualLayout>
                  <c:x val="9.5099337012687662E-2"/>
                  <c:y val="-0.1290438330319190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926-4AB8-9354-7322323D5AB7}"/>
                </c:ext>
              </c:extLst>
            </c:dLbl>
            <c:dLbl>
              <c:idx val="2"/>
              <c:layout>
                <c:manualLayout>
                  <c:x val="8.5694211219130179E-2"/>
                  <c:y val="0.1270377387703893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926-4AB8-9354-7322323D5AB7}"/>
                </c:ext>
              </c:extLst>
            </c:dLbl>
            <c:dLbl>
              <c:idx val="3"/>
              <c:layout>
                <c:manualLayout>
                  <c:x val="-7.966207349081416E-3"/>
                  <c:y val="-1.570206781831214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926-4AB8-9354-7322323D5AB7}"/>
                </c:ext>
              </c:extLst>
            </c:dLbl>
            <c:dLbl>
              <c:idx val="4"/>
              <c:layout>
                <c:manualLayout>
                  <c:x val="2.4387904636920386E-2"/>
                  <c:y val="-1.599463027510720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926-4AB8-9354-7322323D5AB7}"/>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Arkusz1!$E$4:$E$8</c:f>
              <c:strCache>
                <c:ptCount val="5"/>
                <c:pt idx="0">
                  <c:v>brak miejsc pracy</c:v>
                </c:pt>
                <c:pt idx="1">
                  <c:v>słabe warunki zatrudnienia</c:v>
                </c:pt>
                <c:pt idx="2">
                  <c:v>brak chęci do przyjęcia pracy</c:v>
                </c:pt>
                <c:pt idx="3">
                  <c:v>brak odpowiednich kwalifikacji zawodowych</c:v>
                </c:pt>
                <c:pt idx="4">
                  <c:v>inne</c:v>
                </c:pt>
              </c:strCache>
            </c:strRef>
          </c:cat>
          <c:val>
            <c:numRef>
              <c:f>Arkusz1!$F$4:$F$8</c:f>
              <c:numCache>
                <c:formatCode>General</c:formatCode>
                <c:ptCount val="5"/>
                <c:pt idx="0">
                  <c:v>18</c:v>
                </c:pt>
                <c:pt idx="1">
                  <c:v>12</c:v>
                </c:pt>
                <c:pt idx="2">
                  <c:v>6</c:v>
                </c:pt>
                <c:pt idx="3">
                  <c:v>1</c:v>
                </c:pt>
                <c:pt idx="4">
                  <c:v>1</c:v>
                </c:pt>
              </c:numCache>
            </c:numRef>
          </c:val>
          <c:extLst>
            <c:ext xmlns:c16="http://schemas.microsoft.com/office/drawing/2014/chart" uri="{C3380CC4-5D6E-409C-BE32-E72D297353CC}">
              <c16:uniqueId val="{0000000A-5926-4AB8-9354-7322323D5AB7}"/>
            </c:ext>
          </c:extLst>
        </c:ser>
        <c:dLbls>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chemeClr val="tx1"/>
          </a:solidFill>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pl-PL" b="1">
                <a:solidFill>
                  <a:schemeClr val="tx1"/>
                </a:solidFill>
              </a:rPr>
              <a:t>Która grupa społeczna zamieszkująca obszar rewitalizacji jest według Pana/Pani w największym stopniu zagrożona wykluczeniem społecznym?</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pl-PL"/>
        </a:p>
      </c:txPr>
    </c:title>
    <c:autoTitleDeleted val="0"/>
    <c:plotArea>
      <c:layout>
        <c:manualLayout>
          <c:layoutTarget val="inner"/>
          <c:xMode val="edge"/>
          <c:yMode val="edge"/>
          <c:x val="0.14862742851587998"/>
          <c:y val="0.23912427073558809"/>
          <c:w val="0.35303712035995499"/>
          <c:h val="0.69144057769980827"/>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764-47D1-BA3D-7ED8E73E8C0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764-47D1-BA3D-7ED8E73E8C0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764-47D1-BA3D-7ED8E73E8C0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764-47D1-BA3D-7ED8E73E8C0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764-47D1-BA3D-7ED8E73E8C07}"/>
              </c:ext>
            </c:extLst>
          </c:dPt>
          <c:dLbls>
            <c:dLbl>
              <c:idx val="0"/>
              <c:layout>
                <c:manualLayout>
                  <c:x val="-9.2089009707119945E-2"/>
                  <c:y val="1.1698989232055181E-2"/>
                </c:manualLayout>
              </c:layout>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pl-PL"/>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764-47D1-BA3D-7ED8E73E8C07}"/>
                </c:ext>
              </c:extLst>
            </c:dLbl>
            <c:dLbl>
              <c:idx val="1"/>
              <c:layout>
                <c:manualLayout>
                  <c:x val="8.6070317599188984E-2"/>
                  <c:y val="-8.5211811726032011E-2"/>
                </c:manualLayout>
              </c:layout>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764-47D1-BA3D-7ED8E73E8C07}"/>
                </c:ext>
              </c:extLst>
            </c:dLbl>
            <c:dLbl>
              <c:idx val="2"/>
              <c:layout>
                <c:manualLayout>
                  <c:x val="7.2018775430848919E-2"/>
                  <c:y val="0.12586519347882585"/>
                </c:manualLayout>
              </c:layout>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764-47D1-BA3D-7ED8E73E8C07}"/>
                </c:ext>
              </c:extLst>
            </c:dLbl>
            <c:dLbl>
              <c:idx val="3"/>
              <c:layout>
                <c:manualLayout>
                  <c:x val="-1.0655093102915049E-2"/>
                  <c:y val="-6.2883067594390035E-3"/>
                </c:manualLayout>
              </c:layout>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764-47D1-BA3D-7ED8E73E8C07}"/>
                </c:ext>
              </c:extLst>
            </c:dLbl>
            <c:dLbl>
              <c:idx val="4"/>
              <c:layout>
                <c:manualLayout>
                  <c:x val="4.4102275556549997E-2"/>
                  <c:y val="-1.1871369264437513E-2"/>
                </c:manualLayout>
              </c:layout>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764-47D1-BA3D-7ED8E73E8C07}"/>
                </c:ext>
              </c:extLst>
            </c:dLbl>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Arkusz1!$AY$5:$AY$9</c:f>
              <c:strCache>
                <c:ptCount val="5"/>
                <c:pt idx="0">
                  <c:v>osoby starsze/emeryci</c:v>
                </c:pt>
                <c:pt idx="1">
                  <c:v>dzieci i młodzież z rodzin ubogich</c:v>
                </c:pt>
                <c:pt idx="2">
                  <c:v>niepełnosprawni</c:v>
                </c:pt>
                <c:pt idx="3">
                  <c:v>bezrobotni</c:v>
                </c:pt>
                <c:pt idx="4">
                  <c:v>wszystkie wskazane grupy</c:v>
                </c:pt>
              </c:strCache>
            </c:strRef>
          </c:cat>
          <c:val>
            <c:numRef>
              <c:f>Arkusz1!$AZ$5:$AZ$9</c:f>
              <c:numCache>
                <c:formatCode>General</c:formatCode>
                <c:ptCount val="5"/>
                <c:pt idx="0">
                  <c:v>20</c:v>
                </c:pt>
                <c:pt idx="1">
                  <c:v>11</c:v>
                </c:pt>
                <c:pt idx="2">
                  <c:v>4</c:v>
                </c:pt>
                <c:pt idx="3">
                  <c:v>1</c:v>
                </c:pt>
                <c:pt idx="4">
                  <c:v>2</c:v>
                </c:pt>
              </c:numCache>
            </c:numRef>
          </c:val>
          <c:extLst>
            <c:ext xmlns:c16="http://schemas.microsoft.com/office/drawing/2014/chart" uri="{C3380CC4-5D6E-409C-BE32-E72D297353CC}">
              <c16:uniqueId val="{0000000A-5764-47D1-BA3D-7ED8E73E8C07}"/>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pl-PL" b="1"/>
              <a:t>Jaka jest według Pani/Pana główna przyczyna zjawiska odpływu młodych mieszkańców z obszaru rewitalizacji?</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pl-PL"/>
        </a:p>
      </c:txPr>
    </c:title>
    <c:autoTitleDeleted val="0"/>
    <c:plotArea>
      <c:layout>
        <c:manualLayout>
          <c:layoutTarget val="inner"/>
          <c:xMode val="edge"/>
          <c:yMode val="edge"/>
          <c:x val="0.12921006944444444"/>
          <c:y val="0.22605014331367576"/>
          <c:w val="0.3677032070209974"/>
          <c:h val="0.59078674266135145"/>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892-4577-9342-C61E565F0C0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892-4577-9342-C61E565F0C0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892-4577-9342-C61E565F0C0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892-4577-9342-C61E565F0C0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892-4577-9342-C61E565F0C0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892-4577-9342-C61E565F0C07}"/>
              </c:ext>
            </c:extLst>
          </c:dPt>
          <c:dLbls>
            <c:dLbl>
              <c:idx val="0"/>
              <c:layout>
                <c:manualLayout>
                  <c:x val="-0.10329895286526684"/>
                  <c:y val="-0.14969488614875121"/>
                </c:manualLayout>
              </c:layout>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pl-PL"/>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892-4577-9342-C61E565F0C07}"/>
                </c:ext>
              </c:extLst>
            </c:dLbl>
            <c:dLbl>
              <c:idx val="1"/>
              <c:layout>
                <c:manualLayout>
                  <c:x val="0.1019526123687664"/>
                  <c:y val="2.600555926819110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892-4577-9342-C61E565F0C07}"/>
                </c:ext>
              </c:extLst>
            </c:dLbl>
            <c:dLbl>
              <c:idx val="2"/>
              <c:layout>
                <c:manualLayout>
                  <c:x val="-5.983003775782981E-3"/>
                  <c:y val="-1.873899669175259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892-4577-9342-C61E565F0C07}"/>
                </c:ext>
              </c:extLst>
            </c:dLbl>
            <c:dLbl>
              <c:idx val="3"/>
              <c:layout>
                <c:manualLayout>
                  <c:x val="5.6650792186133003E-2"/>
                  <c:y val="8.467351405797522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892-4577-9342-C61E565F0C07}"/>
                </c:ext>
              </c:extLst>
            </c:dLbl>
            <c:dLbl>
              <c:idx val="4"/>
              <c:layout>
                <c:manualLayout>
                  <c:x val="3.9262597058180228E-2"/>
                  <c:y val="0.10252564139814627"/>
                </c:manualLayout>
              </c:layout>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pl-PL"/>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892-4577-9342-C61E565F0C07}"/>
                </c:ext>
              </c:extLst>
            </c:dLbl>
            <c:dLbl>
              <c:idx val="5"/>
              <c:layout>
                <c:manualLayout>
                  <c:x val="3.2449370182756218E-2"/>
                  <c:y val="-5.9545228836567418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8892-4577-9342-C61E565F0C07}"/>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Arkusz1!$BU$4:$BU$9</c:f>
              <c:strCache>
                <c:ptCount val="6"/>
                <c:pt idx="0">
                  <c:v>brak różnorodnej oferty pracy w obecnym miejscu zamieszkania</c:v>
                </c:pt>
                <c:pt idx="1">
                  <c:v>brak wystarczającej oferty zakupu lub wynajmu własnego mieszkania na obszarze rewitalizacji</c:v>
                </c:pt>
                <c:pt idx="2">
                  <c:v>brak uczelni wyższych/szkół ponadpodstawowych dających m.in. możliwość zdobycia wyższego wykształcenia</c:v>
                </c:pt>
                <c:pt idx="3">
                  <c:v>brak zapewnienia podstawowych potrzeb (usług) w obecnym miejscu zamieszkania</c:v>
                </c:pt>
                <c:pt idx="4">
                  <c:v>wszystkie wskazane przyczyny </c:v>
                </c:pt>
                <c:pt idx="5">
                  <c:v>na wskazanym obszarze nie występuje zjawisko odpływu młodych mieszkańców</c:v>
                </c:pt>
              </c:strCache>
            </c:strRef>
          </c:cat>
          <c:val>
            <c:numRef>
              <c:f>Arkusz1!$BV$4:$BV$9</c:f>
              <c:numCache>
                <c:formatCode>General</c:formatCode>
                <c:ptCount val="6"/>
                <c:pt idx="0">
                  <c:v>28</c:v>
                </c:pt>
                <c:pt idx="1">
                  <c:v>3</c:v>
                </c:pt>
                <c:pt idx="2">
                  <c:v>1</c:v>
                </c:pt>
                <c:pt idx="3">
                  <c:v>3</c:v>
                </c:pt>
                <c:pt idx="4">
                  <c:v>2</c:v>
                </c:pt>
                <c:pt idx="5">
                  <c:v>1</c:v>
                </c:pt>
              </c:numCache>
            </c:numRef>
          </c:val>
          <c:extLst>
            <c:ext xmlns:c16="http://schemas.microsoft.com/office/drawing/2014/chart" uri="{C3380CC4-5D6E-409C-BE32-E72D297353CC}">
              <c16:uniqueId val="{0000000C-8892-4577-9342-C61E565F0C07}"/>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mn-lt"/>
                <a:ea typeface="+mn-ea"/>
                <a:cs typeface="+mn-cs"/>
              </a:defRPr>
            </a:pPr>
            <a:r>
              <a:rPr lang="pl-PL"/>
              <a:t>Strefa społeczna</a:t>
            </a:r>
          </a:p>
        </c:rich>
      </c:tx>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mn-lt"/>
              <a:ea typeface="+mn-ea"/>
              <a:cs typeface="+mn-cs"/>
            </a:defRPr>
          </a:pPr>
          <a:endParaRPr lang="pl-PL"/>
        </a:p>
      </c:txPr>
    </c:title>
    <c:autoTitleDeleted val="0"/>
    <c:plotArea>
      <c:layout>
        <c:manualLayout>
          <c:layoutTarget val="inner"/>
          <c:xMode val="edge"/>
          <c:yMode val="edge"/>
          <c:x val="0.51430862808815569"/>
          <c:y val="0.10360335195530726"/>
          <c:w val="0.43934542904359186"/>
          <c:h val="0.76770003959002331"/>
        </c:manualLayout>
      </c:layout>
      <c:barChart>
        <c:barDir val="bar"/>
        <c:grouping val="percentStacked"/>
        <c:varyColors val="0"/>
        <c:ser>
          <c:idx val="0"/>
          <c:order val="0"/>
          <c:tx>
            <c:strRef>
              <c:f>Arkusz1!$AO$5</c:f>
              <c:strCache>
                <c:ptCount val="1"/>
                <c:pt idx="0">
                  <c:v>1</c:v>
                </c:pt>
              </c:strCache>
            </c:strRef>
          </c:tx>
          <c:spPr>
            <a:solidFill>
              <a:schemeClr val="accent1"/>
            </a:solidFill>
            <a:ln>
              <a:noFill/>
            </a:ln>
            <a:effectLst/>
          </c:spPr>
          <c:invertIfNegative val="0"/>
          <c:cat>
            <c:strRef>
              <c:f>Arkusz1!$AN$6:$AN$19</c:f>
              <c:strCache>
                <c:ptCount val="14"/>
                <c:pt idx="0">
                  <c:v>bezrobocie</c:v>
                </c:pt>
                <c:pt idx="1">
                  <c:v>ubóstwo</c:v>
                </c:pt>
                <c:pt idx="2">
                  <c:v>alkoholizm</c:v>
                </c:pt>
                <c:pt idx="3">
                  <c:v>narkomania</c:v>
                </c:pt>
                <c:pt idx="4">
                  <c:v>niepełnosprawność</c:v>
                </c:pt>
                <c:pt idx="5">
                  <c:v>niski poziom bezpieczeństwa</c:v>
                </c:pt>
                <c:pt idx="6">
                  <c:v>trudna sytuacja osób starszych i niepełnosprawnych</c:v>
                </c:pt>
                <c:pt idx="7">
                  <c:v>niski poziom integracji wśród mieszkańców</c:v>
                </c:pt>
                <c:pt idx="8">
                  <c:v>niski poziom uczestnictwa mieszkańców w życiu publicznym</c:v>
                </c:pt>
                <c:pt idx="9">
                  <c:v>przestępczość</c:v>
                </c:pt>
                <c:pt idx="10">
                  <c:v>ograniczony dostęp do opieki nad dziećmi do lat 3</c:v>
                </c:pt>
                <c:pt idx="11">
                  <c:v>patologie w rodzinie</c:v>
                </c:pt>
                <c:pt idx="12">
                  <c:v>odpływ młodych mieszkańców</c:v>
                </c:pt>
                <c:pt idx="13">
                  <c:v>niski poziom edukacji w szkołach</c:v>
                </c:pt>
              </c:strCache>
            </c:strRef>
          </c:cat>
          <c:val>
            <c:numRef>
              <c:f>Arkusz1!$AO$6:$AO$19</c:f>
              <c:numCache>
                <c:formatCode>General</c:formatCode>
                <c:ptCount val="14"/>
                <c:pt idx="0">
                  <c:v>5</c:v>
                </c:pt>
                <c:pt idx="1">
                  <c:v>5</c:v>
                </c:pt>
                <c:pt idx="2">
                  <c:v>6</c:v>
                </c:pt>
                <c:pt idx="3">
                  <c:v>10</c:v>
                </c:pt>
                <c:pt idx="4">
                  <c:v>5</c:v>
                </c:pt>
                <c:pt idx="5">
                  <c:v>6</c:v>
                </c:pt>
                <c:pt idx="6">
                  <c:v>4</c:v>
                </c:pt>
                <c:pt idx="7">
                  <c:v>4</c:v>
                </c:pt>
                <c:pt idx="8">
                  <c:v>4</c:v>
                </c:pt>
                <c:pt idx="9">
                  <c:v>8</c:v>
                </c:pt>
                <c:pt idx="10">
                  <c:v>9</c:v>
                </c:pt>
                <c:pt idx="11">
                  <c:v>4</c:v>
                </c:pt>
                <c:pt idx="12">
                  <c:v>1</c:v>
                </c:pt>
                <c:pt idx="13">
                  <c:v>13</c:v>
                </c:pt>
              </c:numCache>
            </c:numRef>
          </c:val>
          <c:extLst>
            <c:ext xmlns:c16="http://schemas.microsoft.com/office/drawing/2014/chart" uri="{C3380CC4-5D6E-409C-BE32-E72D297353CC}">
              <c16:uniqueId val="{00000000-2E02-44F1-8E76-4F873A4CA1AC}"/>
            </c:ext>
          </c:extLst>
        </c:ser>
        <c:ser>
          <c:idx val="1"/>
          <c:order val="1"/>
          <c:tx>
            <c:strRef>
              <c:f>Arkusz1!$AP$5</c:f>
              <c:strCache>
                <c:ptCount val="1"/>
                <c:pt idx="0">
                  <c:v>2</c:v>
                </c:pt>
              </c:strCache>
            </c:strRef>
          </c:tx>
          <c:spPr>
            <a:solidFill>
              <a:schemeClr val="accent2"/>
            </a:solidFill>
            <a:ln>
              <a:noFill/>
            </a:ln>
            <a:effectLst/>
          </c:spPr>
          <c:invertIfNegative val="0"/>
          <c:cat>
            <c:strRef>
              <c:f>Arkusz1!$AN$6:$AN$19</c:f>
              <c:strCache>
                <c:ptCount val="14"/>
                <c:pt idx="0">
                  <c:v>bezrobocie</c:v>
                </c:pt>
                <c:pt idx="1">
                  <c:v>ubóstwo</c:v>
                </c:pt>
                <c:pt idx="2">
                  <c:v>alkoholizm</c:v>
                </c:pt>
                <c:pt idx="3">
                  <c:v>narkomania</c:v>
                </c:pt>
                <c:pt idx="4">
                  <c:v>niepełnosprawność</c:v>
                </c:pt>
                <c:pt idx="5">
                  <c:v>niski poziom bezpieczeństwa</c:v>
                </c:pt>
                <c:pt idx="6">
                  <c:v>trudna sytuacja osób starszych i niepełnosprawnych</c:v>
                </c:pt>
                <c:pt idx="7">
                  <c:v>niski poziom integracji wśród mieszkańców</c:v>
                </c:pt>
                <c:pt idx="8">
                  <c:v>niski poziom uczestnictwa mieszkańców w życiu publicznym</c:v>
                </c:pt>
                <c:pt idx="9">
                  <c:v>przestępczość</c:v>
                </c:pt>
                <c:pt idx="10">
                  <c:v>ograniczony dostęp do opieki nad dziećmi do lat 3</c:v>
                </c:pt>
                <c:pt idx="11">
                  <c:v>patologie w rodzinie</c:v>
                </c:pt>
                <c:pt idx="12">
                  <c:v>odpływ młodych mieszkańców</c:v>
                </c:pt>
                <c:pt idx="13">
                  <c:v>niski poziom edukacji w szkołach</c:v>
                </c:pt>
              </c:strCache>
            </c:strRef>
          </c:cat>
          <c:val>
            <c:numRef>
              <c:f>Arkusz1!$AP$6:$AP$19</c:f>
              <c:numCache>
                <c:formatCode>General</c:formatCode>
                <c:ptCount val="14"/>
                <c:pt idx="0">
                  <c:v>5</c:v>
                </c:pt>
                <c:pt idx="1">
                  <c:v>4</c:v>
                </c:pt>
                <c:pt idx="2">
                  <c:v>3</c:v>
                </c:pt>
                <c:pt idx="3">
                  <c:v>7</c:v>
                </c:pt>
                <c:pt idx="4">
                  <c:v>6</c:v>
                </c:pt>
                <c:pt idx="5">
                  <c:v>5</c:v>
                </c:pt>
                <c:pt idx="6">
                  <c:v>3</c:v>
                </c:pt>
                <c:pt idx="7">
                  <c:v>2</c:v>
                </c:pt>
                <c:pt idx="8">
                  <c:v>3</c:v>
                </c:pt>
                <c:pt idx="9">
                  <c:v>8</c:v>
                </c:pt>
                <c:pt idx="10">
                  <c:v>6</c:v>
                </c:pt>
                <c:pt idx="11">
                  <c:v>11</c:v>
                </c:pt>
                <c:pt idx="12">
                  <c:v>1</c:v>
                </c:pt>
                <c:pt idx="13">
                  <c:v>9</c:v>
                </c:pt>
              </c:numCache>
            </c:numRef>
          </c:val>
          <c:extLst>
            <c:ext xmlns:c16="http://schemas.microsoft.com/office/drawing/2014/chart" uri="{C3380CC4-5D6E-409C-BE32-E72D297353CC}">
              <c16:uniqueId val="{00000001-2E02-44F1-8E76-4F873A4CA1AC}"/>
            </c:ext>
          </c:extLst>
        </c:ser>
        <c:ser>
          <c:idx val="2"/>
          <c:order val="2"/>
          <c:tx>
            <c:strRef>
              <c:f>Arkusz1!$AQ$5</c:f>
              <c:strCache>
                <c:ptCount val="1"/>
                <c:pt idx="0">
                  <c:v>3</c:v>
                </c:pt>
              </c:strCache>
            </c:strRef>
          </c:tx>
          <c:spPr>
            <a:solidFill>
              <a:schemeClr val="accent3"/>
            </a:solidFill>
            <a:ln>
              <a:noFill/>
            </a:ln>
            <a:effectLst/>
          </c:spPr>
          <c:invertIfNegative val="0"/>
          <c:cat>
            <c:strRef>
              <c:f>Arkusz1!$AN$6:$AN$19</c:f>
              <c:strCache>
                <c:ptCount val="14"/>
                <c:pt idx="0">
                  <c:v>bezrobocie</c:v>
                </c:pt>
                <c:pt idx="1">
                  <c:v>ubóstwo</c:v>
                </c:pt>
                <c:pt idx="2">
                  <c:v>alkoholizm</c:v>
                </c:pt>
                <c:pt idx="3">
                  <c:v>narkomania</c:v>
                </c:pt>
                <c:pt idx="4">
                  <c:v>niepełnosprawność</c:v>
                </c:pt>
                <c:pt idx="5">
                  <c:v>niski poziom bezpieczeństwa</c:v>
                </c:pt>
                <c:pt idx="6">
                  <c:v>trudna sytuacja osób starszych i niepełnosprawnych</c:v>
                </c:pt>
                <c:pt idx="7">
                  <c:v>niski poziom integracji wśród mieszkańców</c:v>
                </c:pt>
                <c:pt idx="8">
                  <c:v>niski poziom uczestnictwa mieszkańców w życiu publicznym</c:v>
                </c:pt>
                <c:pt idx="9">
                  <c:v>przestępczość</c:v>
                </c:pt>
                <c:pt idx="10">
                  <c:v>ograniczony dostęp do opieki nad dziećmi do lat 3</c:v>
                </c:pt>
                <c:pt idx="11">
                  <c:v>patologie w rodzinie</c:v>
                </c:pt>
                <c:pt idx="12">
                  <c:v>odpływ młodych mieszkańców</c:v>
                </c:pt>
                <c:pt idx="13">
                  <c:v>niski poziom edukacji w szkołach</c:v>
                </c:pt>
              </c:strCache>
            </c:strRef>
          </c:cat>
          <c:val>
            <c:numRef>
              <c:f>Arkusz1!$AQ$6:$AQ$19</c:f>
              <c:numCache>
                <c:formatCode>General</c:formatCode>
                <c:ptCount val="14"/>
                <c:pt idx="0">
                  <c:v>6</c:v>
                </c:pt>
                <c:pt idx="1">
                  <c:v>10</c:v>
                </c:pt>
                <c:pt idx="2">
                  <c:v>8</c:v>
                </c:pt>
                <c:pt idx="3">
                  <c:v>9</c:v>
                </c:pt>
                <c:pt idx="4">
                  <c:v>14</c:v>
                </c:pt>
                <c:pt idx="5">
                  <c:v>10</c:v>
                </c:pt>
                <c:pt idx="6">
                  <c:v>7</c:v>
                </c:pt>
                <c:pt idx="7">
                  <c:v>6</c:v>
                </c:pt>
                <c:pt idx="8">
                  <c:v>5</c:v>
                </c:pt>
                <c:pt idx="9">
                  <c:v>10</c:v>
                </c:pt>
                <c:pt idx="10">
                  <c:v>7</c:v>
                </c:pt>
                <c:pt idx="11">
                  <c:v>6</c:v>
                </c:pt>
                <c:pt idx="12">
                  <c:v>2</c:v>
                </c:pt>
                <c:pt idx="13">
                  <c:v>5</c:v>
                </c:pt>
              </c:numCache>
            </c:numRef>
          </c:val>
          <c:extLst>
            <c:ext xmlns:c16="http://schemas.microsoft.com/office/drawing/2014/chart" uri="{C3380CC4-5D6E-409C-BE32-E72D297353CC}">
              <c16:uniqueId val="{00000002-2E02-44F1-8E76-4F873A4CA1AC}"/>
            </c:ext>
          </c:extLst>
        </c:ser>
        <c:ser>
          <c:idx val="3"/>
          <c:order val="3"/>
          <c:tx>
            <c:strRef>
              <c:f>Arkusz1!$AR$5</c:f>
              <c:strCache>
                <c:ptCount val="1"/>
                <c:pt idx="0">
                  <c:v>4</c:v>
                </c:pt>
              </c:strCache>
            </c:strRef>
          </c:tx>
          <c:spPr>
            <a:solidFill>
              <a:schemeClr val="accent4"/>
            </a:solidFill>
            <a:ln>
              <a:noFill/>
            </a:ln>
            <a:effectLst/>
          </c:spPr>
          <c:invertIfNegative val="0"/>
          <c:cat>
            <c:strRef>
              <c:f>Arkusz1!$AN$6:$AN$19</c:f>
              <c:strCache>
                <c:ptCount val="14"/>
                <c:pt idx="0">
                  <c:v>bezrobocie</c:v>
                </c:pt>
                <c:pt idx="1">
                  <c:v>ubóstwo</c:v>
                </c:pt>
                <c:pt idx="2">
                  <c:v>alkoholizm</c:v>
                </c:pt>
                <c:pt idx="3">
                  <c:v>narkomania</c:v>
                </c:pt>
                <c:pt idx="4">
                  <c:v>niepełnosprawność</c:v>
                </c:pt>
                <c:pt idx="5">
                  <c:v>niski poziom bezpieczeństwa</c:v>
                </c:pt>
                <c:pt idx="6">
                  <c:v>trudna sytuacja osób starszych i niepełnosprawnych</c:v>
                </c:pt>
                <c:pt idx="7">
                  <c:v>niski poziom integracji wśród mieszkańców</c:v>
                </c:pt>
                <c:pt idx="8">
                  <c:v>niski poziom uczestnictwa mieszkańców w życiu publicznym</c:v>
                </c:pt>
                <c:pt idx="9">
                  <c:v>przestępczość</c:v>
                </c:pt>
                <c:pt idx="10">
                  <c:v>ograniczony dostęp do opieki nad dziećmi do lat 3</c:v>
                </c:pt>
                <c:pt idx="11">
                  <c:v>patologie w rodzinie</c:v>
                </c:pt>
                <c:pt idx="12">
                  <c:v>odpływ młodych mieszkańców</c:v>
                </c:pt>
                <c:pt idx="13">
                  <c:v>niski poziom edukacji w szkołach</c:v>
                </c:pt>
              </c:strCache>
            </c:strRef>
          </c:cat>
          <c:val>
            <c:numRef>
              <c:f>Arkusz1!$AR$6:$AR$19</c:f>
              <c:numCache>
                <c:formatCode>General</c:formatCode>
                <c:ptCount val="14"/>
                <c:pt idx="0">
                  <c:v>6</c:v>
                </c:pt>
                <c:pt idx="1">
                  <c:v>6</c:v>
                </c:pt>
                <c:pt idx="2">
                  <c:v>9</c:v>
                </c:pt>
                <c:pt idx="3">
                  <c:v>4</c:v>
                </c:pt>
                <c:pt idx="4">
                  <c:v>4</c:v>
                </c:pt>
                <c:pt idx="5">
                  <c:v>8</c:v>
                </c:pt>
                <c:pt idx="6">
                  <c:v>7</c:v>
                </c:pt>
                <c:pt idx="7">
                  <c:v>8</c:v>
                </c:pt>
                <c:pt idx="8">
                  <c:v>8</c:v>
                </c:pt>
                <c:pt idx="9">
                  <c:v>4</c:v>
                </c:pt>
                <c:pt idx="10">
                  <c:v>7</c:v>
                </c:pt>
                <c:pt idx="11">
                  <c:v>5</c:v>
                </c:pt>
                <c:pt idx="12">
                  <c:v>9</c:v>
                </c:pt>
                <c:pt idx="13">
                  <c:v>2</c:v>
                </c:pt>
              </c:numCache>
            </c:numRef>
          </c:val>
          <c:extLst>
            <c:ext xmlns:c16="http://schemas.microsoft.com/office/drawing/2014/chart" uri="{C3380CC4-5D6E-409C-BE32-E72D297353CC}">
              <c16:uniqueId val="{00000003-2E02-44F1-8E76-4F873A4CA1AC}"/>
            </c:ext>
          </c:extLst>
        </c:ser>
        <c:ser>
          <c:idx val="4"/>
          <c:order val="4"/>
          <c:tx>
            <c:strRef>
              <c:f>Arkusz1!$AS$5</c:f>
              <c:strCache>
                <c:ptCount val="1"/>
                <c:pt idx="0">
                  <c:v>5</c:v>
                </c:pt>
              </c:strCache>
            </c:strRef>
          </c:tx>
          <c:spPr>
            <a:solidFill>
              <a:schemeClr val="accent5"/>
            </a:solidFill>
            <a:ln>
              <a:noFill/>
            </a:ln>
            <a:effectLst/>
          </c:spPr>
          <c:invertIfNegative val="0"/>
          <c:cat>
            <c:strRef>
              <c:f>Arkusz1!$AN$6:$AN$19</c:f>
              <c:strCache>
                <c:ptCount val="14"/>
                <c:pt idx="0">
                  <c:v>bezrobocie</c:v>
                </c:pt>
                <c:pt idx="1">
                  <c:v>ubóstwo</c:v>
                </c:pt>
                <c:pt idx="2">
                  <c:v>alkoholizm</c:v>
                </c:pt>
                <c:pt idx="3">
                  <c:v>narkomania</c:v>
                </c:pt>
                <c:pt idx="4">
                  <c:v>niepełnosprawność</c:v>
                </c:pt>
                <c:pt idx="5">
                  <c:v>niski poziom bezpieczeństwa</c:v>
                </c:pt>
                <c:pt idx="6">
                  <c:v>trudna sytuacja osób starszych i niepełnosprawnych</c:v>
                </c:pt>
                <c:pt idx="7">
                  <c:v>niski poziom integracji wśród mieszkańców</c:v>
                </c:pt>
                <c:pt idx="8">
                  <c:v>niski poziom uczestnictwa mieszkańców w życiu publicznym</c:v>
                </c:pt>
                <c:pt idx="9">
                  <c:v>przestępczość</c:v>
                </c:pt>
                <c:pt idx="10">
                  <c:v>ograniczony dostęp do opieki nad dziećmi do lat 3</c:v>
                </c:pt>
                <c:pt idx="11">
                  <c:v>patologie w rodzinie</c:v>
                </c:pt>
                <c:pt idx="12">
                  <c:v>odpływ młodych mieszkańców</c:v>
                </c:pt>
                <c:pt idx="13">
                  <c:v>niski poziom edukacji w szkołach</c:v>
                </c:pt>
              </c:strCache>
            </c:strRef>
          </c:cat>
          <c:val>
            <c:numRef>
              <c:f>Arkusz1!$AS$6:$AS$19</c:f>
              <c:numCache>
                <c:formatCode>General</c:formatCode>
                <c:ptCount val="14"/>
                <c:pt idx="0">
                  <c:v>16</c:v>
                </c:pt>
                <c:pt idx="1">
                  <c:v>13</c:v>
                </c:pt>
                <c:pt idx="2">
                  <c:v>12</c:v>
                </c:pt>
                <c:pt idx="3">
                  <c:v>8</c:v>
                </c:pt>
                <c:pt idx="4">
                  <c:v>9</c:v>
                </c:pt>
                <c:pt idx="5">
                  <c:v>9</c:v>
                </c:pt>
                <c:pt idx="6">
                  <c:v>17</c:v>
                </c:pt>
                <c:pt idx="7">
                  <c:v>18</c:v>
                </c:pt>
                <c:pt idx="8">
                  <c:v>18</c:v>
                </c:pt>
                <c:pt idx="9">
                  <c:v>8</c:v>
                </c:pt>
                <c:pt idx="10">
                  <c:v>9</c:v>
                </c:pt>
                <c:pt idx="11">
                  <c:v>12</c:v>
                </c:pt>
                <c:pt idx="12">
                  <c:v>25</c:v>
                </c:pt>
                <c:pt idx="13">
                  <c:v>9</c:v>
                </c:pt>
              </c:numCache>
            </c:numRef>
          </c:val>
          <c:extLst>
            <c:ext xmlns:c16="http://schemas.microsoft.com/office/drawing/2014/chart" uri="{C3380CC4-5D6E-409C-BE32-E72D297353CC}">
              <c16:uniqueId val="{00000004-2E02-44F1-8E76-4F873A4CA1AC}"/>
            </c:ext>
          </c:extLst>
        </c:ser>
        <c:dLbls>
          <c:showLegendKey val="0"/>
          <c:showVal val="0"/>
          <c:showCatName val="0"/>
          <c:showSerName val="0"/>
          <c:showPercent val="0"/>
          <c:showBubbleSize val="0"/>
        </c:dLbls>
        <c:gapWidth val="150"/>
        <c:overlap val="100"/>
        <c:axId val="891916560"/>
        <c:axId val="891918480"/>
      </c:barChart>
      <c:catAx>
        <c:axId val="8919165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891918480"/>
        <c:crosses val="autoZero"/>
        <c:auto val="1"/>
        <c:lblAlgn val="ctr"/>
        <c:lblOffset val="100"/>
        <c:noMultiLvlLbl val="0"/>
      </c:catAx>
      <c:valAx>
        <c:axId val="89191848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891916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pl-PL" sz="1200" b="1"/>
              <a:t>Sfera gospodarcza</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pl-PL"/>
        </a:p>
      </c:txPr>
    </c:title>
    <c:autoTitleDeleted val="0"/>
    <c:plotArea>
      <c:layout/>
      <c:barChart>
        <c:barDir val="bar"/>
        <c:grouping val="percentStacked"/>
        <c:varyColors val="0"/>
        <c:ser>
          <c:idx val="0"/>
          <c:order val="0"/>
          <c:tx>
            <c:strRef>
              <c:f>Arkusz1!$CB$47</c:f>
              <c:strCache>
                <c:ptCount val="1"/>
                <c:pt idx="0">
                  <c:v>1</c:v>
                </c:pt>
              </c:strCache>
            </c:strRef>
          </c:tx>
          <c:spPr>
            <a:solidFill>
              <a:schemeClr val="accent1"/>
            </a:solidFill>
            <a:ln>
              <a:noFill/>
            </a:ln>
            <a:effectLst/>
          </c:spPr>
          <c:invertIfNegative val="0"/>
          <c:cat>
            <c:strRef>
              <c:f>Arkusz1!$CA$48:$CA$57</c:f>
              <c:strCache>
                <c:ptCount val="10"/>
                <c:pt idx="0">
                  <c:v>niedostateczna liczba miejsc pracy</c:v>
                </c:pt>
                <c:pt idx="1">
                  <c:v>niskie zarobki</c:v>
                </c:pt>
                <c:pt idx="2">
                  <c:v>niedostateczne wsparcie dla małych przedsiębiorców</c:v>
                </c:pt>
                <c:pt idx="3">
                  <c:v>słaba aktywność przedsiębiorcza mieszkańców</c:v>
                </c:pt>
                <c:pt idx="4">
                  <c:v>niedostateczna współpraca przedsiębiorców między sobą, jak również z mieszkańcami i władzami</c:v>
                </c:pt>
                <c:pt idx="5">
                  <c:v>niskie kwalifikacje zawodowe pracowników</c:v>
                </c:pt>
                <c:pt idx="6">
                  <c:v>niedostateczna jakość mediów niezbędnych do prowadzenia działalności</c:v>
                </c:pt>
                <c:pt idx="7">
                  <c:v>niedostateczna ilość mediów niezbędnych do prowadzenia działalności</c:v>
                </c:pt>
                <c:pt idx="8">
                  <c:v>brak funkcjonalnej przestrzeni do prowadzenia działalności</c:v>
                </c:pt>
                <c:pt idx="9">
                  <c:v>brak wsparcia pozwalającego łączyć życie rodzinne i zawodowe</c:v>
                </c:pt>
              </c:strCache>
            </c:strRef>
          </c:cat>
          <c:val>
            <c:numRef>
              <c:f>Arkusz1!$CB$48:$CB$57</c:f>
              <c:numCache>
                <c:formatCode>General</c:formatCode>
                <c:ptCount val="10"/>
                <c:pt idx="0">
                  <c:v>1</c:v>
                </c:pt>
                <c:pt idx="1">
                  <c:v>2</c:v>
                </c:pt>
                <c:pt idx="2">
                  <c:v>3</c:v>
                </c:pt>
                <c:pt idx="3">
                  <c:v>3</c:v>
                </c:pt>
                <c:pt idx="4">
                  <c:v>3</c:v>
                </c:pt>
                <c:pt idx="5">
                  <c:v>4</c:v>
                </c:pt>
                <c:pt idx="6">
                  <c:v>7</c:v>
                </c:pt>
                <c:pt idx="7">
                  <c:v>7</c:v>
                </c:pt>
                <c:pt idx="8">
                  <c:v>6</c:v>
                </c:pt>
                <c:pt idx="9">
                  <c:v>5</c:v>
                </c:pt>
              </c:numCache>
            </c:numRef>
          </c:val>
          <c:extLst>
            <c:ext xmlns:c16="http://schemas.microsoft.com/office/drawing/2014/chart" uri="{C3380CC4-5D6E-409C-BE32-E72D297353CC}">
              <c16:uniqueId val="{00000000-0A23-4E51-B314-B31C8B74B705}"/>
            </c:ext>
          </c:extLst>
        </c:ser>
        <c:ser>
          <c:idx val="1"/>
          <c:order val="1"/>
          <c:tx>
            <c:strRef>
              <c:f>Arkusz1!$CC$47</c:f>
              <c:strCache>
                <c:ptCount val="1"/>
                <c:pt idx="0">
                  <c:v>2</c:v>
                </c:pt>
              </c:strCache>
            </c:strRef>
          </c:tx>
          <c:spPr>
            <a:solidFill>
              <a:schemeClr val="accent2"/>
            </a:solidFill>
            <a:ln>
              <a:noFill/>
            </a:ln>
            <a:effectLst/>
          </c:spPr>
          <c:invertIfNegative val="0"/>
          <c:cat>
            <c:strRef>
              <c:f>Arkusz1!$CA$48:$CA$57</c:f>
              <c:strCache>
                <c:ptCount val="10"/>
                <c:pt idx="0">
                  <c:v>niedostateczna liczba miejsc pracy</c:v>
                </c:pt>
                <c:pt idx="1">
                  <c:v>niskie zarobki</c:v>
                </c:pt>
                <c:pt idx="2">
                  <c:v>niedostateczne wsparcie dla małych przedsiębiorców</c:v>
                </c:pt>
                <c:pt idx="3">
                  <c:v>słaba aktywność przedsiębiorcza mieszkańców</c:v>
                </c:pt>
                <c:pt idx="4">
                  <c:v>niedostateczna współpraca przedsiębiorców między sobą, jak również z mieszkańcami i władzami</c:v>
                </c:pt>
                <c:pt idx="5">
                  <c:v>niskie kwalifikacje zawodowe pracowników</c:v>
                </c:pt>
                <c:pt idx="6">
                  <c:v>niedostateczna jakość mediów niezbędnych do prowadzenia działalności</c:v>
                </c:pt>
                <c:pt idx="7">
                  <c:v>niedostateczna ilość mediów niezbędnych do prowadzenia działalności</c:v>
                </c:pt>
                <c:pt idx="8">
                  <c:v>brak funkcjonalnej przestrzeni do prowadzenia działalności</c:v>
                </c:pt>
                <c:pt idx="9">
                  <c:v>brak wsparcia pozwalającego łączyć życie rodzinne i zawodowe</c:v>
                </c:pt>
              </c:strCache>
            </c:strRef>
          </c:cat>
          <c:val>
            <c:numRef>
              <c:f>Arkusz1!$CC$48:$CC$57</c:f>
              <c:numCache>
                <c:formatCode>General</c:formatCode>
                <c:ptCount val="10"/>
                <c:pt idx="0">
                  <c:v>4</c:v>
                </c:pt>
                <c:pt idx="1">
                  <c:v>2</c:v>
                </c:pt>
                <c:pt idx="2">
                  <c:v>0</c:v>
                </c:pt>
                <c:pt idx="3">
                  <c:v>3</c:v>
                </c:pt>
                <c:pt idx="4">
                  <c:v>3</c:v>
                </c:pt>
                <c:pt idx="5">
                  <c:v>7</c:v>
                </c:pt>
                <c:pt idx="6">
                  <c:v>6</c:v>
                </c:pt>
                <c:pt idx="7">
                  <c:v>7</c:v>
                </c:pt>
                <c:pt idx="8">
                  <c:v>4</c:v>
                </c:pt>
                <c:pt idx="9">
                  <c:v>3</c:v>
                </c:pt>
              </c:numCache>
            </c:numRef>
          </c:val>
          <c:extLst>
            <c:ext xmlns:c16="http://schemas.microsoft.com/office/drawing/2014/chart" uri="{C3380CC4-5D6E-409C-BE32-E72D297353CC}">
              <c16:uniqueId val="{00000001-0A23-4E51-B314-B31C8B74B705}"/>
            </c:ext>
          </c:extLst>
        </c:ser>
        <c:ser>
          <c:idx val="2"/>
          <c:order val="2"/>
          <c:tx>
            <c:strRef>
              <c:f>Arkusz1!$CD$47</c:f>
              <c:strCache>
                <c:ptCount val="1"/>
                <c:pt idx="0">
                  <c:v>3</c:v>
                </c:pt>
              </c:strCache>
            </c:strRef>
          </c:tx>
          <c:spPr>
            <a:solidFill>
              <a:schemeClr val="accent3"/>
            </a:solidFill>
            <a:ln>
              <a:noFill/>
            </a:ln>
            <a:effectLst/>
          </c:spPr>
          <c:invertIfNegative val="0"/>
          <c:cat>
            <c:strRef>
              <c:f>Arkusz1!$CA$48:$CA$57</c:f>
              <c:strCache>
                <c:ptCount val="10"/>
                <c:pt idx="0">
                  <c:v>niedostateczna liczba miejsc pracy</c:v>
                </c:pt>
                <c:pt idx="1">
                  <c:v>niskie zarobki</c:v>
                </c:pt>
                <c:pt idx="2">
                  <c:v>niedostateczne wsparcie dla małych przedsiębiorców</c:v>
                </c:pt>
                <c:pt idx="3">
                  <c:v>słaba aktywność przedsiębiorcza mieszkańców</c:v>
                </c:pt>
                <c:pt idx="4">
                  <c:v>niedostateczna współpraca przedsiębiorców między sobą, jak również z mieszkańcami i władzami</c:v>
                </c:pt>
                <c:pt idx="5">
                  <c:v>niskie kwalifikacje zawodowe pracowników</c:v>
                </c:pt>
                <c:pt idx="6">
                  <c:v>niedostateczna jakość mediów niezbędnych do prowadzenia działalności</c:v>
                </c:pt>
                <c:pt idx="7">
                  <c:v>niedostateczna ilość mediów niezbędnych do prowadzenia działalności</c:v>
                </c:pt>
                <c:pt idx="8">
                  <c:v>brak funkcjonalnej przestrzeni do prowadzenia działalności</c:v>
                </c:pt>
                <c:pt idx="9">
                  <c:v>brak wsparcia pozwalającego łączyć życie rodzinne i zawodowe</c:v>
                </c:pt>
              </c:strCache>
            </c:strRef>
          </c:cat>
          <c:val>
            <c:numRef>
              <c:f>Arkusz1!$CD$48:$CD$57</c:f>
              <c:numCache>
                <c:formatCode>General</c:formatCode>
                <c:ptCount val="10"/>
                <c:pt idx="0">
                  <c:v>4</c:v>
                </c:pt>
                <c:pt idx="1">
                  <c:v>3</c:v>
                </c:pt>
                <c:pt idx="2">
                  <c:v>2</c:v>
                </c:pt>
                <c:pt idx="3">
                  <c:v>8</c:v>
                </c:pt>
                <c:pt idx="4">
                  <c:v>8</c:v>
                </c:pt>
                <c:pt idx="5">
                  <c:v>17</c:v>
                </c:pt>
                <c:pt idx="6">
                  <c:v>9</c:v>
                </c:pt>
                <c:pt idx="7">
                  <c:v>9</c:v>
                </c:pt>
                <c:pt idx="8">
                  <c:v>7</c:v>
                </c:pt>
                <c:pt idx="9">
                  <c:v>6</c:v>
                </c:pt>
              </c:numCache>
            </c:numRef>
          </c:val>
          <c:extLst>
            <c:ext xmlns:c16="http://schemas.microsoft.com/office/drawing/2014/chart" uri="{C3380CC4-5D6E-409C-BE32-E72D297353CC}">
              <c16:uniqueId val="{00000002-0A23-4E51-B314-B31C8B74B705}"/>
            </c:ext>
          </c:extLst>
        </c:ser>
        <c:ser>
          <c:idx val="3"/>
          <c:order val="3"/>
          <c:tx>
            <c:strRef>
              <c:f>Arkusz1!$CE$47</c:f>
              <c:strCache>
                <c:ptCount val="1"/>
                <c:pt idx="0">
                  <c:v>4</c:v>
                </c:pt>
              </c:strCache>
            </c:strRef>
          </c:tx>
          <c:spPr>
            <a:solidFill>
              <a:schemeClr val="accent4"/>
            </a:solidFill>
            <a:ln>
              <a:noFill/>
            </a:ln>
            <a:effectLst/>
          </c:spPr>
          <c:invertIfNegative val="0"/>
          <c:cat>
            <c:strRef>
              <c:f>Arkusz1!$CA$48:$CA$57</c:f>
              <c:strCache>
                <c:ptCount val="10"/>
                <c:pt idx="0">
                  <c:v>niedostateczna liczba miejsc pracy</c:v>
                </c:pt>
                <c:pt idx="1">
                  <c:v>niskie zarobki</c:v>
                </c:pt>
                <c:pt idx="2">
                  <c:v>niedostateczne wsparcie dla małych przedsiębiorców</c:v>
                </c:pt>
                <c:pt idx="3">
                  <c:v>słaba aktywność przedsiębiorcza mieszkańców</c:v>
                </c:pt>
                <c:pt idx="4">
                  <c:v>niedostateczna współpraca przedsiębiorców między sobą, jak również z mieszkańcami i władzami</c:v>
                </c:pt>
                <c:pt idx="5">
                  <c:v>niskie kwalifikacje zawodowe pracowników</c:v>
                </c:pt>
                <c:pt idx="6">
                  <c:v>niedostateczna jakość mediów niezbędnych do prowadzenia działalności</c:v>
                </c:pt>
                <c:pt idx="7">
                  <c:v>niedostateczna ilość mediów niezbędnych do prowadzenia działalności</c:v>
                </c:pt>
                <c:pt idx="8">
                  <c:v>brak funkcjonalnej przestrzeni do prowadzenia działalności</c:v>
                </c:pt>
                <c:pt idx="9">
                  <c:v>brak wsparcia pozwalającego łączyć życie rodzinne i zawodowe</c:v>
                </c:pt>
              </c:strCache>
            </c:strRef>
          </c:cat>
          <c:val>
            <c:numRef>
              <c:f>Arkusz1!$CE$48:$CE$57</c:f>
              <c:numCache>
                <c:formatCode>General</c:formatCode>
                <c:ptCount val="10"/>
                <c:pt idx="0">
                  <c:v>7</c:v>
                </c:pt>
                <c:pt idx="1">
                  <c:v>5</c:v>
                </c:pt>
                <c:pt idx="2">
                  <c:v>9</c:v>
                </c:pt>
                <c:pt idx="3">
                  <c:v>9</c:v>
                </c:pt>
                <c:pt idx="4">
                  <c:v>9</c:v>
                </c:pt>
                <c:pt idx="5">
                  <c:v>5</c:v>
                </c:pt>
                <c:pt idx="6">
                  <c:v>5</c:v>
                </c:pt>
                <c:pt idx="7">
                  <c:v>6</c:v>
                </c:pt>
                <c:pt idx="8">
                  <c:v>9</c:v>
                </c:pt>
                <c:pt idx="9">
                  <c:v>12</c:v>
                </c:pt>
              </c:numCache>
            </c:numRef>
          </c:val>
          <c:extLst>
            <c:ext xmlns:c16="http://schemas.microsoft.com/office/drawing/2014/chart" uri="{C3380CC4-5D6E-409C-BE32-E72D297353CC}">
              <c16:uniqueId val="{00000003-0A23-4E51-B314-B31C8B74B705}"/>
            </c:ext>
          </c:extLst>
        </c:ser>
        <c:ser>
          <c:idx val="4"/>
          <c:order val="4"/>
          <c:tx>
            <c:strRef>
              <c:f>Arkusz1!$CF$47</c:f>
              <c:strCache>
                <c:ptCount val="1"/>
                <c:pt idx="0">
                  <c:v>5</c:v>
                </c:pt>
              </c:strCache>
            </c:strRef>
          </c:tx>
          <c:spPr>
            <a:solidFill>
              <a:schemeClr val="accent5"/>
            </a:solidFill>
            <a:ln>
              <a:noFill/>
            </a:ln>
            <a:effectLst/>
          </c:spPr>
          <c:invertIfNegative val="0"/>
          <c:cat>
            <c:strRef>
              <c:f>Arkusz1!$CA$48:$CA$57</c:f>
              <c:strCache>
                <c:ptCount val="10"/>
                <c:pt idx="0">
                  <c:v>niedostateczna liczba miejsc pracy</c:v>
                </c:pt>
                <c:pt idx="1">
                  <c:v>niskie zarobki</c:v>
                </c:pt>
                <c:pt idx="2">
                  <c:v>niedostateczne wsparcie dla małych przedsiębiorców</c:v>
                </c:pt>
                <c:pt idx="3">
                  <c:v>słaba aktywność przedsiębiorcza mieszkańców</c:v>
                </c:pt>
                <c:pt idx="4">
                  <c:v>niedostateczna współpraca przedsiębiorców między sobą, jak również z mieszkańcami i władzami</c:v>
                </c:pt>
                <c:pt idx="5">
                  <c:v>niskie kwalifikacje zawodowe pracowników</c:v>
                </c:pt>
                <c:pt idx="6">
                  <c:v>niedostateczna jakość mediów niezbędnych do prowadzenia działalności</c:v>
                </c:pt>
                <c:pt idx="7">
                  <c:v>niedostateczna ilość mediów niezbędnych do prowadzenia działalności</c:v>
                </c:pt>
                <c:pt idx="8">
                  <c:v>brak funkcjonalnej przestrzeni do prowadzenia działalności</c:v>
                </c:pt>
                <c:pt idx="9">
                  <c:v>brak wsparcia pozwalającego łączyć życie rodzinne i zawodowe</c:v>
                </c:pt>
              </c:strCache>
            </c:strRef>
          </c:cat>
          <c:val>
            <c:numRef>
              <c:f>Arkusz1!$CF$48:$CF$57</c:f>
              <c:numCache>
                <c:formatCode>General</c:formatCode>
                <c:ptCount val="10"/>
                <c:pt idx="0">
                  <c:v>22</c:v>
                </c:pt>
                <c:pt idx="1">
                  <c:v>26</c:v>
                </c:pt>
                <c:pt idx="2">
                  <c:v>24</c:v>
                </c:pt>
                <c:pt idx="3">
                  <c:v>15</c:v>
                </c:pt>
                <c:pt idx="4">
                  <c:v>15</c:v>
                </c:pt>
                <c:pt idx="5">
                  <c:v>5</c:v>
                </c:pt>
                <c:pt idx="6">
                  <c:v>11</c:v>
                </c:pt>
                <c:pt idx="7">
                  <c:v>9</c:v>
                </c:pt>
                <c:pt idx="8">
                  <c:v>12</c:v>
                </c:pt>
                <c:pt idx="9">
                  <c:v>12</c:v>
                </c:pt>
              </c:numCache>
            </c:numRef>
          </c:val>
          <c:extLst>
            <c:ext xmlns:c16="http://schemas.microsoft.com/office/drawing/2014/chart" uri="{C3380CC4-5D6E-409C-BE32-E72D297353CC}">
              <c16:uniqueId val="{00000004-0A23-4E51-B314-B31C8B74B705}"/>
            </c:ext>
          </c:extLst>
        </c:ser>
        <c:dLbls>
          <c:showLegendKey val="0"/>
          <c:showVal val="0"/>
          <c:showCatName val="0"/>
          <c:showSerName val="0"/>
          <c:showPercent val="0"/>
          <c:showBubbleSize val="0"/>
        </c:dLbls>
        <c:gapWidth val="150"/>
        <c:overlap val="100"/>
        <c:axId val="804094447"/>
        <c:axId val="804100207"/>
      </c:barChart>
      <c:catAx>
        <c:axId val="8040944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804100207"/>
        <c:crosses val="autoZero"/>
        <c:auto val="1"/>
        <c:lblAlgn val="ctr"/>
        <c:lblOffset val="100"/>
        <c:noMultiLvlLbl val="0"/>
      </c:catAx>
      <c:valAx>
        <c:axId val="80410020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8040944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pl-PL" sz="1200" b="1"/>
              <a:t>Strefa środowiskowa</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pl-PL"/>
        </a:p>
      </c:txPr>
    </c:title>
    <c:autoTitleDeleted val="0"/>
    <c:plotArea>
      <c:layout/>
      <c:barChart>
        <c:barDir val="bar"/>
        <c:grouping val="percentStacked"/>
        <c:varyColors val="0"/>
        <c:ser>
          <c:idx val="0"/>
          <c:order val="0"/>
          <c:tx>
            <c:strRef>
              <c:f>Arkusz1!$CP$44</c:f>
              <c:strCache>
                <c:ptCount val="1"/>
                <c:pt idx="0">
                  <c:v>1</c:v>
                </c:pt>
              </c:strCache>
            </c:strRef>
          </c:tx>
          <c:spPr>
            <a:solidFill>
              <a:schemeClr val="accent1"/>
            </a:solidFill>
            <a:ln>
              <a:noFill/>
            </a:ln>
            <a:effectLst/>
          </c:spPr>
          <c:invertIfNegative val="0"/>
          <c:cat>
            <c:strRef>
              <c:f>Arkusz1!$CO$45:$CO$53</c:f>
              <c:strCache>
                <c:ptCount val="9"/>
                <c:pt idx="0">
                  <c:v>hałas przekraczający normy
</c:v>
                </c:pt>
                <c:pt idx="1">
                  <c:v>zanieczyszczone cieki wodne</c:v>
                </c:pt>
                <c:pt idx="2">
                  <c:v>znaczna ilość „dzikich wysypisk śmieci”
</c:v>
                </c:pt>
                <c:pt idx="3">
                  <c:v>niedostateczna ilość kontenerów na odpady
</c:v>
                </c:pt>
                <c:pt idx="4">
                  <c:v>niska świadomość ekologiczna mieszkańców
</c:v>
                </c:pt>
                <c:pt idx="5">
                  <c:v>niedostateczne wykorzystanie odnawialnych źródeł energii
</c:v>
                </c:pt>
                <c:pt idx="6">
                  <c:v>zanieczyszczenie powietrza generowane przez nieefektywne i stare systemy grzewcze</c:v>
                </c:pt>
                <c:pt idx="7">
                  <c:v>zanieczyszczenie powietrza generowane przez zakłady przemysłowe</c:v>
                </c:pt>
                <c:pt idx="8">
                  <c:v>zanieczyszczenie powietrza generowane przez ruch samochodowy</c:v>
                </c:pt>
              </c:strCache>
            </c:strRef>
          </c:cat>
          <c:val>
            <c:numRef>
              <c:f>Arkusz1!$CP$45:$CP$53</c:f>
              <c:numCache>
                <c:formatCode>General</c:formatCode>
                <c:ptCount val="9"/>
                <c:pt idx="0">
                  <c:v>10</c:v>
                </c:pt>
                <c:pt idx="1">
                  <c:v>7</c:v>
                </c:pt>
                <c:pt idx="2">
                  <c:v>13</c:v>
                </c:pt>
                <c:pt idx="3">
                  <c:v>9</c:v>
                </c:pt>
                <c:pt idx="4">
                  <c:v>5</c:v>
                </c:pt>
                <c:pt idx="5">
                  <c:v>6</c:v>
                </c:pt>
                <c:pt idx="6">
                  <c:v>6</c:v>
                </c:pt>
                <c:pt idx="7">
                  <c:v>14</c:v>
                </c:pt>
                <c:pt idx="8">
                  <c:v>7</c:v>
                </c:pt>
              </c:numCache>
            </c:numRef>
          </c:val>
          <c:extLst>
            <c:ext xmlns:c16="http://schemas.microsoft.com/office/drawing/2014/chart" uri="{C3380CC4-5D6E-409C-BE32-E72D297353CC}">
              <c16:uniqueId val="{00000000-BA51-4CC1-B81E-29A14184A9B5}"/>
            </c:ext>
          </c:extLst>
        </c:ser>
        <c:ser>
          <c:idx val="1"/>
          <c:order val="1"/>
          <c:tx>
            <c:strRef>
              <c:f>Arkusz1!$CQ$44</c:f>
              <c:strCache>
                <c:ptCount val="1"/>
                <c:pt idx="0">
                  <c:v>2</c:v>
                </c:pt>
              </c:strCache>
            </c:strRef>
          </c:tx>
          <c:spPr>
            <a:solidFill>
              <a:schemeClr val="accent2"/>
            </a:solidFill>
            <a:ln>
              <a:noFill/>
            </a:ln>
            <a:effectLst/>
          </c:spPr>
          <c:invertIfNegative val="0"/>
          <c:cat>
            <c:strRef>
              <c:f>Arkusz1!$CO$45:$CO$53</c:f>
              <c:strCache>
                <c:ptCount val="9"/>
                <c:pt idx="0">
                  <c:v>hałas przekraczający normy
</c:v>
                </c:pt>
                <c:pt idx="1">
                  <c:v>zanieczyszczone cieki wodne</c:v>
                </c:pt>
                <c:pt idx="2">
                  <c:v>znaczna ilość „dzikich wysypisk śmieci”
</c:v>
                </c:pt>
                <c:pt idx="3">
                  <c:v>niedostateczna ilość kontenerów na odpady
</c:v>
                </c:pt>
                <c:pt idx="4">
                  <c:v>niska świadomość ekologiczna mieszkańców
</c:v>
                </c:pt>
                <c:pt idx="5">
                  <c:v>niedostateczne wykorzystanie odnawialnych źródeł energii
</c:v>
                </c:pt>
                <c:pt idx="6">
                  <c:v>zanieczyszczenie powietrza generowane przez nieefektywne i stare systemy grzewcze</c:v>
                </c:pt>
                <c:pt idx="7">
                  <c:v>zanieczyszczenie powietrza generowane przez zakłady przemysłowe</c:v>
                </c:pt>
                <c:pt idx="8">
                  <c:v>zanieczyszczenie powietrza generowane przez ruch samochodowy</c:v>
                </c:pt>
              </c:strCache>
            </c:strRef>
          </c:cat>
          <c:val>
            <c:numRef>
              <c:f>Arkusz1!$CQ$45:$CQ$53</c:f>
              <c:numCache>
                <c:formatCode>General</c:formatCode>
                <c:ptCount val="9"/>
                <c:pt idx="0">
                  <c:v>7</c:v>
                </c:pt>
                <c:pt idx="1">
                  <c:v>7</c:v>
                </c:pt>
                <c:pt idx="2">
                  <c:v>10</c:v>
                </c:pt>
                <c:pt idx="3">
                  <c:v>7</c:v>
                </c:pt>
                <c:pt idx="4">
                  <c:v>3</c:v>
                </c:pt>
                <c:pt idx="5">
                  <c:v>3</c:v>
                </c:pt>
                <c:pt idx="6">
                  <c:v>2</c:v>
                </c:pt>
                <c:pt idx="7">
                  <c:v>1</c:v>
                </c:pt>
                <c:pt idx="8">
                  <c:v>3</c:v>
                </c:pt>
              </c:numCache>
            </c:numRef>
          </c:val>
          <c:extLst>
            <c:ext xmlns:c16="http://schemas.microsoft.com/office/drawing/2014/chart" uri="{C3380CC4-5D6E-409C-BE32-E72D297353CC}">
              <c16:uniqueId val="{00000001-BA51-4CC1-B81E-29A14184A9B5}"/>
            </c:ext>
          </c:extLst>
        </c:ser>
        <c:ser>
          <c:idx val="2"/>
          <c:order val="2"/>
          <c:tx>
            <c:strRef>
              <c:f>Arkusz1!$CR$44</c:f>
              <c:strCache>
                <c:ptCount val="1"/>
                <c:pt idx="0">
                  <c:v>3</c:v>
                </c:pt>
              </c:strCache>
            </c:strRef>
          </c:tx>
          <c:spPr>
            <a:solidFill>
              <a:schemeClr val="accent3"/>
            </a:solidFill>
            <a:ln>
              <a:noFill/>
            </a:ln>
            <a:effectLst/>
          </c:spPr>
          <c:invertIfNegative val="0"/>
          <c:cat>
            <c:strRef>
              <c:f>Arkusz1!$CO$45:$CO$53</c:f>
              <c:strCache>
                <c:ptCount val="9"/>
                <c:pt idx="0">
                  <c:v>hałas przekraczający normy
</c:v>
                </c:pt>
                <c:pt idx="1">
                  <c:v>zanieczyszczone cieki wodne</c:v>
                </c:pt>
                <c:pt idx="2">
                  <c:v>znaczna ilość „dzikich wysypisk śmieci”
</c:v>
                </c:pt>
                <c:pt idx="3">
                  <c:v>niedostateczna ilość kontenerów na odpady
</c:v>
                </c:pt>
                <c:pt idx="4">
                  <c:v>niska świadomość ekologiczna mieszkańców
</c:v>
                </c:pt>
                <c:pt idx="5">
                  <c:v>niedostateczne wykorzystanie odnawialnych źródeł energii
</c:v>
                </c:pt>
                <c:pt idx="6">
                  <c:v>zanieczyszczenie powietrza generowane przez nieefektywne i stare systemy grzewcze</c:v>
                </c:pt>
                <c:pt idx="7">
                  <c:v>zanieczyszczenie powietrza generowane przez zakłady przemysłowe</c:v>
                </c:pt>
                <c:pt idx="8">
                  <c:v>zanieczyszczenie powietrza generowane przez ruch samochodowy</c:v>
                </c:pt>
              </c:strCache>
            </c:strRef>
          </c:cat>
          <c:val>
            <c:numRef>
              <c:f>Arkusz1!$CR$45:$CR$53</c:f>
              <c:numCache>
                <c:formatCode>General</c:formatCode>
                <c:ptCount val="9"/>
                <c:pt idx="0">
                  <c:v>11</c:v>
                </c:pt>
                <c:pt idx="1">
                  <c:v>12</c:v>
                </c:pt>
                <c:pt idx="2">
                  <c:v>6</c:v>
                </c:pt>
                <c:pt idx="3">
                  <c:v>9</c:v>
                </c:pt>
                <c:pt idx="4">
                  <c:v>6</c:v>
                </c:pt>
                <c:pt idx="5">
                  <c:v>7</c:v>
                </c:pt>
                <c:pt idx="6">
                  <c:v>5</c:v>
                </c:pt>
                <c:pt idx="7">
                  <c:v>10</c:v>
                </c:pt>
                <c:pt idx="8">
                  <c:v>10</c:v>
                </c:pt>
              </c:numCache>
            </c:numRef>
          </c:val>
          <c:extLst>
            <c:ext xmlns:c16="http://schemas.microsoft.com/office/drawing/2014/chart" uri="{C3380CC4-5D6E-409C-BE32-E72D297353CC}">
              <c16:uniqueId val="{00000002-BA51-4CC1-B81E-29A14184A9B5}"/>
            </c:ext>
          </c:extLst>
        </c:ser>
        <c:ser>
          <c:idx val="3"/>
          <c:order val="3"/>
          <c:tx>
            <c:strRef>
              <c:f>Arkusz1!$CS$44</c:f>
              <c:strCache>
                <c:ptCount val="1"/>
                <c:pt idx="0">
                  <c:v>4</c:v>
                </c:pt>
              </c:strCache>
            </c:strRef>
          </c:tx>
          <c:spPr>
            <a:solidFill>
              <a:schemeClr val="accent4"/>
            </a:solidFill>
            <a:ln>
              <a:noFill/>
            </a:ln>
            <a:effectLst/>
          </c:spPr>
          <c:invertIfNegative val="0"/>
          <c:cat>
            <c:strRef>
              <c:f>Arkusz1!$CO$45:$CO$53</c:f>
              <c:strCache>
                <c:ptCount val="9"/>
                <c:pt idx="0">
                  <c:v>hałas przekraczający normy
</c:v>
                </c:pt>
                <c:pt idx="1">
                  <c:v>zanieczyszczone cieki wodne</c:v>
                </c:pt>
                <c:pt idx="2">
                  <c:v>znaczna ilość „dzikich wysypisk śmieci”
</c:v>
                </c:pt>
                <c:pt idx="3">
                  <c:v>niedostateczna ilość kontenerów na odpady
</c:v>
                </c:pt>
                <c:pt idx="4">
                  <c:v>niska świadomość ekologiczna mieszkańców
</c:v>
                </c:pt>
                <c:pt idx="5">
                  <c:v>niedostateczne wykorzystanie odnawialnych źródeł energii
</c:v>
                </c:pt>
                <c:pt idx="6">
                  <c:v>zanieczyszczenie powietrza generowane przez nieefektywne i stare systemy grzewcze</c:v>
                </c:pt>
                <c:pt idx="7">
                  <c:v>zanieczyszczenie powietrza generowane przez zakłady przemysłowe</c:v>
                </c:pt>
                <c:pt idx="8">
                  <c:v>zanieczyszczenie powietrza generowane przez ruch samochodowy</c:v>
                </c:pt>
              </c:strCache>
            </c:strRef>
          </c:cat>
          <c:val>
            <c:numRef>
              <c:f>Arkusz1!$CS$45:$CS$53</c:f>
              <c:numCache>
                <c:formatCode>General</c:formatCode>
                <c:ptCount val="9"/>
                <c:pt idx="0">
                  <c:v>4</c:v>
                </c:pt>
                <c:pt idx="1">
                  <c:v>2</c:v>
                </c:pt>
                <c:pt idx="2">
                  <c:v>2</c:v>
                </c:pt>
                <c:pt idx="3">
                  <c:v>5</c:v>
                </c:pt>
                <c:pt idx="4">
                  <c:v>7</c:v>
                </c:pt>
                <c:pt idx="5">
                  <c:v>6</c:v>
                </c:pt>
                <c:pt idx="6">
                  <c:v>9</c:v>
                </c:pt>
                <c:pt idx="7">
                  <c:v>7</c:v>
                </c:pt>
                <c:pt idx="8">
                  <c:v>8</c:v>
                </c:pt>
              </c:numCache>
            </c:numRef>
          </c:val>
          <c:extLst>
            <c:ext xmlns:c16="http://schemas.microsoft.com/office/drawing/2014/chart" uri="{C3380CC4-5D6E-409C-BE32-E72D297353CC}">
              <c16:uniqueId val="{00000003-BA51-4CC1-B81E-29A14184A9B5}"/>
            </c:ext>
          </c:extLst>
        </c:ser>
        <c:ser>
          <c:idx val="4"/>
          <c:order val="4"/>
          <c:tx>
            <c:strRef>
              <c:f>Arkusz1!$CT$44</c:f>
              <c:strCache>
                <c:ptCount val="1"/>
                <c:pt idx="0">
                  <c:v>5</c:v>
                </c:pt>
              </c:strCache>
            </c:strRef>
          </c:tx>
          <c:spPr>
            <a:solidFill>
              <a:schemeClr val="accent5"/>
            </a:solidFill>
            <a:ln>
              <a:noFill/>
            </a:ln>
            <a:effectLst/>
          </c:spPr>
          <c:invertIfNegative val="0"/>
          <c:cat>
            <c:strRef>
              <c:f>Arkusz1!$CO$45:$CO$53</c:f>
              <c:strCache>
                <c:ptCount val="9"/>
                <c:pt idx="0">
                  <c:v>hałas przekraczający normy
</c:v>
                </c:pt>
                <c:pt idx="1">
                  <c:v>zanieczyszczone cieki wodne</c:v>
                </c:pt>
                <c:pt idx="2">
                  <c:v>znaczna ilość „dzikich wysypisk śmieci”
</c:v>
                </c:pt>
                <c:pt idx="3">
                  <c:v>niedostateczna ilość kontenerów na odpady
</c:v>
                </c:pt>
                <c:pt idx="4">
                  <c:v>niska świadomość ekologiczna mieszkańców
</c:v>
                </c:pt>
                <c:pt idx="5">
                  <c:v>niedostateczne wykorzystanie odnawialnych źródeł energii
</c:v>
                </c:pt>
                <c:pt idx="6">
                  <c:v>zanieczyszczenie powietrza generowane przez nieefektywne i stare systemy grzewcze</c:v>
                </c:pt>
                <c:pt idx="7">
                  <c:v>zanieczyszczenie powietrza generowane przez zakłady przemysłowe</c:v>
                </c:pt>
                <c:pt idx="8">
                  <c:v>zanieczyszczenie powietrza generowane przez ruch samochodowy</c:v>
                </c:pt>
              </c:strCache>
            </c:strRef>
          </c:cat>
          <c:val>
            <c:numRef>
              <c:f>Arkusz1!$CT$45:$CT$53</c:f>
              <c:numCache>
                <c:formatCode>General</c:formatCode>
                <c:ptCount val="9"/>
                <c:pt idx="0">
                  <c:v>6</c:v>
                </c:pt>
                <c:pt idx="1">
                  <c:v>10</c:v>
                </c:pt>
                <c:pt idx="2">
                  <c:v>7</c:v>
                </c:pt>
                <c:pt idx="3">
                  <c:v>8</c:v>
                </c:pt>
                <c:pt idx="4">
                  <c:v>17</c:v>
                </c:pt>
                <c:pt idx="5">
                  <c:v>16</c:v>
                </c:pt>
                <c:pt idx="6">
                  <c:v>16</c:v>
                </c:pt>
                <c:pt idx="7">
                  <c:v>6</c:v>
                </c:pt>
                <c:pt idx="8">
                  <c:v>10</c:v>
                </c:pt>
              </c:numCache>
            </c:numRef>
          </c:val>
          <c:extLst>
            <c:ext xmlns:c16="http://schemas.microsoft.com/office/drawing/2014/chart" uri="{C3380CC4-5D6E-409C-BE32-E72D297353CC}">
              <c16:uniqueId val="{00000004-BA51-4CC1-B81E-29A14184A9B5}"/>
            </c:ext>
          </c:extLst>
        </c:ser>
        <c:dLbls>
          <c:showLegendKey val="0"/>
          <c:showVal val="0"/>
          <c:showCatName val="0"/>
          <c:showSerName val="0"/>
          <c:showPercent val="0"/>
          <c:showBubbleSize val="0"/>
        </c:dLbls>
        <c:gapWidth val="150"/>
        <c:overlap val="100"/>
        <c:axId val="884058831"/>
        <c:axId val="884061231"/>
      </c:barChart>
      <c:catAx>
        <c:axId val="8840588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884061231"/>
        <c:crosses val="autoZero"/>
        <c:auto val="1"/>
        <c:lblAlgn val="ctr"/>
        <c:lblOffset val="100"/>
        <c:noMultiLvlLbl val="0"/>
      </c:catAx>
      <c:valAx>
        <c:axId val="884061231"/>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8840588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pl-PL" b="1">
                <a:solidFill>
                  <a:sysClr val="windowText" lastClr="000000"/>
                </a:solidFill>
              </a:rPr>
              <a:t>Jaka jest według Pani/Pana główna przyczyna niskiej świadomości ekologicznej mieszkańców?</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pl-PL"/>
        </a:p>
      </c:txPr>
    </c:title>
    <c:autoTitleDeleted val="0"/>
    <c:plotArea>
      <c:layout>
        <c:manualLayout>
          <c:layoutTarget val="inner"/>
          <c:xMode val="edge"/>
          <c:yMode val="edge"/>
          <c:x val="0.23824601924759406"/>
          <c:y val="8.8882586359169555E-2"/>
          <c:w val="0.55239685039370068"/>
          <c:h val="0.39269918274433702"/>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939-4CA1-94CC-6D881D88D07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939-4CA1-94CC-6D881D88D07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939-4CA1-94CC-6D881D88D07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939-4CA1-94CC-6D881D88D07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939-4CA1-94CC-6D881D88D07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939-4CA1-94CC-6D881D88D072}"/>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C939-4CA1-94CC-6D881D88D072}"/>
              </c:ext>
            </c:extLst>
          </c:dPt>
          <c:dLbls>
            <c:dLbl>
              <c:idx val="0"/>
              <c:layout>
                <c:manualLayout>
                  <c:x val="-3.3953980752405952E-2"/>
                  <c:y val="6.1854063265788475E-2"/>
                </c:manualLayout>
              </c:layout>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pl-PL"/>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939-4CA1-94CC-6D881D88D072}"/>
                </c:ext>
              </c:extLst>
            </c:dLbl>
            <c:dLbl>
              <c:idx val="1"/>
              <c:layout>
                <c:manualLayout>
                  <c:x val="-7.2930183727034123E-2"/>
                  <c:y val="5.047144580861041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939-4CA1-94CC-6D881D88D072}"/>
                </c:ext>
              </c:extLst>
            </c:dLbl>
            <c:dLbl>
              <c:idx val="2"/>
              <c:layout>
                <c:manualLayout>
                  <c:x val="-7.0670953630796146E-2"/>
                  <c:y val="-8.519038200793621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939-4CA1-94CC-6D881D88D072}"/>
                </c:ext>
              </c:extLst>
            </c:dLbl>
            <c:dLbl>
              <c:idx val="3"/>
              <c:layout>
                <c:manualLayout>
                  <c:x val="0.10960087489063867"/>
                  <c:y val="1.933574653879168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939-4CA1-94CC-6D881D88D072}"/>
                </c:ext>
              </c:extLst>
            </c:dLbl>
            <c:dLbl>
              <c:idx val="4"/>
              <c:layout>
                <c:manualLayout>
                  <c:x val="-3.2349168853893266E-2"/>
                  <c:y val="5.0528044184050451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C939-4CA1-94CC-6D881D88D072}"/>
                </c:ext>
              </c:extLst>
            </c:dLbl>
            <c:dLbl>
              <c:idx val="5"/>
              <c:layout>
                <c:manualLayout>
                  <c:x val="5.322318460192476E-2"/>
                  <c:y val="5.366782351258223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C939-4CA1-94CC-6D881D88D072}"/>
                </c:ext>
              </c:extLst>
            </c:dLbl>
            <c:dLbl>
              <c:idx val="6"/>
              <c:layout>
                <c:manualLayout>
                  <c:x val="-5.4962204724409533E-2"/>
                  <c:y val="6.1886280802577404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C939-4CA1-94CC-6D881D88D072}"/>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Arkusz1!$DJ$4:$DJ$10</c:f>
              <c:strCache>
                <c:ptCount val="7"/>
                <c:pt idx="0">
                  <c:v>niewystarczające zaangażowanie miasta w zakresie popularyzacji alternatywnych źródeł energii, segregacji odpadów</c:v>
                </c:pt>
                <c:pt idx="1">
                  <c:v>brak egzekwowania prawa w zakresie niewłaściwego gospodarowania odpadami, używania niewłaściwego opału</c:v>
                </c:pt>
                <c:pt idx="2">
                  <c:v>trudności w zmianie nawyków, przyzwyczajeń mieszkańców</c:v>
                </c:pt>
                <c:pt idx="3">
                  <c:v>brak środków na sfinansowanie wymiany pieca, montaż alternatywnych źródeł energii</c:v>
                </c:pt>
                <c:pt idx="4">
                  <c:v>zła organizacja odbioru odpadów komunalnych (brak odpowiednich pojemników, niska częstotliwość odbioru)</c:v>
                </c:pt>
                <c:pt idx="5">
                  <c:v>na wskazanym obszarze nie występuje niska świadomość ekologiczna mieszkańców</c:v>
                </c:pt>
                <c:pt idx="6">
                  <c:v>kładzenie niewystarczającej uwagi na podnoszenie świadomości ekologicznej w szkołach</c:v>
                </c:pt>
              </c:strCache>
            </c:strRef>
          </c:cat>
          <c:val>
            <c:numRef>
              <c:f>Arkusz1!$DK$4:$DK$10</c:f>
              <c:numCache>
                <c:formatCode>General</c:formatCode>
                <c:ptCount val="7"/>
                <c:pt idx="0">
                  <c:v>3</c:v>
                </c:pt>
                <c:pt idx="1">
                  <c:v>3</c:v>
                </c:pt>
                <c:pt idx="2">
                  <c:v>21</c:v>
                </c:pt>
                <c:pt idx="3">
                  <c:v>6</c:v>
                </c:pt>
                <c:pt idx="4">
                  <c:v>1</c:v>
                </c:pt>
                <c:pt idx="5">
                  <c:v>3</c:v>
                </c:pt>
                <c:pt idx="6">
                  <c:v>1</c:v>
                </c:pt>
              </c:numCache>
            </c:numRef>
          </c:val>
          <c:extLst>
            <c:ext xmlns:c16="http://schemas.microsoft.com/office/drawing/2014/chart" uri="{C3380CC4-5D6E-409C-BE32-E72D297353CC}">
              <c16:uniqueId val="{0000000E-C939-4CA1-94CC-6D881D88D07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5.2081714785651795E-2"/>
          <c:y val="0.51651490838526692"/>
          <c:w val="0.89583657042869647"/>
          <c:h val="0.4461010381365165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pl-PL" sz="1200" b="1"/>
              <a:t>Sfera przestrzenno-funkcjonalna</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pl-PL"/>
        </a:p>
      </c:txPr>
    </c:title>
    <c:autoTitleDeleted val="0"/>
    <c:plotArea>
      <c:layout/>
      <c:barChart>
        <c:barDir val="bar"/>
        <c:grouping val="percentStacked"/>
        <c:varyColors val="0"/>
        <c:ser>
          <c:idx val="0"/>
          <c:order val="0"/>
          <c:tx>
            <c:strRef>
              <c:f>Arkusz1!$DU$46</c:f>
              <c:strCache>
                <c:ptCount val="1"/>
                <c:pt idx="0">
                  <c:v>1</c:v>
                </c:pt>
              </c:strCache>
            </c:strRef>
          </c:tx>
          <c:spPr>
            <a:solidFill>
              <a:schemeClr val="accent1"/>
            </a:solidFill>
            <a:ln>
              <a:noFill/>
            </a:ln>
            <a:effectLst/>
          </c:spPr>
          <c:invertIfNegative val="0"/>
          <c:cat>
            <c:strRef>
              <c:f>Arkusz1!$DT$47:$DT$58</c:f>
              <c:strCache>
                <c:ptCount val="12"/>
                <c:pt idx="0">
                  <c:v>niska estetyka przestrzeni publicznej</c:v>
                </c:pt>
                <c:pt idx="1">
                  <c:v>niedostatecznie rozwinięta infrastruktura drogowa </c:v>
                </c:pt>
                <c:pt idx="2">
                  <c:v>brak spójnego systemu ścieżek rowerowych</c:v>
                </c:pt>
                <c:pt idx="3">
                  <c:v>niedostateczne rozwiązania związane z bezpieczeństwem drogowym (przejścia dla pieszych, skrzyżowania)</c:v>
                </c:pt>
                <c:pt idx="4">
                  <c:v>niedostateczne oświetlenie dróg, przestrzeni publicznej</c:v>
                </c:pt>
                <c:pt idx="5">
                  <c:v>niedostateczna ilość i stan terenów rekreacyjno-wypoczynkowych</c:v>
                </c:pt>
                <c:pt idx="6">
                  <c:v>bariery architektoniczne dla osób ze szczególnymi potrzebami</c:v>
                </c:pt>
                <c:pt idx="7">
                  <c:v>zdewastowane, opuszczone tereny</c:v>
                </c:pt>
                <c:pt idx="8">
                  <c:v>niska jakość i różnorodność podstawowych usług</c:v>
                </c:pt>
                <c:pt idx="9">
                  <c:v>brak poczucia bezpieczeństwa</c:v>
                </c:pt>
                <c:pt idx="10">
                  <c:v>niewystarczająca oferta kulturalna</c:v>
                </c:pt>
                <c:pt idx="11">
                  <c:v>niewystarczająca oferta sportowo-rekreacyjna</c:v>
                </c:pt>
              </c:strCache>
            </c:strRef>
          </c:cat>
          <c:val>
            <c:numRef>
              <c:f>Arkusz1!$DU$47:$DU$58</c:f>
              <c:numCache>
                <c:formatCode>General</c:formatCode>
                <c:ptCount val="12"/>
                <c:pt idx="0">
                  <c:v>2</c:v>
                </c:pt>
                <c:pt idx="1">
                  <c:v>2</c:v>
                </c:pt>
                <c:pt idx="2">
                  <c:v>5</c:v>
                </c:pt>
                <c:pt idx="3">
                  <c:v>6</c:v>
                </c:pt>
                <c:pt idx="4">
                  <c:v>5</c:v>
                </c:pt>
                <c:pt idx="5">
                  <c:v>3</c:v>
                </c:pt>
                <c:pt idx="6">
                  <c:v>4</c:v>
                </c:pt>
                <c:pt idx="7">
                  <c:v>5</c:v>
                </c:pt>
                <c:pt idx="8">
                  <c:v>3</c:v>
                </c:pt>
                <c:pt idx="9">
                  <c:v>3</c:v>
                </c:pt>
                <c:pt idx="10">
                  <c:v>2</c:v>
                </c:pt>
                <c:pt idx="11">
                  <c:v>5</c:v>
                </c:pt>
              </c:numCache>
            </c:numRef>
          </c:val>
          <c:extLst>
            <c:ext xmlns:c16="http://schemas.microsoft.com/office/drawing/2014/chart" uri="{C3380CC4-5D6E-409C-BE32-E72D297353CC}">
              <c16:uniqueId val="{00000000-DA86-4BBC-B5C0-960F221F7F3F}"/>
            </c:ext>
          </c:extLst>
        </c:ser>
        <c:ser>
          <c:idx val="1"/>
          <c:order val="1"/>
          <c:tx>
            <c:strRef>
              <c:f>Arkusz1!$DV$46</c:f>
              <c:strCache>
                <c:ptCount val="1"/>
                <c:pt idx="0">
                  <c:v>2</c:v>
                </c:pt>
              </c:strCache>
            </c:strRef>
          </c:tx>
          <c:spPr>
            <a:solidFill>
              <a:schemeClr val="accent2"/>
            </a:solidFill>
            <a:ln>
              <a:noFill/>
            </a:ln>
            <a:effectLst/>
          </c:spPr>
          <c:invertIfNegative val="0"/>
          <c:cat>
            <c:strRef>
              <c:f>Arkusz1!$DT$47:$DT$58</c:f>
              <c:strCache>
                <c:ptCount val="12"/>
                <c:pt idx="0">
                  <c:v>niska estetyka przestrzeni publicznej</c:v>
                </c:pt>
                <c:pt idx="1">
                  <c:v>niedostatecznie rozwinięta infrastruktura drogowa </c:v>
                </c:pt>
                <c:pt idx="2">
                  <c:v>brak spójnego systemu ścieżek rowerowych</c:v>
                </c:pt>
                <c:pt idx="3">
                  <c:v>niedostateczne rozwiązania związane z bezpieczeństwem drogowym (przejścia dla pieszych, skrzyżowania)</c:v>
                </c:pt>
                <c:pt idx="4">
                  <c:v>niedostateczne oświetlenie dróg, przestrzeni publicznej</c:v>
                </c:pt>
                <c:pt idx="5">
                  <c:v>niedostateczna ilość i stan terenów rekreacyjno-wypoczynkowych</c:v>
                </c:pt>
                <c:pt idx="6">
                  <c:v>bariery architektoniczne dla osób ze szczególnymi potrzebami</c:v>
                </c:pt>
                <c:pt idx="7">
                  <c:v>zdewastowane, opuszczone tereny</c:v>
                </c:pt>
                <c:pt idx="8">
                  <c:v>niska jakość i różnorodność podstawowych usług</c:v>
                </c:pt>
                <c:pt idx="9">
                  <c:v>brak poczucia bezpieczeństwa</c:v>
                </c:pt>
                <c:pt idx="10">
                  <c:v>niewystarczająca oferta kulturalna</c:v>
                </c:pt>
                <c:pt idx="11">
                  <c:v>niewystarczająca oferta sportowo-rekreacyjna</c:v>
                </c:pt>
              </c:strCache>
            </c:strRef>
          </c:cat>
          <c:val>
            <c:numRef>
              <c:f>Arkusz1!$DV$47:$DV$58</c:f>
              <c:numCache>
                <c:formatCode>General</c:formatCode>
                <c:ptCount val="12"/>
                <c:pt idx="0">
                  <c:v>2</c:v>
                </c:pt>
                <c:pt idx="1">
                  <c:v>2</c:v>
                </c:pt>
                <c:pt idx="2">
                  <c:v>5</c:v>
                </c:pt>
                <c:pt idx="3">
                  <c:v>8</c:v>
                </c:pt>
                <c:pt idx="4">
                  <c:v>8</c:v>
                </c:pt>
                <c:pt idx="5">
                  <c:v>5</c:v>
                </c:pt>
                <c:pt idx="6">
                  <c:v>1</c:v>
                </c:pt>
                <c:pt idx="7">
                  <c:v>1</c:v>
                </c:pt>
                <c:pt idx="8">
                  <c:v>4</c:v>
                </c:pt>
                <c:pt idx="9">
                  <c:v>7</c:v>
                </c:pt>
                <c:pt idx="10">
                  <c:v>9</c:v>
                </c:pt>
                <c:pt idx="11">
                  <c:v>6</c:v>
                </c:pt>
              </c:numCache>
            </c:numRef>
          </c:val>
          <c:extLst>
            <c:ext xmlns:c16="http://schemas.microsoft.com/office/drawing/2014/chart" uri="{C3380CC4-5D6E-409C-BE32-E72D297353CC}">
              <c16:uniqueId val="{00000001-DA86-4BBC-B5C0-960F221F7F3F}"/>
            </c:ext>
          </c:extLst>
        </c:ser>
        <c:ser>
          <c:idx val="2"/>
          <c:order val="2"/>
          <c:tx>
            <c:strRef>
              <c:f>Arkusz1!$DW$46</c:f>
              <c:strCache>
                <c:ptCount val="1"/>
                <c:pt idx="0">
                  <c:v>3</c:v>
                </c:pt>
              </c:strCache>
            </c:strRef>
          </c:tx>
          <c:spPr>
            <a:solidFill>
              <a:schemeClr val="accent3"/>
            </a:solidFill>
            <a:ln>
              <a:noFill/>
            </a:ln>
            <a:effectLst/>
          </c:spPr>
          <c:invertIfNegative val="0"/>
          <c:cat>
            <c:strRef>
              <c:f>Arkusz1!$DT$47:$DT$58</c:f>
              <c:strCache>
                <c:ptCount val="12"/>
                <c:pt idx="0">
                  <c:v>niska estetyka przestrzeni publicznej</c:v>
                </c:pt>
                <c:pt idx="1">
                  <c:v>niedostatecznie rozwinięta infrastruktura drogowa </c:v>
                </c:pt>
                <c:pt idx="2">
                  <c:v>brak spójnego systemu ścieżek rowerowych</c:v>
                </c:pt>
                <c:pt idx="3">
                  <c:v>niedostateczne rozwiązania związane z bezpieczeństwem drogowym (przejścia dla pieszych, skrzyżowania)</c:v>
                </c:pt>
                <c:pt idx="4">
                  <c:v>niedostateczne oświetlenie dróg, przestrzeni publicznej</c:v>
                </c:pt>
                <c:pt idx="5">
                  <c:v>niedostateczna ilość i stan terenów rekreacyjno-wypoczynkowych</c:v>
                </c:pt>
                <c:pt idx="6">
                  <c:v>bariery architektoniczne dla osób ze szczególnymi potrzebami</c:v>
                </c:pt>
                <c:pt idx="7">
                  <c:v>zdewastowane, opuszczone tereny</c:v>
                </c:pt>
                <c:pt idx="8">
                  <c:v>niska jakość i różnorodność podstawowych usług</c:v>
                </c:pt>
                <c:pt idx="9">
                  <c:v>brak poczucia bezpieczeństwa</c:v>
                </c:pt>
                <c:pt idx="10">
                  <c:v>niewystarczająca oferta kulturalna</c:v>
                </c:pt>
                <c:pt idx="11">
                  <c:v>niewystarczająca oferta sportowo-rekreacyjna</c:v>
                </c:pt>
              </c:strCache>
            </c:strRef>
          </c:cat>
          <c:val>
            <c:numRef>
              <c:f>Arkusz1!$DW$47:$DW$58</c:f>
              <c:numCache>
                <c:formatCode>General</c:formatCode>
                <c:ptCount val="12"/>
                <c:pt idx="0">
                  <c:v>2</c:v>
                </c:pt>
                <c:pt idx="1">
                  <c:v>11</c:v>
                </c:pt>
                <c:pt idx="2">
                  <c:v>2</c:v>
                </c:pt>
                <c:pt idx="3">
                  <c:v>6</c:v>
                </c:pt>
                <c:pt idx="4">
                  <c:v>8</c:v>
                </c:pt>
                <c:pt idx="5">
                  <c:v>6</c:v>
                </c:pt>
                <c:pt idx="6">
                  <c:v>6</c:v>
                </c:pt>
                <c:pt idx="7">
                  <c:v>3</c:v>
                </c:pt>
                <c:pt idx="8">
                  <c:v>9</c:v>
                </c:pt>
                <c:pt idx="9">
                  <c:v>11</c:v>
                </c:pt>
                <c:pt idx="10">
                  <c:v>8</c:v>
                </c:pt>
                <c:pt idx="11">
                  <c:v>8</c:v>
                </c:pt>
              </c:numCache>
            </c:numRef>
          </c:val>
          <c:extLst>
            <c:ext xmlns:c16="http://schemas.microsoft.com/office/drawing/2014/chart" uri="{C3380CC4-5D6E-409C-BE32-E72D297353CC}">
              <c16:uniqueId val="{00000002-DA86-4BBC-B5C0-960F221F7F3F}"/>
            </c:ext>
          </c:extLst>
        </c:ser>
        <c:ser>
          <c:idx val="3"/>
          <c:order val="3"/>
          <c:tx>
            <c:strRef>
              <c:f>Arkusz1!$DX$46</c:f>
              <c:strCache>
                <c:ptCount val="1"/>
                <c:pt idx="0">
                  <c:v>4</c:v>
                </c:pt>
              </c:strCache>
            </c:strRef>
          </c:tx>
          <c:spPr>
            <a:solidFill>
              <a:schemeClr val="accent4"/>
            </a:solidFill>
            <a:ln>
              <a:noFill/>
            </a:ln>
            <a:effectLst/>
          </c:spPr>
          <c:invertIfNegative val="0"/>
          <c:cat>
            <c:strRef>
              <c:f>Arkusz1!$DT$47:$DT$58</c:f>
              <c:strCache>
                <c:ptCount val="12"/>
                <c:pt idx="0">
                  <c:v>niska estetyka przestrzeni publicznej</c:v>
                </c:pt>
                <c:pt idx="1">
                  <c:v>niedostatecznie rozwinięta infrastruktura drogowa </c:v>
                </c:pt>
                <c:pt idx="2">
                  <c:v>brak spójnego systemu ścieżek rowerowych</c:v>
                </c:pt>
                <c:pt idx="3">
                  <c:v>niedostateczne rozwiązania związane z bezpieczeństwem drogowym (przejścia dla pieszych, skrzyżowania)</c:v>
                </c:pt>
                <c:pt idx="4">
                  <c:v>niedostateczne oświetlenie dróg, przestrzeni publicznej</c:v>
                </c:pt>
                <c:pt idx="5">
                  <c:v>niedostateczna ilość i stan terenów rekreacyjno-wypoczynkowych</c:v>
                </c:pt>
                <c:pt idx="6">
                  <c:v>bariery architektoniczne dla osób ze szczególnymi potrzebami</c:v>
                </c:pt>
                <c:pt idx="7">
                  <c:v>zdewastowane, opuszczone tereny</c:v>
                </c:pt>
                <c:pt idx="8">
                  <c:v>niska jakość i różnorodność podstawowych usług</c:v>
                </c:pt>
                <c:pt idx="9">
                  <c:v>brak poczucia bezpieczeństwa</c:v>
                </c:pt>
                <c:pt idx="10">
                  <c:v>niewystarczająca oferta kulturalna</c:v>
                </c:pt>
                <c:pt idx="11">
                  <c:v>niewystarczająca oferta sportowo-rekreacyjna</c:v>
                </c:pt>
              </c:strCache>
            </c:strRef>
          </c:cat>
          <c:val>
            <c:numRef>
              <c:f>Arkusz1!$DX$47:$DX$58</c:f>
              <c:numCache>
                <c:formatCode>General</c:formatCode>
                <c:ptCount val="12"/>
                <c:pt idx="0">
                  <c:v>5</c:v>
                </c:pt>
                <c:pt idx="1">
                  <c:v>3</c:v>
                </c:pt>
                <c:pt idx="2">
                  <c:v>8</c:v>
                </c:pt>
                <c:pt idx="3">
                  <c:v>5</c:v>
                </c:pt>
                <c:pt idx="4">
                  <c:v>2</c:v>
                </c:pt>
                <c:pt idx="5">
                  <c:v>7</c:v>
                </c:pt>
                <c:pt idx="6">
                  <c:v>6</c:v>
                </c:pt>
                <c:pt idx="7">
                  <c:v>10</c:v>
                </c:pt>
                <c:pt idx="8">
                  <c:v>10</c:v>
                </c:pt>
                <c:pt idx="9">
                  <c:v>7</c:v>
                </c:pt>
                <c:pt idx="10">
                  <c:v>7</c:v>
                </c:pt>
                <c:pt idx="11">
                  <c:v>8</c:v>
                </c:pt>
              </c:numCache>
            </c:numRef>
          </c:val>
          <c:extLst>
            <c:ext xmlns:c16="http://schemas.microsoft.com/office/drawing/2014/chart" uri="{C3380CC4-5D6E-409C-BE32-E72D297353CC}">
              <c16:uniqueId val="{00000003-DA86-4BBC-B5C0-960F221F7F3F}"/>
            </c:ext>
          </c:extLst>
        </c:ser>
        <c:ser>
          <c:idx val="4"/>
          <c:order val="4"/>
          <c:tx>
            <c:strRef>
              <c:f>Arkusz1!$DY$46</c:f>
              <c:strCache>
                <c:ptCount val="1"/>
                <c:pt idx="0">
                  <c:v>5</c:v>
                </c:pt>
              </c:strCache>
            </c:strRef>
          </c:tx>
          <c:spPr>
            <a:solidFill>
              <a:schemeClr val="accent5"/>
            </a:solidFill>
            <a:ln>
              <a:noFill/>
            </a:ln>
            <a:effectLst/>
          </c:spPr>
          <c:invertIfNegative val="0"/>
          <c:cat>
            <c:strRef>
              <c:f>Arkusz1!$DT$47:$DT$58</c:f>
              <c:strCache>
                <c:ptCount val="12"/>
                <c:pt idx="0">
                  <c:v>niska estetyka przestrzeni publicznej</c:v>
                </c:pt>
                <c:pt idx="1">
                  <c:v>niedostatecznie rozwinięta infrastruktura drogowa </c:v>
                </c:pt>
                <c:pt idx="2">
                  <c:v>brak spójnego systemu ścieżek rowerowych</c:v>
                </c:pt>
                <c:pt idx="3">
                  <c:v>niedostateczne rozwiązania związane z bezpieczeństwem drogowym (przejścia dla pieszych, skrzyżowania)</c:v>
                </c:pt>
                <c:pt idx="4">
                  <c:v>niedostateczne oświetlenie dróg, przestrzeni publicznej</c:v>
                </c:pt>
                <c:pt idx="5">
                  <c:v>niedostateczna ilość i stan terenów rekreacyjno-wypoczynkowych</c:v>
                </c:pt>
                <c:pt idx="6">
                  <c:v>bariery architektoniczne dla osób ze szczególnymi potrzebami</c:v>
                </c:pt>
                <c:pt idx="7">
                  <c:v>zdewastowane, opuszczone tereny</c:v>
                </c:pt>
                <c:pt idx="8">
                  <c:v>niska jakość i różnorodność podstawowych usług</c:v>
                </c:pt>
                <c:pt idx="9">
                  <c:v>brak poczucia bezpieczeństwa</c:v>
                </c:pt>
                <c:pt idx="10">
                  <c:v>niewystarczająca oferta kulturalna</c:v>
                </c:pt>
                <c:pt idx="11">
                  <c:v>niewystarczająca oferta sportowo-rekreacyjna</c:v>
                </c:pt>
              </c:strCache>
            </c:strRef>
          </c:cat>
          <c:val>
            <c:numRef>
              <c:f>Arkusz1!$DY$47:$DY$58</c:f>
              <c:numCache>
                <c:formatCode>General</c:formatCode>
                <c:ptCount val="12"/>
                <c:pt idx="0">
                  <c:v>27</c:v>
                </c:pt>
                <c:pt idx="1">
                  <c:v>20</c:v>
                </c:pt>
                <c:pt idx="2">
                  <c:v>18</c:v>
                </c:pt>
                <c:pt idx="3">
                  <c:v>13</c:v>
                </c:pt>
                <c:pt idx="4">
                  <c:v>15</c:v>
                </c:pt>
                <c:pt idx="5">
                  <c:v>17</c:v>
                </c:pt>
                <c:pt idx="6">
                  <c:v>21</c:v>
                </c:pt>
                <c:pt idx="7">
                  <c:v>19</c:v>
                </c:pt>
                <c:pt idx="8">
                  <c:v>12</c:v>
                </c:pt>
                <c:pt idx="9">
                  <c:v>10</c:v>
                </c:pt>
                <c:pt idx="10">
                  <c:v>12</c:v>
                </c:pt>
                <c:pt idx="11">
                  <c:v>11</c:v>
                </c:pt>
              </c:numCache>
            </c:numRef>
          </c:val>
          <c:extLst>
            <c:ext xmlns:c16="http://schemas.microsoft.com/office/drawing/2014/chart" uri="{C3380CC4-5D6E-409C-BE32-E72D297353CC}">
              <c16:uniqueId val="{00000004-DA86-4BBC-B5C0-960F221F7F3F}"/>
            </c:ext>
          </c:extLst>
        </c:ser>
        <c:dLbls>
          <c:showLegendKey val="0"/>
          <c:showVal val="0"/>
          <c:showCatName val="0"/>
          <c:showSerName val="0"/>
          <c:showPercent val="0"/>
          <c:showBubbleSize val="0"/>
        </c:dLbls>
        <c:gapWidth val="150"/>
        <c:overlap val="100"/>
        <c:axId val="388027455"/>
        <c:axId val="402766351"/>
      </c:barChart>
      <c:catAx>
        <c:axId val="38802745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402766351"/>
        <c:crosses val="autoZero"/>
        <c:auto val="1"/>
        <c:lblAlgn val="ctr"/>
        <c:lblOffset val="100"/>
        <c:noMultiLvlLbl val="0"/>
      </c:catAx>
      <c:valAx>
        <c:axId val="402766351"/>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3880274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61EB0FC-F292-4FF7-A888-BEC345FA78BD}" type="doc">
      <dgm:prSet loTypeId="urn:microsoft.com/office/officeart/2005/8/layout/chart3" loCatId="cycle" qsTypeId="urn:microsoft.com/office/officeart/2005/8/quickstyle/simple5" qsCatId="simple" csTypeId="urn:microsoft.com/office/officeart/2005/8/colors/accent1_3" csCatId="accent1" phldr="1"/>
      <dgm:spPr/>
    </dgm:pt>
    <dgm:pt modelId="{2A75F5A1-F32D-4237-9DEF-96266C21F997}">
      <dgm:prSet phldrT="[Tekst]" custT="1"/>
      <dgm:spPr/>
      <dgm:t>
        <a:bodyPr/>
        <a:lstStyle/>
        <a:p>
          <a:pPr algn="ctr"/>
          <a:r>
            <a:rPr lang="pl-PL" sz="1150" b="1">
              <a:solidFill>
                <a:schemeClr val="bg1"/>
              </a:solidFill>
            </a:rPr>
            <a:t>OBSZAR REWITALIZACJI:</a:t>
          </a:r>
        </a:p>
      </dgm:t>
    </dgm:pt>
    <dgm:pt modelId="{DC884DDF-DEE5-41E5-AFB7-28C7F8FD8BF3}" type="parTrans" cxnId="{75D4480E-6AD8-44D7-9669-600890DA968E}">
      <dgm:prSet/>
      <dgm:spPr/>
      <dgm:t>
        <a:bodyPr/>
        <a:lstStyle/>
        <a:p>
          <a:pPr algn="ctr"/>
          <a:endParaRPr lang="pl-PL" sz="1200">
            <a:solidFill>
              <a:sysClr val="windowText" lastClr="000000"/>
            </a:solidFill>
            <a:highlight>
              <a:srgbClr val="FFFF00"/>
            </a:highlight>
          </a:endParaRPr>
        </a:p>
      </dgm:t>
    </dgm:pt>
    <dgm:pt modelId="{3A795132-4FCC-45D0-9B0D-1963E12B853C}" type="sibTrans" cxnId="{75D4480E-6AD8-44D7-9669-600890DA968E}">
      <dgm:prSet/>
      <dgm:spPr/>
      <dgm:t>
        <a:bodyPr/>
        <a:lstStyle/>
        <a:p>
          <a:pPr algn="ctr"/>
          <a:endParaRPr lang="pl-PL" sz="1200">
            <a:solidFill>
              <a:sysClr val="windowText" lastClr="000000"/>
            </a:solidFill>
            <a:highlight>
              <a:srgbClr val="FFFF00"/>
            </a:highlight>
          </a:endParaRPr>
        </a:p>
      </dgm:t>
    </dgm:pt>
    <dgm:pt modelId="{3593362D-2658-4E57-A86E-CFDAE4859A6A}">
      <dgm:prSet phldrT="[Tekst]" custT="1"/>
      <dgm:spPr/>
      <dgm:t>
        <a:bodyPr/>
        <a:lstStyle/>
        <a:p>
          <a:pPr algn="ctr"/>
          <a:r>
            <a:rPr lang="pl-PL" sz="1200">
              <a:solidFill>
                <a:schemeClr val="bg1"/>
              </a:solidFill>
            </a:rPr>
            <a:t>Liczba </a:t>
          </a:r>
          <a:r>
            <a:rPr lang="pl-PL" sz="1200">
              <a:solidFill>
                <a:schemeClr val="bg1"/>
              </a:solidFill>
              <a:latin typeface="+mn-lt"/>
            </a:rPr>
            <a:t>mieszkańców</a:t>
          </a:r>
          <a:r>
            <a:rPr lang="pl-PL" sz="1200">
              <a:solidFill>
                <a:schemeClr val="bg1"/>
              </a:solidFill>
            </a:rPr>
            <a:t> Mista Słupcy:             </a:t>
          </a:r>
          <a:r>
            <a:rPr lang="pl-PL" sz="1200" b="1">
              <a:solidFill>
                <a:schemeClr val="bg1"/>
              </a:solidFill>
            </a:rPr>
            <a:t>12 938</a:t>
          </a:r>
        </a:p>
      </dgm:t>
    </dgm:pt>
    <dgm:pt modelId="{3CDF0046-848C-4F61-8DE1-E289DBECD981}" type="parTrans" cxnId="{B3069442-43BD-45FD-9C19-317D8AC22FF0}">
      <dgm:prSet/>
      <dgm:spPr/>
      <dgm:t>
        <a:bodyPr/>
        <a:lstStyle/>
        <a:p>
          <a:pPr algn="ctr"/>
          <a:endParaRPr lang="pl-PL" sz="1200">
            <a:solidFill>
              <a:sysClr val="windowText" lastClr="000000"/>
            </a:solidFill>
            <a:highlight>
              <a:srgbClr val="FFFF00"/>
            </a:highlight>
          </a:endParaRPr>
        </a:p>
      </dgm:t>
    </dgm:pt>
    <dgm:pt modelId="{CEF0F04C-9687-4EC2-9C4C-7A02B19359EC}" type="sibTrans" cxnId="{B3069442-43BD-45FD-9C19-317D8AC22FF0}">
      <dgm:prSet/>
      <dgm:spPr/>
      <dgm:t>
        <a:bodyPr/>
        <a:lstStyle/>
        <a:p>
          <a:pPr algn="ctr"/>
          <a:endParaRPr lang="pl-PL" sz="1200">
            <a:solidFill>
              <a:sysClr val="windowText" lastClr="000000"/>
            </a:solidFill>
            <a:highlight>
              <a:srgbClr val="FFFF00"/>
            </a:highlight>
          </a:endParaRPr>
        </a:p>
      </dgm:t>
    </dgm:pt>
    <dgm:pt modelId="{A9896320-A56A-4661-9F14-CC6435BA81BD}">
      <dgm:prSet phldrT="[Tekst]" custT="1"/>
      <dgm:spPr/>
      <dgm:t>
        <a:bodyPr/>
        <a:lstStyle/>
        <a:p>
          <a:pPr algn="ctr"/>
          <a:r>
            <a:rPr lang="pl-PL" sz="1200">
              <a:solidFill>
                <a:schemeClr val="bg1"/>
              </a:solidFill>
            </a:rPr>
            <a:t>Powierzchnia Miasta Słupcy: </a:t>
          </a:r>
        </a:p>
        <a:p>
          <a:pPr algn="ctr"/>
          <a:r>
            <a:rPr lang="pl-PL" sz="1200" b="1">
              <a:solidFill>
                <a:schemeClr val="bg1"/>
              </a:solidFill>
            </a:rPr>
            <a:t>10,3 km</a:t>
          </a:r>
          <a:r>
            <a:rPr lang="pl-PL" sz="1200" b="1" baseline="30000">
              <a:solidFill>
                <a:schemeClr val="bg1"/>
              </a:solidFill>
            </a:rPr>
            <a:t>2</a:t>
          </a:r>
        </a:p>
      </dgm:t>
    </dgm:pt>
    <dgm:pt modelId="{59BCD1CC-6742-46DB-BF6B-E59AAEECA867}" type="parTrans" cxnId="{A0AD8853-31FD-49D2-86DF-64F48CB2A157}">
      <dgm:prSet/>
      <dgm:spPr/>
      <dgm:t>
        <a:bodyPr/>
        <a:lstStyle/>
        <a:p>
          <a:pPr algn="ctr"/>
          <a:endParaRPr lang="pl-PL" sz="1200">
            <a:solidFill>
              <a:sysClr val="windowText" lastClr="000000"/>
            </a:solidFill>
            <a:highlight>
              <a:srgbClr val="FFFF00"/>
            </a:highlight>
          </a:endParaRPr>
        </a:p>
      </dgm:t>
    </dgm:pt>
    <dgm:pt modelId="{93B0360C-C5DC-4BD8-A54E-0CA9E5DA8A3F}" type="sibTrans" cxnId="{A0AD8853-31FD-49D2-86DF-64F48CB2A157}">
      <dgm:prSet/>
      <dgm:spPr/>
      <dgm:t>
        <a:bodyPr/>
        <a:lstStyle/>
        <a:p>
          <a:pPr algn="ctr"/>
          <a:endParaRPr lang="pl-PL" sz="1200">
            <a:solidFill>
              <a:sysClr val="windowText" lastClr="000000"/>
            </a:solidFill>
            <a:highlight>
              <a:srgbClr val="FFFF00"/>
            </a:highlight>
          </a:endParaRPr>
        </a:p>
      </dgm:t>
    </dgm:pt>
    <dgm:pt modelId="{DE3433E4-6943-4227-80C6-EE94BC48011C}">
      <dgm:prSet phldrT="[Tekst]" custT="1"/>
      <dgm:spPr/>
      <dgm:t>
        <a:bodyPr/>
        <a:lstStyle/>
        <a:p>
          <a:pPr algn="ctr"/>
          <a:r>
            <a:rPr lang="pl-PL" sz="1150">
              <a:solidFill>
                <a:schemeClr val="bg1"/>
              </a:solidFill>
            </a:rPr>
            <a:t> </a:t>
          </a:r>
          <a:r>
            <a:rPr lang="pl-PL" sz="1150" b="1">
              <a:solidFill>
                <a:schemeClr val="bg1"/>
              </a:solidFill>
            </a:rPr>
            <a:t>16,2% </a:t>
          </a:r>
          <a:r>
            <a:rPr lang="pl-PL" sz="1150">
              <a:solidFill>
                <a:schemeClr val="bg1"/>
              </a:solidFill>
            </a:rPr>
            <a:t>ludności całej gminy</a:t>
          </a:r>
        </a:p>
      </dgm:t>
    </dgm:pt>
    <dgm:pt modelId="{FB4B4BD6-342F-4986-8F42-FE29BA9442B4}" type="parTrans" cxnId="{64D1FA46-A7FD-456A-A020-C1B0E4AA9467}">
      <dgm:prSet/>
      <dgm:spPr/>
      <dgm:t>
        <a:bodyPr/>
        <a:lstStyle/>
        <a:p>
          <a:pPr algn="ctr"/>
          <a:endParaRPr lang="pl-PL" sz="1200">
            <a:solidFill>
              <a:sysClr val="windowText" lastClr="000000"/>
            </a:solidFill>
            <a:highlight>
              <a:srgbClr val="FFFF00"/>
            </a:highlight>
          </a:endParaRPr>
        </a:p>
      </dgm:t>
    </dgm:pt>
    <dgm:pt modelId="{FF755384-3F0A-46EB-BF4C-FCBF5BBE7EAC}" type="sibTrans" cxnId="{64D1FA46-A7FD-456A-A020-C1B0E4AA9467}">
      <dgm:prSet/>
      <dgm:spPr/>
      <dgm:t>
        <a:bodyPr/>
        <a:lstStyle/>
        <a:p>
          <a:pPr algn="ctr"/>
          <a:endParaRPr lang="pl-PL" sz="1200">
            <a:solidFill>
              <a:sysClr val="windowText" lastClr="000000"/>
            </a:solidFill>
            <a:highlight>
              <a:srgbClr val="FFFF00"/>
            </a:highlight>
          </a:endParaRPr>
        </a:p>
      </dgm:t>
    </dgm:pt>
    <dgm:pt modelId="{00EA5F26-53BD-41BA-8A61-55803F7CF54B}">
      <dgm:prSet phldrT="[Tekst]" custT="1"/>
      <dgm:spPr/>
      <dgm:t>
        <a:bodyPr/>
        <a:lstStyle/>
        <a:p>
          <a:pPr algn="ctr"/>
          <a:r>
            <a:rPr lang="pl-PL" sz="1150">
              <a:solidFill>
                <a:schemeClr val="bg1"/>
              </a:solidFill>
            </a:rPr>
            <a:t> </a:t>
          </a:r>
          <a:r>
            <a:rPr lang="pl-PL" sz="1150" b="1">
              <a:solidFill>
                <a:schemeClr val="bg1"/>
              </a:solidFill>
            </a:rPr>
            <a:t>8,8% </a:t>
          </a:r>
          <a:r>
            <a:rPr lang="pl-PL" sz="1150">
              <a:solidFill>
                <a:schemeClr val="bg1"/>
              </a:solidFill>
            </a:rPr>
            <a:t>powierzchni całej gminy</a:t>
          </a:r>
        </a:p>
      </dgm:t>
    </dgm:pt>
    <dgm:pt modelId="{EA0492E7-BAE5-42A9-941B-FD089D0D29C3}" type="parTrans" cxnId="{1E0C836E-0B57-4468-B918-1E18B10EB69A}">
      <dgm:prSet/>
      <dgm:spPr/>
      <dgm:t>
        <a:bodyPr/>
        <a:lstStyle/>
        <a:p>
          <a:pPr algn="ctr"/>
          <a:endParaRPr lang="pl-PL" sz="1200">
            <a:solidFill>
              <a:sysClr val="windowText" lastClr="000000"/>
            </a:solidFill>
            <a:highlight>
              <a:srgbClr val="FFFF00"/>
            </a:highlight>
          </a:endParaRPr>
        </a:p>
      </dgm:t>
    </dgm:pt>
    <dgm:pt modelId="{307CAC42-D23A-4CBB-8B5D-66CED444FC31}" type="sibTrans" cxnId="{1E0C836E-0B57-4468-B918-1E18B10EB69A}">
      <dgm:prSet/>
      <dgm:spPr/>
      <dgm:t>
        <a:bodyPr/>
        <a:lstStyle/>
        <a:p>
          <a:pPr algn="ctr"/>
          <a:endParaRPr lang="pl-PL" sz="1200">
            <a:solidFill>
              <a:sysClr val="windowText" lastClr="000000"/>
            </a:solidFill>
            <a:highlight>
              <a:srgbClr val="FFFF00"/>
            </a:highlight>
          </a:endParaRPr>
        </a:p>
      </dgm:t>
    </dgm:pt>
    <dgm:pt modelId="{439678BA-6369-4A2F-BDAB-D044A5420A0B}" type="pres">
      <dgm:prSet presAssocID="{F61EB0FC-F292-4FF7-A888-BEC345FA78BD}" presName="compositeShape" presStyleCnt="0">
        <dgm:presLayoutVars>
          <dgm:chMax val="7"/>
          <dgm:dir/>
          <dgm:resizeHandles val="exact"/>
        </dgm:presLayoutVars>
      </dgm:prSet>
      <dgm:spPr/>
    </dgm:pt>
    <dgm:pt modelId="{16E36695-0CB7-48B5-A1A0-A89BD0F01D63}" type="pres">
      <dgm:prSet presAssocID="{F61EB0FC-F292-4FF7-A888-BEC345FA78BD}" presName="wedge1" presStyleLbl="node1" presStyleIdx="0" presStyleCnt="3"/>
      <dgm:spPr/>
    </dgm:pt>
    <dgm:pt modelId="{CCB8D874-8FAF-4A01-9D50-20F34B44E46C}" type="pres">
      <dgm:prSet presAssocID="{F61EB0FC-F292-4FF7-A888-BEC345FA78BD}" presName="wedge1Tx" presStyleLbl="node1" presStyleIdx="0" presStyleCnt="3">
        <dgm:presLayoutVars>
          <dgm:chMax val="0"/>
          <dgm:chPref val="0"/>
          <dgm:bulletEnabled val="1"/>
        </dgm:presLayoutVars>
      </dgm:prSet>
      <dgm:spPr/>
    </dgm:pt>
    <dgm:pt modelId="{6883EA4E-8526-4AA1-B91A-8DBBF673516D}" type="pres">
      <dgm:prSet presAssocID="{F61EB0FC-F292-4FF7-A888-BEC345FA78BD}" presName="wedge2" presStyleLbl="node1" presStyleIdx="1" presStyleCnt="3"/>
      <dgm:spPr/>
    </dgm:pt>
    <dgm:pt modelId="{F5E02EB6-12D6-42D6-A667-ADFC7565BFA4}" type="pres">
      <dgm:prSet presAssocID="{F61EB0FC-F292-4FF7-A888-BEC345FA78BD}" presName="wedge2Tx" presStyleLbl="node1" presStyleIdx="1" presStyleCnt="3">
        <dgm:presLayoutVars>
          <dgm:chMax val="0"/>
          <dgm:chPref val="0"/>
          <dgm:bulletEnabled val="1"/>
        </dgm:presLayoutVars>
      </dgm:prSet>
      <dgm:spPr/>
    </dgm:pt>
    <dgm:pt modelId="{24941193-3DCB-4AC6-9C95-976058CD3D1E}" type="pres">
      <dgm:prSet presAssocID="{F61EB0FC-F292-4FF7-A888-BEC345FA78BD}" presName="wedge3" presStyleLbl="node1" presStyleIdx="2" presStyleCnt="3"/>
      <dgm:spPr/>
    </dgm:pt>
    <dgm:pt modelId="{CDF7937B-76FB-41CC-BD96-0A5500AFEF74}" type="pres">
      <dgm:prSet presAssocID="{F61EB0FC-F292-4FF7-A888-BEC345FA78BD}" presName="wedge3Tx" presStyleLbl="node1" presStyleIdx="2" presStyleCnt="3">
        <dgm:presLayoutVars>
          <dgm:chMax val="0"/>
          <dgm:chPref val="0"/>
          <dgm:bulletEnabled val="1"/>
        </dgm:presLayoutVars>
      </dgm:prSet>
      <dgm:spPr/>
    </dgm:pt>
  </dgm:ptLst>
  <dgm:cxnLst>
    <dgm:cxn modelId="{75D4480E-6AD8-44D7-9669-600890DA968E}" srcId="{F61EB0FC-F292-4FF7-A888-BEC345FA78BD}" destId="{2A75F5A1-F32D-4237-9DEF-96266C21F997}" srcOrd="0" destOrd="0" parTransId="{DC884DDF-DEE5-41E5-AFB7-28C7F8FD8BF3}" sibTransId="{3A795132-4FCC-45D0-9B0D-1963E12B853C}"/>
    <dgm:cxn modelId="{5E06FE1A-70E7-4E74-B69D-BE62E16773E7}" type="presOf" srcId="{00EA5F26-53BD-41BA-8A61-55803F7CF54B}" destId="{CCB8D874-8FAF-4A01-9D50-20F34B44E46C}" srcOrd="1" destOrd="2" presId="urn:microsoft.com/office/officeart/2005/8/layout/chart3"/>
    <dgm:cxn modelId="{43700E23-A690-422F-AFF7-1E188CA752D6}" type="presOf" srcId="{DE3433E4-6943-4227-80C6-EE94BC48011C}" destId="{16E36695-0CB7-48B5-A1A0-A89BD0F01D63}" srcOrd="0" destOrd="1" presId="urn:microsoft.com/office/officeart/2005/8/layout/chart3"/>
    <dgm:cxn modelId="{A1B6693D-9B84-4981-B458-A9FF36BB2B46}" type="presOf" srcId="{A9896320-A56A-4661-9F14-CC6435BA81BD}" destId="{6883EA4E-8526-4AA1-B91A-8DBBF673516D}" srcOrd="0" destOrd="0" presId="urn:microsoft.com/office/officeart/2005/8/layout/chart3"/>
    <dgm:cxn modelId="{B3069442-43BD-45FD-9C19-317D8AC22FF0}" srcId="{F61EB0FC-F292-4FF7-A888-BEC345FA78BD}" destId="{3593362D-2658-4E57-A86E-CFDAE4859A6A}" srcOrd="2" destOrd="0" parTransId="{3CDF0046-848C-4F61-8DE1-E289DBECD981}" sibTransId="{CEF0F04C-9687-4EC2-9C4C-7A02B19359EC}"/>
    <dgm:cxn modelId="{5D1E6466-81F6-4CFE-A888-EC03CAC6EF81}" type="presOf" srcId="{A9896320-A56A-4661-9F14-CC6435BA81BD}" destId="{F5E02EB6-12D6-42D6-A667-ADFC7565BFA4}" srcOrd="1" destOrd="0" presId="urn:microsoft.com/office/officeart/2005/8/layout/chart3"/>
    <dgm:cxn modelId="{64D1FA46-A7FD-456A-A020-C1B0E4AA9467}" srcId="{2A75F5A1-F32D-4237-9DEF-96266C21F997}" destId="{DE3433E4-6943-4227-80C6-EE94BC48011C}" srcOrd="0" destOrd="0" parTransId="{FB4B4BD6-342F-4986-8F42-FE29BA9442B4}" sibTransId="{FF755384-3F0A-46EB-BF4C-FCBF5BBE7EAC}"/>
    <dgm:cxn modelId="{A6C36C4D-8277-4A2F-81DF-BFC21543FF46}" type="presOf" srcId="{F61EB0FC-F292-4FF7-A888-BEC345FA78BD}" destId="{439678BA-6369-4A2F-BDAB-D044A5420A0B}" srcOrd="0" destOrd="0" presId="urn:microsoft.com/office/officeart/2005/8/layout/chart3"/>
    <dgm:cxn modelId="{1E0C836E-0B57-4468-B918-1E18B10EB69A}" srcId="{2A75F5A1-F32D-4237-9DEF-96266C21F997}" destId="{00EA5F26-53BD-41BA-8A61-55803F7CF54B}" srcOrd="1" destOrd="0" parTransId="{EA0492E7-BAE5-42A9-941B-FD089D0D29C3}" sibTransId="{307CAC42-D23A-4CBB-8B5D-66CED444FC31}"/>
    <dgm:cxn modelId="{A0AD8853-31FD-49D2-86DF-64F48CB2A157}" srcId="{F61EB0FC-F292-4FF7-A888-BEC345FA78BD}" destId="{A9896320-A56A-4661-9F14-CC6435BA81BD}" srcOrd="1" destOrd="0" parTransId="{59BCD1CC-6742-46DB-BF6B-E59AAEECA867}" sibTransId="{93B0360C-C5DC-4BD8-A54E-0CA9E5DA8A3F}"/>
    <dgm:cxn modelId="{A4A46379-88A2-402F-88B2-A513E42D2300}" type="presOf" srcId="{3593362D-2658-4E57-A86E-CFDAE4859A6A}" destId="{CDF7937B-76FB-41CC-BD96-0A5500AFEF74}" srcOrd="1" destOrd="0" presId="urn:microsoft.com/office/officeart/2005/8/layout/chart3"/>
    <dgm:cxn modelId="{4D5BF17E-6A2C-4638-BABD-B0EC08238487}" type="presOf" srcId="{2A75F5A1-F32D-4237-9DEF-96266C21F997}" destId="{16E36695-0CB7-48B5-A1A0-A89BD0F01D63}" srcOrd="0" destOrd="0" presId="urn:microsoft.com/office/officeart/2005/8/layout/chart3"/>
    <dgm:cxn modelId="{FACA0587-0795-4E59-A8B8-E5F2265A018C}" type="presOf" srcId="{2A75F5A1-F32D-4237-9DEF-96266C21F997}" destId="{CCB8D874-8FAF-4A01-9D50-20F34B44E46C}" srcOrd="1" destOrd="0" presId="urn:microsoft.com/office/officeart/2005/8/layout/chart3"/>
    <dgm:cxn modelId="{B6DA509D-BBF5-41B2-AE0E-766E3747BEA6}" type="presOf" srcId="{00EA5F26-53BD-41BA-8A61-55803F7CF54B}" destId="{16E36695-0CB7-48B5-A1A0-A89BD0F01D63}" srcOrd="0" destOrd="2" presId="urn:microsoft.com/office/officeart/2005/8/layout/chart3"/>
    <dgm:cxn modelId="{4D974DB3-FC2D-4B8E-AC19-9DE27A03723C}" type="presOf" srcId="{3593362D-2658-4E57-A86E-CFDAE4859A6A}" destId="{24941193-3DCB-4AC6-9C95-976058CD3D1E}" srcOrd="0" destOrd="0" presId="urn:microsoft.com/office/officeart/2005/8/layout/chart3"/>
    <dgm:cxn modelId="{523E59E7-77C6-42BA-A4AF-5B6800C542DD}" type="presOf" srcId="{DE3433E4-6943-4227-80C6-EE94BC48011C}" destId="{CCB8D874-8FAF-4A01-9D50-20F34B44E46C}" srcOrd="1" destOrd="1" presId="urn:microsoft.com/office/officeart/2005/8/layout/chart3"/>
    <dgm:cxn modelId="{0F5C954E-04DD-4755-AF87-58825B198AE8}" type="presParOf" srcId="{439678BA-6369-4A2F-BDAB-D044A5420A0B}" destId="{16E36695-0CB7-48B5-A1A0-A89BD0F01D63}" srcOrd="0" destOrd="0" presId="urn:microsoft.com/office/officeart/2005/8/layout/chart3"/>
    <dgm:cxn modelId="{93B4008F-79A0-4C3A-8876-09DE64DA5451}" type="presParOf" srcId="{439678BA-6369-4A2F-BDAB-D044A5420A0B}" destId="{CCB8D874-8FAF-4A01-9D50-20F34B44E46C}" srcOrd="1" destOrd="0" presId="urn:microsoft.com/office/officeart/2005/8/layout/chart3"/>
    <dgm:cxn modelId="{C17CF04A-2F6D-4EA2-BD09-92C2016B902B}" type="presParOf" srcId="{439678BA-6369-4A2F-BDAB-D044A5420A0B}" destId="{6883EA4E-8526-4AA1-B91A-8DBBF673516D}" srcOrd="2" destOrd="0" presId="urn:microsoft.com/office/officeart/2005/8/layout/chart3"/>
    <dgm:cxn modelId="{B3A702C2-551A-41C1-A88F-5BA81C07272F}" type="presParOf" srcId="{439678BA-6369-4A2F-BDAB-D044A5420A0B}" destId="{F5E02EB6-12D6-42D6-A667-ADFC7565BFA4}" srcOrd="3" destOrd="0" presId="urn:microsoft.com/office/officeart/2005/8/layout/chart3"/>
    <dgm:cxn modelId="{19FA6402-4037-4A52-A975-86819B2115D5}" type="presParOf" srcId="{439678BA-6369-4A2F-BDAB-D044A5420A0B}" destId="{24941193-3DCB-4AC6-9C95-976058CD3D1E}" srcOrd="4" destOrd="0" presId="urn:microsoft.com/office/officeart/2005/8/layout/chart3"/>
    <dgm:cxn modelId="{4A8BA6F5-1EE8-4E1A-9EF7-E4048BE61420}" type="presParOf" srcId="{439678BA-6369-4A2F-BDAB-D044A5420A0B}" destId="{CDF7937B-76FB-41CC-BD96-0A5500AFEF74}" srcOrd="5" destOrd="0" presId="urn:microsoft.com/office/officeart/2005/8/layout/chart3"/>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2D43E8F-37AC-46C8-A30E-41AAE369B2FD}" type="doc">
      <dgm:prSet loTypeId="urn:microsoft.com/office/officeart/2005/8/layout/gear1" loCatId="relationship" qsTypeId="urn:microsoft.com/office/officeart/2005/8/quickstyle/simple2" qsCatId="simple" csTypeId="urn:microsoft.com/office/officeart/2005/8/colors/accent1_2" csCatId="accent1" phldr="1"/>
      <dgm:spPr/>
      <dgm:t>
        <a:bodyPr/>
        <a:lstStyle/>
        <a:p>
          <a:endParaRPr lang="pl-PL"/>
        </a:p>
      </dgm:t>
    </dgm:pt>
    <dgm:pt modelId="{B438B0BD-BB2A-49C0-926D-D7DA96F84D8C}">
      <dgm:prSet phldrT="[Tekst]" custT="1"/>
      <dgm:spPr/>
      <dgm:t>
        <a:bodyPr/>
        <a:lstStyle/>
        <a:p>
          <a:r>
            <a:rPr lang="pl-PL" sz="1200" b="1"/>
            <a:t>WIZJA OBSZARU</a:t>
          </a:r>
        </a:p>
      </dgm:t>
    </dgm:pt>
    <dgm:pt modelId="{E49FB8D7-3957-44CF-A9A6-8B308CAE3D6D}" type="parTrans" cxnId="{0278E12C-29E2-4FEA-A6E2-F43BFB64C5D4}">
      <dgm:prSet/>
      <dgm:spPr/>
      <dgm:t>
        <a:bodyPr/>
        <a:lstStyle/>
        <a:p>
          <a:endParaRPr lang="pl-PL" sz="1000" b="1">
            <a:solidFill>
              <a:schemeClr val="bg1"/>
            </a:solidFill>
          </a:endParaRPr>
        </a:p>
      </dgm:t>
    </dgm:pt>
    <dgm:pt modelId="{2D952E28-CA31-4663-A4E6-6AC4E1E35619}" type="sibTrans" cxnId="{0278E12C-29E2-4FEA-A6E2-F43BFB64C5D4}">
      <dgm:prSet/>
      <dgm:spPr/>
      <dgm:t>
        <a:bodyPr/>
        <a:lstStyle/>
        <a:p>
          <a:endParaRPr lang="pl-PL" sz="1000" b="1">
            <a:solidFill>
              <a:schemeClr val="bg1"/>
            </a:solidFill>
          </a:endParaRPr>
        </a:p>
      </dgm:t>
    </dgm:pt>
    <dgm:pt modelId="{F6AC3D9A-590A-4A5A-8CDA-36472EE3EF89}">
      <dgm:prSet phldrT="[Tekst]" custT="1"/>
      <dgm:spPr/>
      <dgm:t>
        <a:bodyPr/>
        <a:lstStyle/>
        <a:p>
          <a:r>
            <a:rPr lang="pl-PL" sz="900" b="1"/>
            <a:t>CELE REWITALIZACJI</a:t>
          </a:r>
        </a:p>
      </dgm:t>
    </dgm:pt>
    <dgm:pt modelId="{88803537-3109-4F8E-80B8-09BCB3FA3249}" type="parTrans" cxnId="{4FDBDF98-7256-4D62-A0E4-66F1FCA37164}">
      <dgm:prSet/>
      <dgm:spPr/>
      <dgm:t>
        <a:bodyPr/>
        <a:lstStyle/>
        <a:p>
          <a:endParaRPr lang="pl-PL" sz="1000" b="1">
            <a:solidFill>
              <a:schemeClr val="bg1"/>
            </a:solidFill>
          </a:endParaRPr>
        </a:p>
      </dgm:t>
    </dgm:pt>
    <dgm:pt modelId="{E6F5CD10-2C0D-481A-B406-689A0E9D3E03}" type="sibTrans" cxnId="{4FDBDF98-7256-4D62-A0E4-66F1FCA37164}">
      <dgm:prSet/>
      <dgm:spPr/>
      <dgm:t>
        <a:bodyPr/>
        <a:lstStyle/>
        <a:p>
          <a:endParaRPr lang="pl-PL" sz="1000" b="1">
            <a:solidFill>
              <a:schemeClr val="bg1"/>
            </a:solidFill>
          </a:endParaRPr>
        </a:p>
      </dgm:t>
    </dgm:pt>
    <dgm:pt modelId="{2A59E108-DDC4-4BBC-994E-82C92FD3F6F3}">
      <dgm:prSet phldrT="[Tekst]" custT="1"/>
      <dgm:spPr/>
      <dgm:t>
        <a:bodyPr/>
        <a:lstStyle/>
        <a:p>
          <a:r>
            <a:rPr lang="pl-PL" sz="900" b="1"/>
            <a:t>KIERUNKI DZIAŁAŃ</a:t>
          </a:r>
        </a:p>
      </dgm:t>
    </dgm:pt>
    <dgm:pt modelId="{EB4B80C2-05AA-4B07-8BB5-5B02A368976B}" type="parTrans" cxnId="{64BA6496-5181-4A4B-89BB-5B5859E8CF3C}">
      <dgm:prSet/>
      <dgm:spPr/>
      <dgm:t>
        <a:bodyPr/>
        <a:lstStyle/>
        <a:p>
          <a:endParaRPr lang="pl-PL" sz="1000" b="1">
            <a:solidFill>
              <a:schemeClr val="bg1"/>
            </a:solidFill>
          </a:endParaRPr>
        </a:p>
      </dgm:t>
    </dgm:pt>
    <dgm:pt modelId="{3054DD43-B540-4270-8B62-E60B87F8B800}" type="sibTrans" cxnId="{64BA6496-5181-4A4B-89BB-5B5859E8CF3C}">
      <dgm:prSet/>
      <dgm:spPr/>
      <dgm:t>
        <a:bodyPr/>
        <a:lstStyle/>
        <a:p>
          <a:endParaRPr lang="pl-PL" sz="1000" b="1">
            <a:solidFill>
              <a:schemeClr val="bg1"/>
            </a:solidFill>
          </a:endParaRPr>
        </a:p>
      </dgm:t>
    </dgm:pt>
    <dgm:pt modelId="{CBD3AEE2-7722-4508-BC4F-5EBA0A502CD0}" type="pres">
      <dgm:prSet presAssocID="{A2D43E8F-37AC-46C8-A30E-41AAE369B2FD}" presName="composite" presStyleCnt="0">
        <dgm:presLayoutVars>
          <dgm:chMax val="3"/>
          <dgm:animLvl val="lvl"/>
          <dgm:resizeHandles val="exact"/>
        </dgm:presLayoutVars>
      </dgm:prSet>
      <dgm:spPr/>
    </dgm:pt>
    <dgm:pt modelId="{24A92B7A-DAAA-4CBE-9177-5317DA3273C8}" type="pres">
      <dgm:prSet presAssocID="{B438B0BD-BB2A-49C0-926D-D7DA96F84D8C}" presName="gear1" presStyleLbl="node1" presStyleIdx="0" presStyleCnt="3">
        <dgm:presLayoutVars>
          <dgm:chMax val="1"/>
          <dgm:bulletEnabled val="1"/>
        </dgm:presLayoutVars>
      </dgm:prSet>
      <dgm:spPr/>
    </dgm:pt>
    <dgm:pt modelId="{0DAAC4F5-F032-4CE7-8793-94B81B9395F1}" type="pres">
      <dgm:prSet presAssocID="{B438B0BD-BB2A-49C0-926D-D7DA96F84D8C}" presName="gear1srcNode" presStyleLbl="node1" presStyleIdx="0" presStyleCnt="3"/>
      <dgm:spPr/>
    </dgm:pt>
    <dgm:pt modelId="{812AE899-0BF4-4DEC-A7CC-3A46CA5E7055}" type="pres">
      <dgm:prSet presAssocID="{B438B0BD-BB2A-49C0-926D-D7DA96F84D8C}" presName="gear1dstNode" presStyleLbl="node1" presStyleIdx="0" presStyleCnt="3"/>
      <dgm:spPr/>
    </dgm:pt>
    <dgm:pt modelId="{E3391E21-4758-4DFF-82DD-8805B42F5C51}" type="pres">
      <dgm:prSet presAssocID="{F6AC3D9A-590A-4A5A-8CDA-36472EE3EF89}" presName="gear2" presStyleLbl="node1" presStyleIdx="1" presStyleCnt="3" custLinFactNeighborX="9802" custLinFactNeighborY="-5446">
        <dgm:presLayoutVars>
          <dgm:chMax val="1"/>
          <dgm:bulletEnabled val="1"/>
        </dgm:presLayoutVars>
      </dgm:prSet>
      <dgm:spPr/>
    </dgm:pt>
    <dgm:pt modelId="{256603C0-16EE-46D7-BF04-9B829A40A656}" type="pres">
      <dgm:prSet presAssocID="{F6AC3D9A-590A-4A5A-8CDA-36472EE3EF89}" presName="gear2srcNode" presStyleLbl="node1" presStyleIdx="1" presStyleCnt="3"/>
      <dgm:spPr/>
    </dgm:pt>
    <dgm:pt modelId="{C1BBB3A7-840B-4A4B-83DE-358CD0F0CC39}" type="pres">
      <dgm:prSet presAssocID="{F6AC3D9A-590A-4A5A-8CDA-36472EE3EF89}" presName="gear2dstNode" presStyleLbl="node1" presStyleIdx="1" presStyleCnt="3"/>
      <dgm:spPr/>
    </dgm:pt>
    <dgm:pt modelId="{3762688B-D92D-4534-A87F-5B310F7C0D48}" type="pres">
      <dgm:prSet presAssocID="{2A59E108-DDC4-4BBC-994E-82C92FD3F6F3}" presName="gear3" presStyleLbl="node1" presStyleIdx="2" presStyleCnt="3" custLinFactNeighborX="7262"/>
      <dgm:spPr/>
    </dgm:pt>
    <dgm:pt modelId="{43F8C5F7-BB80-4B17-8AB1-C53F272678AC}" type="pres">
      <dgm:prSet presAssocID="{2A59E108-DDC4-4BBC-994E-82C92FD3F6F3}" presName="gear3tx" presStyleLbl="node1" presStyleIdx="2" presStyleCnt="3">
        <dgm:presLayoutVars>
          <dgm:chMax val="1"/>
          <dgm:bulletEnabled val="1"/>
        </dgm:presLayoutVars>
      </dgm:prSet>
      <dgm:spPr/>
    </dgm:pt>
    <dgm:pt modelId="{5D656E44-B327-42D1-9F09-735238BDE50D}" type="pres">
      <dgm:prSet presAssocID="{2A59E108-DDC4-4BBC-994E-82C92FD3F6F3}" presName="gear3srcNode" presStyleLbl="node1" presStyleIdx="2" presStyleCnt="3"/>
      <dgm:spPr/>
    </dgm:pt>
    <dgm:pt modelId="{B15DC9AC-83C5-4440-A31A-994C0879E5F3}" type="pres">
      <dgm:prSet presAssocID="{2A59E108-DDC4-4BBC-994E-82C92FD3F6F3}" presName="gear3dstNode" presStyleLbl="node1" presStyleIdx="2" presStyleCnt="3"/>
      <dgm:spPr/>
    </dgm:pt>
    <dgm:pt modelId="{E773E3AE-801A-45E5-AB95-D67F52A6BD86}" type="pres">
      <dgm:prSet presAssocID="{2D952E28-CA31-4663-A4E6-6AC4E1E35619}" presName="connector1" presStyleLbl="sibTrans2D1" presStyleIdx="0" presStyleCnt="3"/>
      <dgm:spPr/>
    </dgm:pt>
    <dgm:pt modelId="{493DAF56-799B-48F8-BB70-FDD7F92AFB96}" type="pres">
      <dgm:prSet presAssocID="{E6F5CD10-2C0D-481A-B406-689A0E9D3E03}" presName="connector2" presStyleLbl="sibTrans2D1" presStyleIdx="1" presStyleCnt="3" custLinFactNeighborX="7666" custLinFactNeighborY="2981"/>
      <dgm:spPr/>
    </dgm:pt>
    <dgm:pt modelId="{52E62D63-D1F4-4F97-B56D-D88DEAA8B96D}" type="pres">
      <dgm:prSet presAssocID="{3054DD43-B540-4270-8B62-E60B87F8B800}" presName="connector3" presStyleLbl="sibTrans2D1" presStyleIdx="2" presStyleCnt="3" custLinFactNeighborX="11454" custLinFactNeighborY="-790"/>
      <dgm:spPr/>
    </dgm:pt>
  </dgm:ptLst>
  <dgm:cxnLst>
    <dgm:cxn modelId="{E2CB4E04-6F13-4798-83A9-A4F9570734F1}" type="presOf" srcId="{F6AC3D9A-590A-4A5A-8CDA-36472EE3EF89}" destId="{C1BBB3A7-840B-4A4B-83DE-358CD0F0CC39}" srcOrd="2" destOrd="0" presId="urn:microsoft.com/office/officeart/2005/8/layout/gear1"/>
    <dgm:cxn modelId="{0278E12C-29E2-4FEA-A6E2-F43BFB64C5D4}" srcId="{A2D43E8F-37AC-46C8-A30E-41AAE369B2FD}" destId="{B438B0BD-BB2A-49C0-926D-D7DA96F84D8C}" srcOrd="0" destOrd="0" parTransId="{E49FB8D7-3957-44CF-A9A6-8B308CAE3D6D}" sibTransId="{2D952E28-CA31-4663-A4E6-6AC4E1E35619}"/>
    <dgm:cxn modelId="{A2AF2F2F-8876-47A0-961D-5FAB45739B1B}" type="presOf" srcId="{2A59E108-DDC4-4BBC-994E-82C92FD3F6F3}" destId="{43F8C5F7-BB80-4B17-8AB1-C53F272678AC}" srcOrd="1" destOrd="0" presId="urn:microsoft.com/office/officeart/2005/8/layout/gear1"/>
    <dgm:cxn modelId="{2658AC34-1D34-4637-B7D9-25012967CDEF}" type="presOf" srcId="{F6AC3D9A-590A-4A5A-8CDA-36472EE3EF89}" destId="{256603C0-16EE-46D7-BF04-9B829A40A656}" srcOrd="1" destOrd="0" presId="urn:microsoft.com/office/officeart/2005/8/layout/gear1"/>
    <dgm:cxn modelId="{D551C761-589D-40D3-9DB5-A548ACF6222B}" type="presOf" srcId="{B438B0BD-BB2A-49C0-926D-D7DA96F84D8C}" destId="{24A92B7A-DAAA-4CBE-9177-5317DA3273C8}" srcOrd="0" destOrd="0" presId="urn:microsoft.com/office/officeart/2005/8/layout/gear1"/>
    <dgm:cxn modelId="{0CCD4447-5B9D-4D0D-BD9E-4C28578E0D4D}" type="presOf" srcId="{F6AC3D9A-590A-4A5A-8CDA-36472EE3EF89}" destId="{E3391E21-4758-4DFF-82DD-8805B42F5C51}" srcOrd="0" destOrd="0" presId="urn:microsoft.com/office/officeart/2005/8/layout/gear1"/>
    <dgm:cxn modelId="{F5AF5A6B-B48F-42A9-9938-E9B97B1E9EC8}" type="presOf" srcId="{2A59E108-DDC4-4BBC-994E-82C92FD3F6F3}" destId="{5D656E44-B327-42D1-9F09-735238BDE50D}" srcOrd="2" destOrd="0" presId="urn:microsoft.com/office/officeart/2005/8/layout/gear1"/>
    <dgm:cxn modelId="{86CB6556-6990-4589-BC23-6FB96CE803EF}" type="presOf" srcId="{2D952E28-CA31-4663-A4E6-6AC4E1E35619}" destId="{E773E3AE-801A-45E5-AB95-D67F52A6BD86}" srcOrd="0" destOrd="0" presId="urn:microsoft.com/office/officeart/2005/8/layout/gear1"/>
    <dgm:cxn modelId="{AE346758-0EB3-4C87-BAB2-63BB565D5E1C}" type="presOf" srcId="{B438B0BD-BB2A-49C0-926D-D7DA96F84D8C}" destId="{812AE899-0BF4-4DEC-A7CC-3A46CA5E7055}" srcOrd="2" destOrd="0" presId="urn:microsoft.com/office/officeart/2005/8/layout/gear1"/>
    <dgm:cxn modelId="{78A5BB8D-25B6-4D23-920A-657C8C403CB8}" type="presOf" srcId="{2A59E108-DDC4-4BBC-994E-82C92FD3F6F3}" destId="{B15DC9AC-83C5-4440-A31A-994C0879E5F3}" srcOrd="3" destOrd="0" presId="urn:microsoft.com/office/officeart/2005/8/layout/gear1"/>
    <dgm:cxn modelId="{F4E23593-1076-4F74-9A7C-B3D5474496D6}" type="presOf" srcId="{3054DD43-B540-4270-8B62-E60B87F8B800}" destId="{52E62D63-D1F4-4F97-B56D-D88DEAA8B96D}" srcOrd="0" destOrd="0" presId="urn:microsoft.com/office/officeart/2005/8/layout/gear1"/>
    <dgm:cxn modelId="{64BA6496-5181-4A4B-89BB-5B5859E8CF3C}" srcId="{A2D43E8F-37AC-46C8-A30E-41AAE369B2FD}" destId="{2A59E108-DDC4-4BBC-994E-82C92FD3F6F3}" srcOrd="2" destOrd="0" parTransId="{EB4B80C2-05AA-4B07-8BB5-5B02A368976B}" sibTransId="{3054DD43-B540-4270-8B62-E60B87F8B800}"/>
    <dgm:cxn modelId="{4FDBDF98-7256-4D62-A0E4-66F1FCA37164}" srcId="{A2D43E8F-37AC-46C8-A30E-41AAE369B2FD}" destId="{F6AC3D9A-590A-4A5A-8CDA-36472EE3EF89}" srcOrd="1" destOrd="0" parTransId="{88803537-3109-4F8E-80B8-09BCB3FA3249}" sibTransId="{E6F5CD10-2C0D-481A-B406-689A0E9D3E03}"/>
    <dgm:cxn modelId="{F731DEB9-931C-4376-8510-BD858C6D6BB6}" type="presOf" srcId="{2A59E108-DDC4-4BBC-994E-82C92FD3F6F3}" destId="{3762688B-D92D-4534-A87F-5B310F7C0D48}" srcOrd="0" destOrd="0" presId="urn:microsoft.com/office/officeart/2005/8/layout/gear1"/>
    <dgm:cxn modelId="{DD6426E1-4DA8-4804-B454-CEEF9DD48824}" type="presOf" srcId="{E6F5CD10-2C0D-481A-B406-689A0E9D3E03}" destId="{493DAF56-799B-48F8-BB70-FDD7F92AFB96}" srcOrd="0" destOrd="0" presId="urn:microsoft.com/office/officeart/2005/8/layout/gear1"/>
    <dgm:cxn modelId="{563046E3-8DFC-479F-84FD-FFAAC7190B33}" type="presOf" srcId="{A2D43E8F-37AC-46C8-A30E-41AAE369B2FD}" destId="{CBD3AEE2-7722-4508-BC4F-5EBA0A502CD0}" srcOrd="0" destOrd="0" presId="urn:microsoft.com/office/officeart/2005/8/layout/gear1"/>
    <dgm:cxn modelId="{389E0DEB-CE94-4278-BD91-EEEAEE1ADD79}" type="presOf" srcId="{B438B0BD-BB2A-49C0-926D-D7DA96F84D8C}" destId="{0DAAC4F5-F032-4CE7-8793-94B81B9395F1}" srcOrd="1" destOrd="0" presId="urn:microsoft.com/office/officeart/2005/8/layout/gear1"/>
    <dgm:cxn modelId="{CA628EF1-1F4B-4D4B-8498-61EC93E63046}" type="presParOf" srcId="{CBD3AEE2-7722-4508-BC4F-5EBA0A502CD0}" destId="{24A92B7A-DAAA-4CBE-9177-5317DA3273C8}" srcOrd="0" destOrd="0" presId="urn:microsoft.com/office/officeart/2005/8/layout/gear1"/>
    <dgm:cxn modelId="{DFB4E6DC-3E2D-4845-B150-B3B23E5EE04A}" type="presParOf" srcId="{CBD3AEE2-7722-4508-BC4F-5EBA0A502CD0}" destId="{0DAAC4F5-F032-4CE7-8793-94B81B9395F1}" srcOrd="1" destOrd="0" presId="urn:microsoft.com/office/officeart/2005/8/layout/gear1"/>
    <dgm:cxn modelId="{35C5CB21-5FDD-4A43-B045-0061B73D9E1F}" type="presParOf" srcId="{CBD3AEE2-7722-4508-BC4F-5EBA0A502CD0}" destId="{812AE899-0BF4-4DEC-A7CC-3A46CA5E7055}" srcOrd="2" destOrd="0" presId="urn:microsoft.com/office/officeart/2005/8/layout/gear1"/>
    <dgm:cxn modelId="{4CD2D8C7-38F3-42E6-B590-12510C38EFB0}" type="presParOf" srcId="{CBD3AEE2-7722-4508-BC4F-5EBA0A502CD0}" destId="{E3391E21-4758-4DFF-82DD-8805B42F5C51}" srcOrd="3" destOrd="0" presId="urn:microsoft.com/office/officeart/2005/8/layout/gear1"/>
    <dgm:cxn modelId="{B081E8A5-C3F0-4135-A91A-6FD3F645DC7A}" type="presParOf" srcId="{CBD3AEE2-7722-4508-BC4F-5EBA0A502CD0}" destId="{256603C0-16EE-46D7-BF04-9B829A40A656}" srcOrd="4" destOrd="0" presId="urn:microsoft.com/office/officeart/2005/8/layout/gear1"/>
    <dgm:cxn modelId="{8526DE89-8ABA-4414-A044-80850BD5A0A2}" type="presParOf" srcId="{CBD3AEE2-7722-4508-BC4F-5EBA0A502CD0}" destId="{C1BBB3A7-840B-4A4B-83DE-358CD0F0CC39}" srcOrd="5" destOrd="0" presId="urn:microsoft.com/office/officeart/2005/8/layout/gear1"/>
    <dgm:cxn modelId="{C3B061C4-8E70-498F-BA3C-FF24254115E9}" type="presParOf" srcId="{CBD3AEE2-7722-4508-BC4F-5EBA0A502CD0}" destId="{3762688B-D92D-4534-A87F-5B310F7C0D48}" srcOrd="6" destOrd="0" presId="urn:microsoft.com/office/officeart/2005/8/layout/gear1"/>
    <dgm:cxn modelId="{2FE0FD5B-9B38-4638-86D0-BBFB1AA11A56}" type="presParOf" srcId="{CBD3AEE2-7722-4508-BC4F-5EBA0A502CD0}" destId="{43F8C5F7-BB80-4B17-8AB1-C53F272678AC}" srcOrd="7" destOrd="0" presId="urn:microsoft.com/office/officeart/2005/8/layout/gear1"/>
    <dgm:cxn modelId="{54A23490-D323-4F99-A630-9609F89280A3}" type="presParOf" srcId="{CBD3AEE2-7722-4508-BC4F-5EBA0A502CD0}" destId="{5D656E44-B327-42D1-9F09-735238BDE50D}" srcOrd="8" destOrd="0" presId="urn:microsoft.com/office/officeart/2005/8/layout/gear1"/>
    <dgm:cxn modelId="{FF213B67-5906-4978-B47E-2EFA73994F03}" type="presParOf" srcId="{CBD3AEE2-7722-4508-BC4F-5EBA0A502CD0}" destId="{B15DC9AC-83C5-4440-A31A-994C0879E5F3}" srcOrd="9" destOrd="0" presId="urn:microsoft.com/office/officeart/2005/8/layout/gear1"/>
    <dgm:cxn modelId="{F04BF9A7-3241-4948-8200-8A72E8AC287B}" type="presParOf" srcId="{CBD3AEE2-7722-4508-BC4F-5EBA0A502CD0}" destId="{E773E3AE-801A-45E5-AB95-D67F52A6BD86}" srcOrd="10" destOrd="0" presId="urn:microsoft.com/office/officeart/2005/8/layout/gear1"/>
    <dgm:cxn modelId="{03079B84-97DF-4F79-B645-0AF6DF5D215E}" type="presParOf" srcId="{CBD3AEE2-7722-4508-BC4F-5EBA0A502CD0}" destId="{493DAF56-799B-48F8-BB70-FDD7F92AFB96}" srcOrd="11" destOrd="0" presId="urn:microsoft.com/office/officeart/2005/8/layout/gear1"/>
    <dgm:cxn modelId="{7BA0D2BE-4FE3-4DA4-A687-62DE8D6C3E20}" type="presParOf" srcId="{CBD3AEE2-7722-4508-BC4F-5EBA0A502CD0}" destId="{52E62D63-D1F4-4F97-B56D-D88DEAA8B96D}" srcOrd="12" destOrd="0" presId="urn:microsoft.com/office/officeart/2005/8/layout/gear1"/>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412E603-CB90-4C29-A397-900C89BFA91A}" type="doc">
      <dgm:prSet loTypeId="urn:microsoft.com/office/officeart/2005/8/layout/radial5" loCatId="relationship" qsTypeId="urn:microsoft.com/office/officeart/2005/8/quickstyle/simple1" qsCatId="simple" csTypeId="urn:microsoft.com/office/officeart/2005/8/colors/accent1_3" csCatId="accent1" phldr="1"/>
      <dgm:spPr/>
      <dgm:t>
        <a:bodyPr/>
        <a:lstStyle/>
        <a:p>
          <a:endParaRPr lang="pl-PL"/>
        </a:p>
      </dgm:t>
    </dgm:pt>
    <dgm:pt modelId="{17F6A4E1-EAE9-4A2C-8D7F-C126E99D1091}">
      <dgm:prSet phldrT="[Tekst]" custT="1"/>
      <dgm:spPr/>
      <dgm:t>
        <a:bodyPr/>
        <a:lstStyle/>
        <a:p>
          <a:r>
            <a:rPr lang="pl-PL" sz="900" b="1">
              <a:latin typeface="Calibri" panose="020F0502020204030204" pitchFamily="34" charset="0"/>
              <a:ea typeface="Calibri" panose="020F0502020204030204" pitchFamily="34" charset="0"/>
              <a:cs typeface="Calibri" panose="020F0502020204030204" pitchFamily="34" charset="0"/>
            </a:rPr>
            <a:t>KOMPLEMENTARNOŚĆ</a:t>
          </a:r>
        </a:p>
      </dgm:t>
    </dgm:pt>
    <dgm:pt modelId="{C6A0B7B6-4DFB-449F-BD21-56F7B863BA0D}" type="parTrans" cxnId="{3FB74D17-19C4-483A-BF42-398D372620F9}">
      <dgm:prSet/>
      <dgm:spPr/>
      <dgm:t>
        <a:bodyPr/>
        <a:lstStyle/>
        <a:p>
          <a:endParaRPr lang="pl-PL">
            <a:latin typeface="Calibri" panose="020F0502020204030204" pitchFamily="34" charset="0"/>
            <a:ea typeface="Calibri" panose="020F0502020204030204" pitchFamily="34" charset="0"/>
            <a:cs typeface="Calibri" panose="020F0502020204030204" pitchFamily="34" charset="0"/>
          </a:endParaRPr>
        </a:p>
      </dgm:t>
    </dgm:pt>
    <dgm:pt modelId="{2D45DD0B-7100-44E6-9CF5-2FB0E07A10C6}" type="sibTrans" cxnId="{3FB74D17-19C4-483A-BF42-398D372620F9}">
      <dgm:prSet/>
      <dgm:spPr/>
      <dgm:t>
        <a:bodyPr/>
        <a:lstStyle/>
        <a:p>
          <a:endParaRPr lang="pl-PL">
            <a:latin typeface="Calibri" panose="020F0502020204030204" pitchFamily="34" charset="0"/>
            <a:ea typeface="Calibri" panose="020F0502020204030204" pitchFamily="34" charset="0"/>
            <a:cs typeface="Calibri" panose="020F0502020204030204" pitchFamily="34" charset="0"/>
          </a:endParaRPr>
        </a:p>
      </dgm:t>
    </dgm:pt>
    <dgm:pt modelId="{A7DB9261-9696-4C85-B63C-CD91A272DA38}">
      <dgm:prSet phldrT="[Tekst]"/>
      <dgm:spPr/>
      <dgm:t>
        <a:bodyPr/>
        <a:lstStyle/>
        <a:p>
          <a:r>
            <a:rPr lang="pl-PL">
              <a:latin typeface="Calibri" panose="020F0502020204030204" pitchFamily="34" charset="0"/>
              <a:ea typeface="Calibri" panose="020F0502020204030204" pitchFamily="34" charset="0"/>
              <a:cs typeface="Calibri" panose="020F0502020204030204" pitchFamily="34" charset="0"/>
            </a:rPr>
            <a:t>PROBLEMOWA</a:t>
          </a:r>
        </a:p>
      </dgm:t>
    </dgm:pt>
    <dgm:pt modelId="{D6448FE5-EFF0-4635-B596-E201E280D9FE}" type="parTrans" cxnId="{7B5CB171-B0FA-431C-8240-AD45BAE890D0}">
      <dgm:prSet/>
      <dgm:spPr/>
      <dgm:t>
        <a:bodyPr/>
        <a:lstStyle/>
        <a:p>
          <a:endParaRPr lang="pl-PL">
            <a:latin typeface="Calibri" panose="020F0502020204030204" pitchFamily="34" charset="0"/>
            <a:ea typeface="Calibri" panose="020F0502020204030204" pitchFamily="34" charset="0"/>
            <a:cs typeface="Calibri" panose="020F0502020204030204" pitchFamily="34" charset="0"/>
          </a:endParaRPr>
        </a:p>
      </dgm:t>
    </dgm:pt>
    <dgm:pt modelId="{79322D8B-1B85-4D0B-8F28-0C052AA81328}" type="sibTrans" cxnId="{7B5CB171-B0FA-431C-8240-AD45BAE890D0}">
      <dgm:prSet/>
      <dgm:spPr/>
      <dgm:t>
        <a:bodyPr/>
        <a:lstStyle/>
        <a:p>
          <a:endParaRPr lang="pl-PL">
            <a:latin typeface="Calibri" panose="020F0502020204030204" pitchFamily="34" charset="0"/>
            <a:ea typeface="Calibri" panose="020F0502020204030204" pitchFamily="34" charset="0"/>
            <a:cs typeface="Calibri" panose="020F0502020204030204" pitchFamily="34" charset="0"/>
          </a:endParaRPr>
        </a:p>
      </dgm:t>
    </dgm:pt>
    <dgm:pt modelId="{BC5FD33A-D02F-4885-BE98-F73202BB9C6F}">
      <dgm:prSet phldrT="[Tekst]"/>
      <dgm:spPr/>
      <dgm:t>
        <a:bodyPr/>
        <a:lstStyle/>
        <a:p>
          <a:r>
            <a:rPr lang="pl-PL">
              <a:latin typeface="Calibri" panose="020F0502020204030204" pitchFamily="34" charset="0"/>
              <a:ea typeface="Calibri" panose="020F0502020204030204" pitchFamily="34" charset="0"/>
              <a:cs typeface="Calibri" panose="020F0502020204030204" pitchFamily="34" charset="0"/>
            </a:rPr>
            <a:t>PROCEDURALNO-INSTYTUCJAONALNA</a:t>
          </a:r>
        </a:p>
      </dgm:t>
    </dgm:pt>
    <dgm:pt modelId="{D616F18E-D0CC-4A27-B5D2-4D4353DB6EDA}" type="parTrans" cxnId="{74DFA36D-2236-45F7-9425-12794C442873}">
      <dgm:prSet/>
      <dgm:spPr/>
      <dgm:t>
        <a:bodyPr/>
        <a:lstStyle/>
        <a:p>
          <a:endParaRPr lang="pl-PL">
            <a:latin typeface="Calibri" panose="020F0502020204030204" pitchFamily="34" charset="0"/>
            <a:ea typeface="Calibri" panose="020F0502020204030204" pitchFamily="34" charset="0"/>
            <a:cs typeface="Calibri" panose="020F0502020204030204" pitchFamily="34" charset="0"/>
          </a:endParaRPr>
        </a:p>
      </dgm:t>
    </dgm:pt>
    <dgm:pt modelId="{8F9CBA51-B110-488F-BEDD-E188FAD6DE4B}" type="sibTrans" cxnId="{74DFA36D-2236-45F7-9425-12794C442873}">
      <dgm:prSet/>
      <dgm:spPr/>
      <dgm:t>
        <a:bodyPr/>
        <a:lstStyle/>
        <a:p>
          <a:endParaRPr lang="pl-PL">
            <a:latin typeface="Calibri" panose="020F0502020204030204" pitchFamily="34" charset="0"/>
            <a:ea typeface="Calibri" panose="020F0502020204030204" pitchFamily="34" charset="0"/>
            <a:cs typeface="Calibri" panose="020F0502020204030204" pitchFamily="34" charset="0"/>
          </a:endParaRPr>
        </a:p>
      </dgm:t>
    </dgm:pt>
    <dgm:pt modelId="{F1B35F72-A1B3-414C-AFD7-F925746B653B}">
      <dgm:prSet phldrT="[Tekst]"/>
      <dgm:spPr/>
      <dgm:t>
        <a:bodyPr/>
        <a:lstStyle/>
        <a:p>
          <a:r>
            <a:rPr lang="pl-PL">
              <a:latin typeface="Calibri" panose="020F0502020204030204" pitchFamily="34" charset="0"/>
              <a:ea typeface="Calibri" panose="020F0502020204030204" pitchFamily="34" charset="0"/>
              <a:cs typeface="Calibri" panose="020F0502020204030204" pitchFamily="34" charset="0"/>
            </a:rPr>
            <a:t>MIĘDZYOKRESOWA</a:t>
          </a:r>
        </a:p>
      </dgm:t>
    </dgm:pt>
    <dgm:pt modelId="{1CA9372E-BF57-486F-8EB1-A399BFF565FD}" type="parTrans" cxnId="{638B9AF0-6105-47A3-B389-470FF9481D9B}">
      <dgm:prSet/>
      <dgm:spPr/>
      <dgm:t>
        <a:bodyPr/>
        <a:lstStyle/>
        <a:p>
          <a:endParaRPr lang="pl-PL">
            <a:latin typeface="Calibri" panose="020F0502020204030204" pitchFamily="34" charset="0"/>
            <a:ea typeface="Calibri" panose="020F0502020204030204" pitchFamily="34" charset="0"/>
            <a:cs typeface="Calibri" panose="020F0502020204030204" pitchFamily="34" charset="0"/>
          </a:endParaRPr>
        </a:p>
      </dgm:t>
    </dgm:pt>
    <dgm:pt modelId="{AA5A7F4F-7A3C-4398-9F75-A10197C84546}" type="sibTrans" cxnId="{638B9AF0-6105-47A3-B389-470FF9481D9B}">
      <dgm:prSet/>
      <dgm:spPr/>
      <dgm:t>
        <a:bodyPr/>
        <a:lstStyle/>
        <a:p>
          <a:endParaRPr lang="pl-PL">
            <a:latin typeface="Calibri" panose="020F0502020204030204" pitchFamily="34" charset="0"/>
            <a:ea typeface="Calibri" panose="020F0502020204030204" pitchFamily="34" charset="0"/>
            <a:cs typeface="Calibri" panose="020F0502020204030204" pitchFamily="34" charset="0"/>
          </a:endParaRPr>
        </a:p>
      </dgm:t>
    </dgm:pt>
    <dgm:pt modelId="{B5353E27-A8A5-4B66-980F-AC1405080A06}">
      <dgm:prSet phldrT="[Tekst]"/>
      <dgm:spPr/>
      <dgm:t>
        <a:bodyPr/>
        <a:lstStyle/>
        <a:p>
          <a:r>
            <a:rPr lang="pl-PL">
              <a:latin typeface="Calibri" panose="020F0502020204030204" pitchFamily="34" charset="0"/>
              <a:ea typeface="Calibri" panose="020F0502020204030204" pitchFamily="34" charset="0"/>
              <a:cs typeface="Calibri" panose="020F0502020204030204" pitchFamily="34" charset="0"/>
            </a:rPr>
            <a:t>FINANSOWA</a:t>
          </a:r>
        </a:p>
      </dgm:t>
    </dgm:pt>
    <dgm:pt modelId="{550DBD3E-2134-4957-84FA-4BF6B8EC35E2}" type="parTrans" cxnId="{FC848E31-C34F-4C5B-BE5C-39B584320A63}">
      <dgm:prSet/>
      <dgm:spPr/>
      <dgm:t>
        <a:bodyPr/>
        <a:lstStyle/>
        <a:p>
          <a:endParaRPr lang="pl-PL">
            <a:latin typeface="Calibri" panose="020F0502020204030204" pitchFamily="34" charset="0"/>
            <a:ea typeface="Calibri" panose="020F0502020204030204" pitchFamily="34" charset="0"/>
            <a:cs typeface="Calibri" panose="020F0502020204030204" pitchFamily="34" charset="0"/>
          </a:endParaRPr>
        </a:p>
      </dgm:t>
    </dgm:pt>
    <dgm:pt modelId="{E1494A95-53C0-4AFB-8005-274B2E7BF1EF}" type="sibTrans" cxnId="{FC848E31-C34F-4C5B-BE5C-39B584320A63}">
      <dgm:prSet/>
      <dgm:spPr/>
      <dgm:t>
        <a:bodyPr/>
        <a:lstStyle/>
        <a:p>
          <a:endParaRPr lang="pl-PL">
            <a:latin typeface="Calibri" panose="020F0502020204030204" pitchFamily="34" charset="0"/>
            <a:ea typeface="Calibri" panose="020F0502020204030204" pitchFamily="34" charset="0"/>
            <a:cs typeface="Calibri" panose="020F0502020204030204" pitchFamily="34" charset="0"/>
          </a:endParaRPr>
        </a:p>
      </dgm:t>
    </dgm:pt>
    <dgm:pt modelId="{CF8E0191-8211-4B3A-B71B-5BE3F657B508}">
      <dgm:prSet/>
      <dgm:spPr/>
      <dgm:t>
        <a:bodyPr/>
        <a:lstStyle/>
        <a:p>
          <a:r>
            <a:rPr lang="pl-PL">
              <a:latin typeface="Calibri" panose="020F0502020204030204" pitchFamily="34" charset="0"/>
              <a:ea typeface="Calibri" panose="020F0502020204030204" pitchFamily="34" charset="0"/>
              <a:cs typeface="Calibri" panose="020F0502020204030204" pitchFamily="34" charset="0"/>
            </a:rPr>
            <a:t>PRZESTRZENNA</a:t>
          </a:r>
        </a:p>
      </dgm:t>
    </dgm:pt>
    <dgm:pt modelId="{7A92189D-1327-42FA-A0FA-13F19B197E64}" type="parTrans" cxnId="{281D20E5-302A-4AFB-AAD6-28C4DB9E3D71}">
      <dgm:prSet/>
      <dgm:spPr/>
      <dgm:t>
        <a:bodyPr/>
        <a:lstStyle/>
        <a:p>
          <a:endParaRPr lang="pl-PL">
            <a:latin typeface="Calibri" panose="020F0502020204030204" pitchFamily="34" charset="0"/>
            <a:ea typeface="Calibri" panose="020F0502020204030204" pitchFamily="34" charset="0"/>
            <a:cs typeface="Calibri" panose="020F0502020204030204" pitchFamily="34" charset="0"/>
          </a:endParaRPr>
        </a:p>
      </dgm:t>
    </dgm:pt>
    <dgm:pt modelId="{37C50B51-25CE-4CBD-AF0C-9A0ABF7B7FA0}" type="sibTrans" cxnId="{281D20E5-302A-4AFB-AAD6-28C4DB9E3D71}">
      <dgm:prSet/>
      <dgm:spPr/>
      <dgm:t>
        <a:bodyPr/>
        <a:lstStyle/>
        <a:p>
          <a:endParaRPr lang="pl-PL">
            <a:latin typeface="Calibri" panose="020F0502020204030204" pitchFamily="34" charset="0"/>
            <a:ea typeface="Calibri" panose="020F0502020204030204" pitchFamily="34" charset="0"/>
            <a:cs typeface="Calibri" panose="020F0502020204030204" pitchFamily="34" charset="0"/>
          </a:endParaRPr>
        </a:p>
      </dgm:t>
    </dgm:pt>
    <dgm:pt modelId="{6124F62F-4596-44A2-8047-671D6FBF5928}" type="pres">
      <dgm:prSet presAssocID="{4412E603-CB90-4C29-A397-900C89BFA91A}" presName="Name0" presStyleCnt="0">
        <dgm:presLayoutVars>
          <dgm:chMax val="1"/>
          <dgm:dir/>
          <dgm:animLvl val="ctr"/>
          <dgm:resizeHandles val="exact"/>
        </dgm:presLayoutVars>
      </dgm:prSet>
      <dgm:spPr/>
    </dgm:pt>
    <dgm:pt modelId="{CB5723F8-9356-4690-8229-97E93BF138A6}" type="pres">
      <dgm:prSet presAssocID="{17F6A4E1-EAE9-4A2C-8D7F-C126E99D1091}" presName="centerShape" presStyleLbl="node0" presStyleIdx="0" presStyleCnt="1" custScaleX="152938" custScaleY="152938" custLinFactNeighborY="3767"/>
      <dgm:spPr/>
    </dgm:pt>
    <dgm:pt modelId="{297A8B10-B1DD-4678-8121-B5BF7EBBD413}" type="pres">
      <dgm:prSet presAssocID="{D6448FE5-EFF0-4635-B596-E201E280D9FE}" presName="parTrans" presStyleLbl="sibTrans2D1" presStyleIdx="0" presStyleCnt="5" custScaleX="148085"/>
      <dgm:spPr/>
    </dgm:pt>
    <dgm:pt modelId="{4BB108FB-D4A5-4E65-AA40-EA63A704F785}" type="pres">
      <dgm:prSet presAssocID="{D6448FE5-EFF0-4635-B596-E201E280D9FE}" presName="connectorText" presStyleLbl="sibTrans2D1" presStyleIdx="0" presStyleCnt="5"/>
      <dgm:spPr/>
    </dgm:pt>
    <dgm:pt modelId="{364FEF6E-567E-42F2-8BD7-5BE809DB8FCF}" type="pres">
      <dgm:prSet presAssocID="{A7DB9261-9696-4C85-B63C-CD91A272DA38}" presName="node" presStyleLbl="node1" presStyleIdx="0" presStyleCnt="5" custRadScaleRad="105213" custRadScaleInc="1093">
        <dgm:presLayoutVars>
          <dgm:bulletEnabled val="1"/>
        </dgm:presLayoutVars>
      </dgm:prSet>
      <dgm:spPr/>
    </dgm:pt>
    <dgm:pt modelId="{16AF54D3-4F7F-4776-B348-BF458DF49C6B}" type="pres">
      <dgm:prSet presAssocID="{D616F18E-D0CC-4A27-B5D2-4D4353DB6EDA}" presName="parTrans" presStyleLbl="sibTrans2D1" presStyleIdx="1" presStyleCnt="5"/>
      <dgm:spPr/>
    </dgm:pt>
    <dgm:pt modelId="{A4BB7D10-D3D8-4540-8511-E6ED33EB28E2}" type="pres">
      <dgm:prSet presAssocID="{D616F18E-D0CC-4A27-B5D2-4D4353DB6EDA}" presName="connectorText" presStyleLbl="sibTrans2D1" presStyleIdx="1" presStyleCnt="5"/>
      <dgm:spPr/>
    </dgm:pt>
    <dgm:pt modelId="{BFAFC70B-27C6-4A18-89F9-0312BF8FF820}" type="pres">
      <dgm:prSet presAssocID="{BC5FD33A-D02F-4885-BE98-F73202BB9C6F}" presName="node" presStyleLbl="node1" presStyleIdx="1" presStyleCnt="5" custRadScaleRad="116268" custRadScaleInc="-7937">
        <dgm:presLayoutVars>
          <dgm:bulletEnabled val="1"/>
        </dgm:presLayoutVars>
      </dgm:prSet>
      <dgm:spPr/>
    </dgm:pt>
    <dgm:pt modelId="{209C33F3-1829-4E52-916E-CBDAFAD88583}" type="pres">
      <dgm:prSet presAssocID="{1CA9372E-BF57-486F-8EB1-A399BFF565FD}" presName="parTrans" presStyleLbl="sibTrans2D1" presStyleIdx="2" presStyleCnt="5" custScaleX="108519" custLinFactNeighborX="12870" custLinFactNeighborY="9157"/>
      <dgm:spPr/>
    </dgm:pt>
    <dgm:pt modelId="{176EA769-A1F7-4A8B-AEF6-86ACA3823A7C}" type="pres">
      <dgm:prSet presAssocID="{1CA9372E-BF57-486F-8EB1-A399BFF565FD}" presName="connectorText" presStyleLbl="sibTrans2D1" presStyleIdx="2" presStyleCnt="5"/>
      <dgm:spPr/>
    </dgm:pt>
    <dgm:pt modelId="{D9BB9C6B-470C-425E-9529-1A992AC308FA}" type="pres">
      <dgm:prSet presAssocID="{F1B35F72-A1B3-414C-AFD7-F925746B653B}" presName="node" presStyleLbl="node1" presStyleIdx="2" presStyleCnt="5" custRadScaleRad="119499" custRadScaleInc="-30949">
        <dgm:presLayoutVars>
          <dgm:bulletEnabled val="1"/>
        </dgm:presLayoutVars>
      </dgm:prSet>
      <dgm:spPr/>
    </dgm:pt>
    <dgm:pt modelId="{9D936905-415E-441E-8657-D058FF4B5B8E}" type="pres">
      <dgm:prSet presAssocID="{550DBD3E-2134-4957-84FA-4BF6B8EC35E2}" presName="parTrans" presStyleLbl="sibTrans2D1" presStyleIdx="3" presStyleCnt="5"/>
      <dgm:spPr/>
    </dgm:pt>
    <dgm:pt modelId="{03328A36-C2BE-491B-9824-960D65481FE0}" type="pres">
      <dgm:prSet presAssocID="{550DBD3E-2134-4957-84FA-4BF6B8EC35E2}" presName="connectorText" presStyleLbl="sibTrans2D1" presStyleIdx="3" presStyleCnt="5"/>
      <dgm:spPr/>
    </dgm:pt>
    <dgm:pt modelId="{4AFFDA79-36CC-4D5E-B378-8B1AA7DB2616}" type="pres">
      <dgm:prSet presAssocID="{B5353E27-A8A5-4B66-980F-AC1405080A06}" presName="node" presStyleLbl="node1" presStyleIdx="3" presStyleCnt="5" custRadScaleRad="125495" custRadScaleInc="37868">
        <dgm:presLayoutVars>
          <dgm:bulletEnabled val="1"/>
        </dgm:presLayoutVars>
      </dgm:prSet>
      <dgm:spPr/>
    </dgm:pt>
    <dgm:pt modelId="{93E32C6C-50C2-4D1D-BC81-B1CDAEF34537}" type="pres">
      <dgm:prSet presAssocID="{7A92189D-1327-42FA-A0FA-13F19B197E64}" presName="parTrans" presStyleLbl="sibTrans2D1" presStyleIdx="4" presStyleCnt="5"/>
      <dgm:spPr/>
    </dgm:pt>
    <dgm:pt modelId="{EA8A3316-1704-4CA8-8069-78AFBFAD8577}" type="pres">
      <dgm:prSet presAssocID="{7A92189D-1327-42FA-A0FA-13F19B197E64}" presName="connectorText" presStyleLbl="sibTrans2D1" presStyleIdx="4" presStyleCnt="5"/>
      <dgm:spPr/>
    </dgm:pt>
    <dgm:pt modelId="{2FA8DC5D-203B-4959-B521-89F73E7DD58B}" type="pres">
      <dgm:prSet presAssocID="{CF8E0191-8211-4B3A-B71B-5BE3F657B508}" presName="node" presStyleLbl="node1" presStyleIdx="4" presStyleCnt="5" custRadScaleRad="116383" custRadScaleInc="6937">
        <dgm:presLayoutVars>
          <dgm:bulletEnabled val="1"/>
        </dgm:presLayoutVars>
      </dgm:prSet>
      <dgm:spPr/>
    </dgm:pt>
  </dgm:ptLst>
  <dgm:cxnLst>
    <dgm:cxn modelId="{3FB74D17-19C4-483A-BF42-398D372620F9}" srcId="{4412E603-CB90-4C29-A397-900C89BFA91A}" destId="{17F6A4E1-EAE9-4A2C-8D7F-C126E99D1091}" srcOrd="0" destOrd="0" parTransId="{C6A0B7B6-4DFB-449F-BD21-56F7B863BA0D}" sibTransId="{2D45DD0B-7100-44E6-9CF5-2FB0E07A10C6}"/>
    <dgm:cxn modelId="{971D3122-3996-4939-9B98-9FD2B03023A0}" type="presOf" srcId="{F1B35F72-A1B3-414C-AFD7-F925746B653B}" destId="{D9BB9C6B-470C-425E-9529-1A992AC308FA}" srcOrd="0" destOrd="0" presId="urn:microsoft.com/office/officeart/2005/8/layout/radial5"/>
    <dgm:cxn modelId="{0860BD22-C7C0-44C3-85DF-73300BF8A14B}" type="presOf" srcId="{7A92189D-1327-42FA-A0FA-13F19B197E64}" destId="{EA8A3316-1704-4CA8-8069-78AFBFAD8577}" srcOrd="1" destOrd="0" presId="urn:microsoft.com/office/officeart/2005/8/layout/radial5"/>
    <dgm:cxn modelId="{088A1A23-904D-448A-A61F-5853A7F594AF}" type="presOf" srcId="{550DBD3E-2134-4957-84FA-4BF6B8EC35E2}" destId="{03328A36-C2BE-491B-9824-960D65481FE0}" srcOrd="1" destOrd="0" presId="urn:microsoft.com/office/officeart/2005/8/layout/radial5"/>
    <dgm:cxn modelId="{FA215328-FABA-4636-BB4F-C77246D140B7}" type="presOf" srcId="{BC5FD33A-D02F-4885-BE98-F73202BB9C6F}" destId="{BFAFC70B-27C6-4A18-89F9-0312BF8FF820}" srcOrd="0" destOrd="0" presId="urn:microsoft.com/office/officeart/2005/8/layout/radial5"/>
    <dgm:cxn modelId="{80487E31-84A7-4719-85BA-E73C00D447D9}" type="presOf" srcId="{D616F18E-D0CC-4A27-B5D2-4D4353DB6EDA}" destId="{A4BB7D10-D3D8-4540-8511-E6ED33EB28E2}" srcOrd="1" destOrd="0" presId="urn:microsoft.com/office/officeart/2005/8/layout/radial5"/>
    <dgm:cxn modelId="{FC848E31-C34F-4C5B-BE5C-39B584320A63}" srcId="{17F6A4E1-EAE9-4A2C-8D7F-C126E99D1091}" destId="{B5353E27-A8A5-4B66-980F-AC1405080A06}" srcOrd="3" destOrd="0" parTransId="{550DBD3E-2134-4957-84FA-4BF6B8EC35E2}" sibTransId="{E1494A95-53C0-4AFB-8005-274B2E7BF1EF}"/>
    <dgm:cxn modelId="{D88F5D42-1892-47D7-AE22-E22D6248E563}" type="presOf" srcId="{1CA9372E-BF57-486F-8EB1-A399BFF565FD}" destId="{176EA769-A1F7-4A8B-AEF6-86ACA3823A7C}" srcOrd="1" destOrd="0" presId="urn:microsoft.com/office/officeart/2005/8/layout/radial5"/>
    <dgm:cxn modelId="{53EDF66C-54B9-435E-BD4D-4F3A1892E497}" type="presOf" srcId="{D6448FE5-EFF0-4635-B596-E201E280D9FE}" destId="{4BB108FB-D4A5-4E65-AA40-EA63A704F785}" srcOrd="1" destOrd="0" presId="urn:microsoft.com/office/officeart/2005/8/layout/radial5"/>
    <dgm:cxn modelId="{74DFA36D-2236-45F7-9425-12794C442873}" srcId="{17F6A4E1-EAE9-4A2C-8D7F-C126E99D1091}" destId="{BC5FD33A-D02F-4885-BE98-F73202BB9C6F}" srcOrd="1" destOrd="0" parTransId="{D616F18E-D0CC-4A27-B5D2-4D4353DB6EDA}" sibTransId="{8F9CBA51-B110-488F-BEDD-E188FAD6DE4B}"/>
    <dgm:cxn modelId="{7B5CB171-B0FA-431C-8240-AD45BAE890D0}" srcId="{17F6A4E1-EAE9-4A2C-8D7F-C126E99D1091}" destId="{A7DB9261-9696-4C85-B63C-CD91A272DA38}" srcOrd="0" destOrd="0" parTransId="{D6448FE5-EFF0-4635-B596-E201E280D9FE}" sibTransId="{79322D8B-1B85-4D0B-8F28-0C052AA81328}"/>
    <dgm:cxn modelId="{AB6D1B84-6263-4288-92B0-1FB752969630}" type="presOf" srcId="{1CA9372E-BF57-486F-8EB1-A399BFF565FD}" destId="{209C33F3-1829-4E52-916E-CBDAFAD88583}" srcOrd="0" destOrd="0" presId="urn:microsoft.com/office/officeart/2005/8/layout/radial5"/>
    <dgm:cxn modelId="{4D737C89-28F7-4D52-85A4-C1D64CBB28CB}" type="presOf" srcId="{17F6A4E1-EAE9-4A2C-8D7F-C126E99D1091}" destId="{CB5723F8-9356-4690-8229-97E93BF138A6}" srcOrd="0" destOrd="0" presId="urn:microsoft.com/office/officeart/2005/8/layout/radial5"/>
    <dgm:cxn modelId="{3B049F9A-C085-484A-B948-D116D7212A2E}" type="presOf" srcId="{550DBD3E-2134-4957-84FA-4BF6B8EC35E2}" destId="{9D936905-415E-441E-8657-D058FF4B5B8E}" srcOrd="0" destOrd="0" presId="urn:microsoft.com/office/officeart/2005/8/layout/radial5"/>
    <dgm:cxn modelId="{84EC239B-FB99-492D-B25B-144C9368CA31}" type="presOf" srcId="{D6448FE5-EFF0-4635-B596-E201E280D9FE}" destId="{297A8B10-B1DD-4678-8121-B5BF7EBBD413}" srcOrd="0" destOrd="0" presId="urn:microsoft.com/office/officeart/2005/8/layout/radial5"/>
    <dgm:cxn modelId="{207EA6A4-5C50-4598-9312-77024D4BDBAA}" type="presOf" srcId="{7A92189D-1327-42FA-A0FA-13F19B197E64}" destId="{93E32C6C-50C2-4D1D-BC81-B1CDAEF34537}" srcOrd="0" destOrd="0" presId="urn:microsoft.com/office/officeart/2005/8/layout/radial5"/>
    <dgm:cxn modelId="{A091D3B4-0FC7-41C4-809B-2C1FE7BB35B7}" type="presOf" srcId="{4412E603-CB90-4C29-A397-900C89BFA91A}" destId="{6124F62F-4596-44A2-8047-671D6FBF5928}" srcOrd="0" destOrd="0" presId="urn:microsoft.com/office/officeart/2005/8/layout/radial5"/>
    <dgm:cxn modelId="{B17593BB-7722-439D-A43E-556534C97F6E}" type="presOf" srcId="{A7DB9261-9696-4C85-B63C-CD91A272DA38}" destId="{364FEF6E-567E-42F2-8BD7-5BE809DB8FCF}" srcOrd="0" destOrd="0" presId="urn:microsoft.com/office/officeart/2005/8/layout/radial5"/>
    <dgm:cxn modelId="{A6046AD2-D8E2-43D1-AF39-E670EB836F8A}" type="presOf" srcId="{D616F18E-D0CC-4A27-B5D2-4D4353DB6EDA}" destId="{16AF54D3-4F7F-4776-B348-BF458DF49C6B}" srcOrd="0" destOrd="0" presId="urn:microsoft.com/office/officeart/2005/8/layout/radial5"/>
    <dgm:cxn modelId="{B7629FD4-846C-4E57-A338-5ADC5AA891F5}" type="presOf" srcId="{B5353E27-A8A5-4B66-980F-AC1405080A06}" destId="{4AFFDA79-36CC-4D5E-B378-8B1AA7DB2616}" srcOrd="0" destOrd="0" presId="urn:microsoft.com/office/officeart/2005/8/layout/radial5"/>
    <dgm:cxn modelId="{281D20E5-302A-4AFB-AAD6-28C4DB9E3D71}" srcId="{17F6A4E1-EAE9-4A2C-8D7F-C126E99D1091}" destId="{CF8E0191-8211-4B3A-B71B-5BE3F657B508}" srcOrd="4" destOrd="0" parTransId="{7A92189D-1327-42FA-A0FA-13F19B197E64}" sibTransId="{37C50B51-25CE-4CBD-AF0C-9A0ABF7B7FA0}"/>
    <dgm:cxn modelId="{CB9620E5-E522-4983-96B6-785241378F1B}" type="presOf" srcId="{CF8E0191-8211-4B3A-B71B-5BE3F657B508}" destId="{2FA8DC5D-203B-4959-B521-89F73E7DD58B}" srcOrd="0" destOrd="0" presId="urn:microsoft.com/office/officeart/2005/8/layout/radial5"/>
    <dgm:cxn modelId="{638B9AF0-6105-47A3-B389-470FF9481D9B}" srcId="{17F6A4E1-EAE9-4A2C-8D7F-C126E99D1091}" destId="{F1B35F72-A1B3-414C-AFD7-F925746B653B}" srcOrd="2" destOrd="0" parTransId="{1CA9372E-BF57-486F-8EB1-A399BFF565FD}" sibTransId="{AA5A7F4F-7A3C-4398-9F75-A10197C84546}"/>
    <dgm:cxn modelId="{DCDFBCE4-9204-4B1C-A035-32EAF8942419}" type="presParOf" srcId="{6124F62F-4596-44A2-8047-671D6FBF5928}" destId="{CB5723F8-9356-4690-8229-97E93BF138A6}" srcOrd="0" destOrd="0" presId="urn:microsoft.com/office/officeart/2005/8/layout/radial5"/>
    <dgm:cxn modelId="{AE9E649B-0609-4FFA-A58F-20D95C8B999C}" type="presParOf" srcId="{6124F62F-4596-44A2-8047-671D6FBF5928}" destId="{297A8B10-B1DD-4678-8121-B5BF7EBBD413}" srcOrd="1" destOrd="0" presId="urn:microsoft.com/office/officeart/2005/8/layout/radial5"/>
    <dgm:cxn modelId="{39D18DC4-3206-448E-A56C-40EC08D8C658}" type="presParOf" srcId="{297A8B10-B1DD-4678-8121-B5BF7EBBD413}" destId="{4BB108FB-D4A5-4E65-AA40-EA63A704F785}" srcOrd="0" destOrd="0" presId="urn:microsoft.com/office/officeart/2005/8/layout/radial5"/>
    <dgm:cxn modelId="{C28B9223-192A-427A-BE8A-F0CC12118F17}" type="presParOf" srcId="{6124F62F-4596-44A2-8047-671D6FBF5928}" destId="{364FEF6E-567E-42F2-8BD7-5BE809DB8FCF}" srcOrd="2" destOrd="0" presId="urn:microsoft.com/office/officeart/2005/8/layout/radial5"/>
    <dgm:cxn modelId="{956AEB1F-0FA9-4045-839D-90E74D55EFE1}" type="presParOf" srcId="{6124F62F-4596-44A2-8047-671D6FBF5928}" destId="{16AF54D3-4F7F-4776-B348-BF458DF49C6B}" srcOrd="3" destOrd="0" presId="urn:microsoft.com/office/officeart/2005/8/layout/radial5"/>
    <dgm:cxn modelId="{430AAA22-130D-4505-8F22-24B3AC9C9C83}" type="presParOf" srcId="{16AF54D3-4F7F-4776-B348-BF458DF49C6B}" destId="{A4BB7D10-D3D8-4540-8511-E6ED33EB28E2}" srcOrd="0" destOrd="0" presId="urn:microsoft.com/office/officeart/2005/8/layout/radial5"/>
    <dgm:cxn modelId="{055799B2-685D-46B7-B734-FC63D8CA69E7}" type="presParOf" srcId="{6124F62F-4596-44A2-8047-671D6FBF5928}" destId="{BFAFC70B-27C6-4A18-89F9-0312BF8FF820}" srcOrd="4" destOrd="0" presId="urn:microsoft.com/office/officeart/2005/8/layout/radial5"/>
    <dgm:cxn modelId="{2714E970-D34F-495B-97D5-F0DC5B6CE537}" type="presParOf" srcId="{6124F62F-4596-44A2-8047-671D6FBF5928}" destId="{209C33F3-1829-4E52-916E-CBDAFAD88583}" srcOrd="5" destOrd="0" presId="urn:microsoft.com/office/officeart/2005/8/layout/radial5"/>
    <dgm:cxn modelId="{58AC59D1-445A-4948-955D-1985D5C248C3}" type="presParOf" srcId="{209C33F3-1829-4E52-916E-CBDAFAD88583}" destId="{176EA769-A1F7-4A8B-AEF6-86ACA3823A7C}" srcOrd="0" destOrd="0" presId="urn:microsoft.com/office/officeart/2005/8/layout/radial5"/>
    <dgm:cxn modelId="{504BB43A-4ADF-4124-AA4F-E644CEC6B207}" type="presParOf" srcId="{6124F62F-4596-44A2-8047-671D6FBF5928}" destId="{D9BB9C6B-470C-425E-9529-1A992AC308FA}" srcOrd="6" destOrd="0" presId="urn:microsoft.com/office/officeart/2005/8/layout/radial5"/>
    <dgm:cxn modelId="{03EAE4F9-E0DB-4274-8D58-2CA2CA2597CE}" type="presParOf" srcId="{6124F62F-4596-44A2-8047-671D6FBF5928}" destId="{9D936905-415E-441E-8657-D058FF4B5B8E}" srcOrd="7" destOrd="0" presId="urn:microsoft.com/office/officeart/2005/8/layout/radial5"/>
    <dgm:cxn modelId="{5AD0FFF8-CCA3-433B-B94D-EDFB1F9E0521}" type="presParOf" srcId="{9D936905-415E-441E-8657-D058FF4B5B8E}" destId="{03328A36-C2BE-491B-9824-960D65481FE0}" srcOrd="0" destOrd="0" presId="urn:microsoft.com/office/officeart/2005/8/layout/radial5"/>
    <dgm:cxn modelId="{86631A1B-D7B9-4C8F-B16C-51E9E6840229}" type="presParOf" srcId="{6124F62F-4596-44A2-8047-671D6FBF5928}" destId="{4AFFDA79-36CC-4D5E-B378-8B1AA7DB2616}" srcOrd="8" destOrd="0" presId="urn:microsoft.com/office/officeart/2005/8/layout/radial5"/>
    <dgm:cxn modelId="{3E87B19A-5E28-491E-AA9F-3605CBD70F6D}" type="presParOf" srcId="{6124F62F-4596-44A2-8047-671D6FBF5928}" destId="{93E32C6C-50C2-4D1D-BC81-B1CDAEF34537}" srcOrd="9" destOrd="0" presId="urn:microsoft.com/office/officeart/2005/8/layout/radial5"/>
    <dgm:cxn modelId="{0DD8B1F0-7197-4F8A-BF43-225D5E33531C}" type="presParOf" srcId="{93E32C6C-50C2-4D1D-BC81-B1CDAEF34537}" destId="{EA8A3316-1704-4CA8-8069-78AFBFAD8577}" srcOrd="0" destOrd="0" presId="urn:microsoft.com/office/officeart/2005/8/layout/radial5"/>
    <dgm:cxn modelId="{8C795964-BB79-41B0-9D6B-F24D22A4BBA9}" type="presParOf" srcId="{6124F62F-4596-44A2-8047-671D6FBF5928}" destId="{2FA8DC5D-203B-4959-B521-89F73E7DD58B}" srcOrd="10" destOrd="0" presId="urn:microsoft.com/office/officeart/2005/8/layout/radial5"/>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DA826B3-BF2B-4F01-ADC8-C7C4606D630D}" type="doc">
      <dgm:prSet loTypeId="urn:microsoft.com/office/officeart/2005/8/layout/radial4" loCatId="relationship" qsTypeId="urn:microsoft.com/office/officeart/2005/8/quickstyle/simple1" qsCatId="simple" csTypeId="urn:microsoft.com/office/officeart/2005/8/colors/accent0_1" csCatId="mainScheme" phldr="1"/>
      <dgm:spPr/>
      <dgm:t>
        <a:bodyPr/>
        <a:lstStyle/>
        <a:p>
          <a:endParaRPr lang="pl-PL"/>
        </a:p>
      </dgm:t>
    </dgm:pt>
    <dgm:pt modelId="{2FF41AC6-9A07-42D3-B363-73B84883A946}">
      <dgm:prSet phldrT="[Tekst]" custT="1"/>
      <dgm:spPr>
        <a:solidFill>
          <a:srgbClr val="003594"/>
        </a:solidFill>
      </dgm:spPr>
      <dgm:t>
        <a:bodyPr/>
        <a:lstStyle/>
        <a:p>
          <a:pPr algn="ctr"/>
          <a:r>
            <a:rPr lang="pl-PL" sz="1000">
              <a:solidFill>
                <a:schemeClr val="bg1"/>
              </a:solidFill>
              <a:latin typeface="Calibri Light" panose="020F0302020204030204" pitchFamily="34" charset="0"/>
              <a:cs typeface="Calibri Light" panose="020F0302020204030204" pitchFamily="34" charset="0"/>
            </a:rPr>
            <a:t>Łączna wartość przedsięwzięć</a:t>
          </a:r>
        </a:p>
        <a:p>
          <a:pPr algn="ctr"/>
          <a:r>
            <a:rPr lang="pl-PL" sz="1000" b="1" i="0" u="none">
              <a:solidFill>
                <a:schemeClr val="bg1"/>
              </a:solidFill>
            </a:rPr>
            <a:t>170 000 000,00</a:t>
          </a:r>
          <a:r>
            <a:rPr lang="pl-PL" sz="1000" b="0" i="0" u="none"/>
            <a:t> </a:t>
          </a:r>
          <a:r>
            <a:rPr lang="pl-PL" sz="1000" b="1">
              <a:solidFill>
                <a:schemeClr val="bg1"/>
              </a:solidFill>
            </a:rPr>
            <a:t>zł </a:t>
          </a:r>
          <a:endParaRPr lang="pl-PL" sz="1000" b="1">
            <a:solidFill>
              <a:schemeClr val="bg1"/>
            </a:solidFill>
            <a:latin typeface="Calibri Light" panose="020F0302020204030204" pitchFamily="34" charset="0"/>
            <a:cs typeface="Calibri Light" panose="020F0302020204030204" pitchFamily="34" charset="0"/>
          </a:endParaRPr>
        </a:p>
      </dgm:t>
    </dgm:pt>
    <dgm:pt modelId="{26703ADB-E446-4B0E-95E3-C79DEE45F845}" type="parTrans" cxnId="{E8CD9C61-CEB5-4E81-AEB7-515B1D7ACDA2}">
      <dgm:prSet/>
      <dgm:spPr/>
      <dgm:t>
        <a:bodyPr/>
        <a:lstStyle/>
        <a:p>
          <a:pPr algn="ctr"/>
          <a:endParaRPr lang="pl-PL" sz="1000">
            <a:solidFill>
              <a:schemeClr val="bg1"/>
            </a:solidFill>
            <a:highlight>
              <a:srgbClr val="FFFF00"/>
            </a:highlight>
            <a:latin typeface="+mj-lt"/>
          </a:endParaRPr>
        </a:p>
      </dgm:t>
    </dgm:pt>
    <dgm:pt modelId="{B63213EB-ECCF-4F49-8795-CED92586B6C8}" type="sibTrans" cxnId="{E8CD9C61-CEB5-4E81-AEB7-515B1D7ACDA2}">
      <dgm:prSet/>
      <dgm:spPr/>
      <dgm:t>
        <a:bodyPr/>
        <a:lstStyle/>
        <a:p>
          <a:pPr algn="ctr"/>
          <a:endParaRPr lang="pl-PL" sz="1000">
            <a:solidFill>
              <a:schemeClr val="bg1"/>
            </a:solidFill>
            <a:highlight>
              <a:srgbClr val="FFFF00"/>
            </a:highlight>
            <a:latin typeface="+mj-lt"/>
          </a:endParaRPr>
        </a:p>
      </dgm:t>
    </dgm:pt>
    <dgm:pt modelId="{A5E67C04-64FB-498B-AD20-BABE80B83040}">
      <dgm:prSet phldrT="[Tekst]" custT="1"/>
      <dgm:spPr>
        <a:solidFill>
          <a:srgbClr val="003594"/>
        </a:solidFill>
      </dgm:spPr>
      <dgm:t>
        <a:bodyPr/>
        <a:lstStyle/>
        <a:p>
          <a:pPr algn="ctr"/>
          <a:r>
            <a:rPr lang="pl-PL" sz="1000">
              <a:solidFill>
                <a:schemeClr val="bg1"/>
              </a:solidFill>
              <a:latin typeface="Calibri Light" panose="020F0302020204030204" pitchFamily="34" charset="0"/>
              <a:cs typeface="Calibri Light" panose="020F0302020204030204" pitchFamily="34" charset="0"/>
            </a:rPr>
            <a:t>środki publiczne</a:t>
          </a:r>
        </a:p>
        <a:p>
          <a:pPr algn="ctr"/>
          <a:r>
            <a:rPr lang="pl-PL" sz="1000" b="1" i="0" u="none">
              <a:solidFill>
                <a:schemeClr val="bg1"/>
              </a:solidFill>
            </a:rPr>
            <a:t>37 000 000,00 </a:t>
          </a:r>
          <a:r>
            <a:rPr lang="pl-PL" sz="1000" b="1">
              <a:solidFill>
                <a:schemeClr val="bg1"/>
              </a:solidFill>
            </a:rPr>
            <a:t>zł </a:t>
          </a:r>
          <a:endParaRPr lang="pl-PL" sz="1000" b="1">
            <a:solidFill>
              <a:schemeClr val="bg1"/>
            </a:solidFill>
            <a:latin typeface="Calibri Light" panose="020F0302020204030204" pitchFamily="34" charset="0"/>
            <a:cs typeface="Calibri Light" panose="020F0302020204030204" pitchFamily="34" charset="0"/>
          </a:endParaRPr>
        </a:p>
      </dgm:t>
    </dgm:pt>
    <dgm:pt modelId="{ADDB10C9-FC66-4ADA-ADB0-A16EF2B99754}" type="parTrans" cxnId="{422A100F-B105-4A6E-ABB0-65BA7791332A}">
      <dgm:prSet/>
      <dgm:spPr>
        <a:solidFill>
          <a:srgbClr val="D9D9D9"/>
        </a:solidFill>
      </dgm:spPr>
      <dgm:t>
        <a:bodyPr/>
        <a:lstStyle/>
        <a:p>
          <a:pPr algn="ctr"/>
          <a:endParaRPr lang="pl-PL" sz="1000">
            <a:solidFill>
              <a:schemeClr val="bg1"/>
            </a:solidFill>
            <a:highlight>
              <a:srgbClr val="FFFF00"/>
            </a:highlight>
            <a:latin typeface="+mj-lt"/>
          </a:endParaRPr>
        </a:p>
      </dgm:t>
    </dgm:pt>
    <dgm:pt modelId="{8F40D5FF-BC6D-4CE2-A2C3-8C98EAF63EE9}" type="sibTrans" cxnId="{422A100F-B105-4A6E-ABB0-65BA7791332A}">
      <dgm:prSet/>
      <dgm:spPr/>
      <dgm:t>
        <a:bodyPr/>
        <a:lstStyle/>
        <a:p>
          <a:pPr algn="ctr"/>
          <a:endParaRPr lang="pl-PL" sz="1000">
            <a:solidFill>
              <a:schemeClr val="bg1"/>
            </a:solidFill>
            <a:highlight>
              <a:srgbClr val="FFFF00"/>
            </a:highlight>
            <a:latin typeface="+mj-lt"/>
          </a:endParaRPr>
        </a:p>
      </dgm:t>
    </dgm:pt>
    <dgm:pt modelId="{477906CA-68F2-41E3-B63F-6FAA6C82F0F8}">
      <dgm:prSet phldrT="[Tekst]" custT="1"/>
      <dgm:spPr>
        <a:solidFill>
          <a:srgbClr val="003594"/>
        </a:solidFill>
      </dgm:spPr>
      <dgm:t>
        <a:bodyPr/>
        <a:lstStyle/>
        <a:p>
          <a:pPr algn="ctr"/>
          <a:r>
            <a:rPr lang="pl-PL" sz="1000">
              <a:solidFill>
                <a:schemeClr val="bg1"/>
              </a:solidFill>
              <a:latin typeface="Calibri Light" panose="020F0302020204030204" pitchFamily="34" charset="0"/>
              <a:cs typeface="Calibri Light" panose="020F0302020204030204" pitchFamily="34" charset="0"/>
            </a:rPr>
            <a:t>środki UE</a:t>
          </a:r>
        </a:p>
        <a:p>
          <a:pPr algn="ctr"/>
          <a:r>
            <a:rPr lang="pl-PL" sz="1000" b="1" i="0" u="none">
              <a:solidFill>
                <a:schemeClr val="bg1"/>
              </a:solidFill>
            </a:rPr>
            <a:t>119 000 000,00 </a:t>
          </a:r>
          <a:r>
            <a:rPr lang="pl-PL" sz="1000" b="1">
              <a:solidFill>
                <a:schemeClr val="bg1"/>
              </a:solidFill>
            </a:rPr>
            <a:t>zł </a:t>
          </a:r>
          <a:endParaRPr lang="pl-PL" sz="1000" b="1">
            <a:solidFill>
              <a:schemeClr val="bg1"/>
            </a:solidFill>
            <a:latin typeface="Calibri Light" panose="020F0302020204030204" pitchFamily="34" charset="0"/>
            <a:cs typeface="Calibri Light" panose="020F0302020204030204" pitchFamily="34" charset="0"/>
          </a:endParaRPr>
        </a:p>
      </dgm:t>
    </dgm:pt>
    <dgm:pt modelId="{23125A32-1060-4D7A-A29E-DBAB38667A01}" type="parTrans" cxnId="{98204922-B938-43CE-A8C4-97A1C109E22F}">
      <dgm:prSet/>
      <dgm:spPr>
        <a:solidFill>
          <a:srgbClr val="D9D9D9"/>
        </a:solidFill>
      </dgm:spPr>
      <dgm:t>
        <a:bodyPr/>
        <a:lstStyle/>
        <a:p>
          <a:pPr algn="ctr"/>
          <a:endParaRPr lang="pl-PL" sz="1000">
            <a:solidFill>
              <a:schemeClr val="bg1"/>
            </a:solidFill>
            <a:highlight>
              <a:srgbClr val="FFFF00"/>
            </a:highlight>
            <a:latin typeface="+mj-lt"/>
          </a:endParaRPr>
        </a:p>
      </dgm:t>
    </dgm:pt>
    <dgm:pt modelId="{22DC9C19-824B-425A-920A-D527A22133DE}" type="sibTrans" cxnId="{98204922-B938-43CE-A8C4-97A1C109E22F}">
      <dgm:prSet/>
      <dgm:spPr/>
      <dgm:t>
        <a:bodyPr/>
        <a:lstStyle/>
        <a:p>
          <a:pPr algn="ctr"/>
          <a:endParaRPr lang="pl-PL" sz="1000">
            <a:solidFill>
              <a:schemeClr val="bg1"/>
            </a:solidFill>
            <a:highlight>
              <a:srgbClr val="FFFF00"/>
            </a:highlight>
            <a:latin typeface="+mj-lt"/>
          </a:endParaRPr>
        </a:p>
      </dgm:t>
    </dgm:pt>
    <dgm:pt modelId="{35CA1F05-EECF-4EAC-9482-98267097C37B}">
      <dgm:prSet phldrT="[Tekst]"/>
      <dgm:spPr/>
      <dgm:t>
        <a:bodyPr/>
        <a:lstStyle/>
        <a:p>
          <a:pPr algn="ctr"/>
          <a:endParaRPr lang="pl-PL" sz="1000">
            <a:solidFill>
              <a:schemeClr val="bg1"/>
            </a:solidFill>
            <a:highlight>
              <a:srgbClr val="FFFF00"/>
            </a:highlight>
            <a:latin typeface="+mj-lt"/>
          </a:endParaRPr>
        </a:p>
      </dgm:t>
    </dgm:pt>
    <dgm:pt modelId="{EFF07F09-A5A9-44E1-8070-1324D37776B5}" type="parTrans" cxnId="{0B5B7416-BB5C-45E8-9FD3-C1ADA0444CB5}">
      <dgm:prSet/>
      <dgm:spPr/>
      <dgm:t>
        <a:bodyPr/>
        <a:lstStyle/>
        <a:p>
          <a:pPr algn="ctr"/>
          <a:endParaRPr lang="pl-PL" sz="1000">
            <a:solidFill>
              <a:schemeClr val="bg1"/>
            </a:solidFill>
            <a:highlight>
              <a:srgbClr val="FFFF00"/>
            </a:highlight>
            <a:latin typeface="+mj-lt"/>
          </a:endParaRPr>
        </a:p>
      </dgm:t>
    </dgm:pt>
    <dgm:pt modelId="{4B8CD547-3572-4DEC-A013-58D1D64CDEBE}" type="sibTrans" cxnId="{0B5B7416-BB5C-45E8-9FD3-C1ADA0444CB5}">
      <dgm:prSet/>
      <dgm:spPr/>
      <dgm:t>
        <a:bodyPr/>
        <a:lstStyle/>
        <a:p>
          <a:pPr algn="ctr"/>
          <a:endParaRPr lang="pl-PL" sz="1000">
            <a:solidFill>
              <a:schemeClr val="bg1"/>
            </a:solidFill>
            <a:highlight>
              <a:srgbClr val="FFFF00"/>
            </a:highlight>
            <a:latin typeface="+mj-lt"/>
          </a:endParaRPr>
        </a:p>
      </dgm:t>
    </dgm:pt>
    <dgm:pt modelId="{C50C23FE-B47A-4D6F-BFF7-4075B797A00F}">
      <dgm:prSet phldrT="[Tekst]" custT="1"/>
      <dgm:spPr>
        <a:solidFill>
          <a:srgbClr val="003594"/>
        </a:solidFill>
      </dgm:spPr>
      <dgm:t>
        <a:bodyPr/>
        <a:lstStyle/>
        <a:p>
          <a:pPr algn="ctr"/>
          <a:r>
            <a:rPr lang="pl-PL" sz="1000" b="0">
              <a:solidFill>
                <a:schemeClr val="bg1"/>
              </a:solidFill>
              <a:latin typeface="Calibri Light" panose="020F0302020204030204" pitchFamily="34" charset="0"/>
              <a:cs typeface="Calibri Light" panose="020F0302020204030204" pitchFamily="34" charset="0"/>
            </a:rPr>
            <a:t>środki prywatne</a:t>
          </a:r>
        </a:p>
        <a:p>
          <a:pPr algn="ctr"/>
          <a:r>
            <a:rPr lang="pl-PL" sz="1000" b="1">
              <a:solidFill>
                <a:schemeClr val="bg1"/>
              </a:solidFill>
              <a:latin typeface="Calibri Light" panose="020F0302020204030204" pitchFamily="34" charset="0"/>
              <a:cs typeface="Calibri Light" panose="020F0302020204030204" pitchFamily="34" charset="0"/>
            </a:rPr>
            <a:t>14 000 000,00 zł</a:t>
          </a:r>
        </a:p>
      </dgm:t>
    </dgm:pt>
    <dgm:pt modelId="{6DD5C1F5-5459-493D-8F22-A36C5BBE73B9}" type="parTrans" cxnId="{C16D541C-A7FA-4C1E-A101-C6320065C1BD}">
      <dgm:prSet/>
      <dgm:spPr>
        <a:solidFill>
          <a:srgbClr val="D9D9D9"/>
        </a:solidFill>
      </dgm:spPr>
      <dgm:t>
        <a:bodyPr/>
        <a:lstStyle/>
        <a:p>
          <a:pPr algn="ctr"/>
          <a:endParaRPr lang="pl-PL" sz="1000">
            <a:solidFill>
              <a:schemeClr val="bg1"/>
            </a:solidFill>
            <a:highlight>
              <a:srgbClr val="FFFF00"/>
            </a:highlight>
            <a:latin typeface="+mj-lt"/>
          </a:endParaRPr>
        </a:p>
      </dgm:t>
    </dgm:pt>
    <dgm:pt modelId="{7DC1EB3D-A45C-4370-A9FD-DD389B6D8196}" type="sibTrans" cxnId="{C16D541C-A7FA-4C1E-A101-C6320065C1BD}">
      <dgm:prSet/>
      <dgm:spPr/>
      <dgm:t>
        <a:bodyPr/>
        <a:lstStyle/>
        <a:p>
          <a:pPr algn="ctr"/>
          <a:endParaRPr lang="pl-PL" sz="1000">
            <a:solidFill>
              <a:schemeClr val="bg1"/>
            </a:solidFill>
            <a:highlight>
              <a:srgbClr val="FFFF00"/>
            </a:highlight>
            <a:latin typeface="+mj-lt"/>
          </a:endParaRPr>
        </a:p>
      </dgm:t>
    </dgm:pt>
    <dgm:pt modelId="{3A69E829-C1A3-424F-9CF3-6321EAF97991}" type="pres">
      <dgm:prSet presAssocID="{2DA826B3-BF2B-4F01-ADC8-C7C4606D630D}" presName="cycle" presStyleCnt="0">
        <dgm:presLayoutVars>
          <dgm:chMax val="1"/>
          <dgm:dir/>
          <dgm:animLvl val="ctr"/>
          <dgm:resizeHandles val="exact"/>
        </dgm:presLayoutVars>
      </dgm:prSet>
      <dgm:spPr/>
    </dgm:pt>
    <dgm:pt modelId="{CD6C31E3-0CEA-41DD-943E-C8DF5608FE46}" type="pres">
      <dgm:prSet presAssocID="{2FF41AC6-9A07-42D3-B363-73B84883A946}" presName="centerShape" presStyleLbl="node0" presStyleIdx="0" presStyleCnt="1" custScaleX="112804" custScaleY="104010"/>
      <dgm:spPr/>
    </dgm:pt>
    <dgm:pt modelId="{348FC21F-83D7-41D5-AB80-C9B3335D1E41}" type="pres">
      <dgm:prSet presAssocID="{ADDB10C9-FC66-4ADA-ADB0-A16EF2B99754}" presName="parTrans" presStyleLbl="bgSibTrans2D1" presStyleIdx="0" presStyleCnt="3"/>
      <dgm:spPr/>
    </dgm:pt>
    <dgm:pt modelId="{C2D4BCF7-FE5C-46A7-82B4-B6F61249BDE1}" type="pres">
      <dgm:prSet presAssocID="{A5E67C04-64FB-498B-AD20-BABE80B83040}" presName="node" presStyleLbl="node1" presStyleIdx="0" presStyleCnt="3" custRadScaleRad="112487" custRadScaleInc="2511">
        <dgm:presLayoutVars>
          <dgm:bulletEnabled val="1"/>
        </dgm:presLayoutVars>
      </dgm:prSet>
      <dgm:spPr/>
    </dgm:pt>
    <dgm:pt modelId="{97DDAADF-13E2-471E-B8B4-56548E687BFA}" type="pres">
      <dgm:prSet presAssocID="{23125A32-1060-4D7A-A29E-DBAB38667A01}" presName="parTrans" presStyleLbl="bgSibTrans2D1" presStyleIdx="1" presStyleCnt="3"/>
      <dgm:spPr/>
    </dgm:pt>
    <dgm:pt modelId="{94466F9A-E5C1-488D-A8E6-867501FED375}" type="pres">
      <dgm:prSet presAssocID="{477906CA-68F2-41E3-B63F-6FAA6C82F0F8}" presName="node" presStyleLbl="node1" presStyleIdx="1" presStyleCnt="3">
        <dgm:presLayoutVars>
          <dgm:bulletEnabled val="1"/>
        </dgm:presLayoutVars>
      </dgm:prSet>
      <dgm:spPr/>
    </dgm:pt>
    <dgm:pt modelId="{F47A877F-5B15-4F42-AC49-21FEA32F9899}" type="pres">
      <dgm:prSet presAssocID="{6DD5C1F5-5459-493D-8F22-A36C5BBE73B9}" presName="parTrans" presStyleLbl="bgSibTrans2D1" presStyleIdx="2" presStyleCnt="3"/>
      <dgm:spPr/>
    </dgm:pt>
    <dgm:pt modelId="{6CC36CCC-DEE9-4AF7-8070-664FFE3249A6}" type="pres">
      <dgm:prSet presAssocID="{C50C23FE-B47A-4D6F-BFF7-4075B797A00F}" presName="node" presStyleLbl="node1" presStyleIdx="2" presStyleCnt="3" custRadScaleRad="108553" custRadScaleInc="-3331">
        <dgm:presLayoutVars>
          <dgm:bulletEnabled val="1"/>
        </dgm:presLayoutVars>
      </dgm:prSet>
      <dgm:spPr/>
    </dgm:pt>
  </dgm:ptLst>
  <dgm:cxnLst>
    <dgm:cxn modelId="{C2611B03-D21B-42D3-BAB0-476BA757C8EB}" type="presOf" srcId="{C50C23FE-B47A-4D6F-BFF7-4075B797A00F}" destId="{6CC36CCC-DEE9-4AF7-8070-664FFE3249A6}" srcOrd="0" destOrd="0" presId="urn:microsoft.com/office/officeart/2005/8/layout/radial4"/>
    <dgm:cxn modelId="{422A100F-B105-4A6E-ABB0-65BA7791332A}" srcId="{2FF41AC6-9A07-42D3-B363-73B84883A946}" destId="{A5E67C04-64FB-498B-AD20-BABE80B83040}" srcOrd="0" destOrd="0" parTransId="{ADDB10C9-FC66-4ADA-ADB0-A16EF2B99754}" sibTransId="{8F40D5FF-BC6D-4CE2-A2C3-8C98EAF63EE9}"/>
    <dgm:cxn modelId="{0B5B7416-BB5C-45E8-9FD3-C1ADA0444CB5}" srcId="{2DA826B3-BF2B-4F01-ADC8-C7C4606D630D}" destId="{35CA1F05-EECF-4EAC-9482-98267097C37B}" srcOrd="1" destOrd="0" parTransId="{EFF07F09-A5A9-44E1-8070-1324D37776B5}" sibTransId="{4B8CD547-3572-4DEC-A013-58D1D64CDEBE}"/>
    <dgm:cxn modelId="{C16D541C-A7FA-4C1E-A101-C6320065C1BD}" srcId="{2FF41AC6-9A07-42D3-B363-73B84883A946}" destId="{C50C23FE-B47A-4D6F-BFF7-4075B797A00F}" srcOrd="2" destOrd="0" parTransId="{6DD5C1F5-5459-493D-8F22-A36C5BBE73B9}" sibTransId="{7DC1EB3D-A45C-4370-A9FD-DD389B6D8196}"/>
    <dgm:cxn modelId="{98204922-B938-43CE-A8C4-97A1C109E22F}" srcId="{2FF41AC6-9A07-42D3-B363-73B84883A946}" destId="{477906CA-68F2-41E3-B63F-6FAA6C82F0F8}" srcOrd="1" destOrd="0" parTransId="{23125A32-1060-4D7A-A29E-DBAB38667A01}" sibTransId="{22DC9C19-824B-425A-920A-D527A22133DE}"/>
    <dgm:cxn modelId="{E704DA36-3C74-4EE5-B898-25620AFF8B58}" type="presOf" srcId="{2FF41AC6-9A07-42D3-B363-73B84883A946}" destId="{CD6C31E3-0CEA-41DD-943E-C8DF5608FE46}" srcOrd="0" destOrd="0" presId="urn:microsoft.com/office/officeart/2005/8/layout/radial4"/>
    <dgm:cxn modelId="{199CBA3A-42E0-4121-80A6-D4E9E29489C0}" type="presOf" srcId="{6DD5C1F5-5459-493D-8F22-A36C5BBE73B9}" destId="{F47A877F-5B15-4F42-AC49-21FEA32F9899}" srcOrd="0" destOrd="0" presId="urn:microsoft.com/office/officeart/2005/8/layout/radial4"/>
    <dgm:cxn modelId="{E8CD9C61-CEB5-4E81-AEB7-515B1D7ACDA2}" srcId="{2DA826B3-BF2B-4F01-ADC8-C7C4606D630D}" destId="{2FF41AC6-9A07-42D3-B363-73B84883A946}" srcOrd="0" destOrd="0" parTransId="{26703ADB-E446-4B0E-95E3-C79DEE45F845}" sibTransId="{B63213EB-ECCF-4F49-8795-CED92586B6C8}"/>
    <dgm:cxn modelId="{0DBFE572-214D-4B1D-A18D-A5D8B3BC661A}" type="presOf" srcId="{ADDB10C9-FC66-4ADA-ADB0-A16EF2B99754}" destId="{348FC21F-83D7-41D5-AB80-C9B3335D1E41}" srcOrd="0" destOrd="0" presId="urn:microsoft.com/office/officeart/2005/8/layout/radial4"/>
    <dgm:cxn modelId="{2DBF9693-6B3A-4D45-BF71-FA66D205503F}" type="presOf" srcId="{A5E67C04-64FB-498B-AD20-BABE80B83040}" destId="{C2D4BCF7-FE5C-46A7-82B4-B6F61249BDE1}" srcOrd="0" destOrd="0" presId="urn:microsoft.com/office/officeart/2005/8/layout/radial4"/>
    <dgm:cxn modelId="{8FEB6BAA-3055-4F88-AEBB-582C51B776C8}" type="presOf" srcId="{2DA826B3-BF2B-4F01-ADC8-C7C4606D630D}" destId="{3A69E829-C1A3-424F-9CF3-6321EAF97991}" srcOrd="0" destOrd="0" presId="urn:microsoft.com/office/officeart/2005/8/layout/radial4"/>
    <dgm:cxn modelId="{09676DC5-97FF-4220-A56F-BF7A270DB445}" type="presOf" srcId="{477906CA-68F2-41E3-B63F-6FAA6C82F0F8}" destId="{94466F9A-E5C1-488D-A8E6-867501FED375}" srcOrd="0" destOrd="0" presId="urn:microsoft.com/office/officeart/2005/8/layout/radial4"/>
    <dgm:cxn modelId="{FE66ECDE-92BB-4F9E-A589-7258591CE35C}" type="presOf" srcId="{23125A32-1060-4D7A-A29E-DBAB38667A01}" destId="{97DDAADF-13E2-471E-B8B4-56548E687BFA}" srcOrd="0" destOrd="0" presId="urn:microsoft.com/office/officeart/2005/8/layout/radial4"/>
    <dgm:cxn modelId="{B707377E-0D06-4739-B291-57DDBDF033A4}" type="presParOf" srcId="{3A69E829-C1A3-424F-9CF3-6321EAF97991}" destId="{CD6C31E3-0CEA-41DD-943E-C8DF5608FE46}" srcOrd="0" destOrd="0" presId="urn:microsoft.com/office/officeart/2005/8/layout/radial4"/>
    <dgm:cxn modelId="{D990533F-04AA-4E5D-A8EE-EE6127C5E99B}" type="presParOf" srcId="{3A69E829-C1A3-424F-9CF3-6321EAF97991}" destId="{348FC21F-83D7-41D5-AB80-C9B3335D1E41}" srcOrd="1" destOrd="0" presId="urn:microsoft.com/office/officeart/2005/8/layout/radial4"/>
    <dgm:cxn modelId="{A4D5329F-066A-4BBD-A0A4-10A680CCE672}" type="presParOf" srcId="{3A69E829-C1A3-424F-9CF3-6321EAF97991}" destId="{C2D4BCF7-FE5C-46A7-82B4-B6F61249BDE1}" srcOrd="2" destOrd="0" presId="urn:microsoft.com/office/officeart/2005/8/layout/radial4"/>
    <dgm:cxn modelId="{DE3C31B9-69D8-48BE-9702-3CCE0309D8E7}" type="presParOf" srcId="{3A69E829-C1A3-424F-9CF3-6321EAF97991}" destId="{97DDAADF-13E2-471E-B8B4-56548E687BFA}" srcOrd="3" destOrd="0" presId="urn:microsoft.com/office/officeart/2005/8/layout/radial4"/>
    <dgm:cxn modelId="{9536F02F-461D-48C6-8178-E4CB04D5A8C7}" type="presParOf" srcId="{3A69E829-C1A3-424F-9CF3-6321EAF97991}" destId="{94466F9A-E5C1-488D-A8E6-867501FED375}" srcOrd="4" destOrd="0" presId="urn:microsoft.com/office/officeart/2005/8/layout/radial4"/>
    <dgm:cxn modelId="{9B544C77-AF5F-41E8-A4EA-FBD20EE337AD}" type="presParOf" srcId="{3A69E829-C1A3-424F-9CF3-6321EAF97991}" destId="{F47A877F-5B15-4F42-AC49-21FEA32F9899}" srcOrd="5" destOrd="0" presId="urn:microsoft.com/office/officeart/2005/8/layout/radial4"/>
    <dgm:cxn modelId="{7102D392-33B9-4A72-963A-71502E335268}" type="presParOf" srcId="{3A69E829-C1A3-424F-9CF3-6321EAF97991}" destId="{6CC36CCC-DEE9-4AF7-8070-664FFE3249A6}" srcOrd="6" destOrd="0" presId="urn:microsoft.com/office/officeart/2005/8/layout/radial4"/>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0700421-0976-4905-BB76-61927B810644}"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pl-PL"/>
        </a:p>
      </dgm:t>
    </dgm:pt>
    <dgm:pt modelId="{20162224-FB9B-4D75-9D82-9C7403AE69FC}">
      <dgm:prSet phldrT="[Tekst]" custT="1"/>
      <dgm:spPr>
        <a:solidFill>
          <a:srgbClr val="003594"/>
        </a:solidFill>
      </dgm:spPr>
      <dgm:t>
        <a:bodyPr/>
        <a:lstStyle/>
        <a:p>
          <a:r>
            <a:rPr lang="pl-PL" sz="1000" b="1">
              <a:solidFill>
                <a:schemeClr val="bg1"/>
              </a:solidFill>
              <a:latin typeface="+mj-lt"/>
            </a:rPr>
            <a:t>MIASTO SŁUPCA</a:t>
          </a:r>
        </a:p>
      </dgm:t>
    </dgm:pt>
    <dgm:pt modelId="{B02F61CA-017D-41C3-AF4C-824201F0E838}" type="parTrans" cxnId="{4882A90D-528D-4B8E-8F04-EB5776B935AE}">
      <dgm:prSet/>
      <dgm:spPr/>
      <dgm:t>
        <a:bodyPr/>
        <a:lstStyle/>
        <a:p>
          <a:endParaRPr lang="pl-PL" sz="1000" b="1">
            <a:latin typeface="+mj-lt"/>
          </a:endParaRPr>
        </a:p>
      </dgm:t>
    </dgm:pt>
    <dgm:pt modelId="{BEFFE531-B242-4BEA-8EF9-8F8472D31D0A}" type="sibTrans" cxnId="{4882A90D-528D-4B8E-8F04-EB5776B935AE}">
      <dgm:prSet/>
      <dgm:spPr/>
      <dgm:t>
        <a:bodyPr/>
        <a:lstStyle/>
        <a:p>
          <a:endParaRPr lang="pl-PL" sz="1000" b="1">
            <a:latin typeface="+mj-lt"/>
          </a:endParaRPr>
        </a:p>
      </dgm:t>
    </dgm:pt>
    <dgm:pt modelId="{459E1EF8-E0AE-4FBF-B13B-061F651DD966}">
      <dgm:prSet phldrT="[Tekst]" custT="1"/>
      <dgm:spPr>
        <a:solidFill>
          <a:srgbClr val="003594"/>
        </a:solidFill>
      </dgm:spPr>
      <dgm:t>
        <a:bodyPr/>
        <a:lstStyle/>
        <a:p>
          <a:r>
            <a:rPr lang="pl-PL" sz="1000" b="1">
              <a:solidFill>
                <a:schemeClr val="bg1"/>
              </a:solidFill>
              <a:latin typeface="+mj-lt"/>
            </a:rPr>
            <a:t>Burmistrz</a:t>
          </a:r>
          <a:r>
            <a:rPr lang="pl-PL" sz="1000" b="1">
              <a:latin typeface="+mj-lt"/>
            </a:rPr>
            <a:t> </a:t>
          </a:r>
          <a:r>
            <a:rPr lang="pl-PL" sz="1000" b="1">
              <a:solidFill>
                <a:schemeClr val="bg1"/>
              </a:solidFill>
              <a:latin typeface="+mj-lt"/>
            </a:rPr>
            <a:t>Miasta</a:t>
          </a:r>
          <a:r>
            <a:rPr lang="pl-PL" sz="1000" b="1">
              <a:latin typeface="+mj-lt"/>
            </a:rPr>
            <a:t> </a:t>
          </a:r>
          <a:r>
            <a:rPr lang="pl-PL" sz="1000" b="1">
              <a:solidFill>
                <a:schemeClr val="bg1"/>
              </a:solidFill>
              <a:latin typeface="+mj-lt"/>
            </a:rPr>
            <a:t>Słupcy</a:t>
          </a:r>
        </a:p>
      </dgm:t>
    </dgm:pt>
    <dgm:pt modelId="{368FCEF4-447F-4F99-8DDB-9701061DC635}" type="parTrans" cxnId="{E918E91D-1C5E-4DAB-A098-55FA50062673}">
      <dgm:prSet/>
      <dgm:spPr/>
      <dgm:t>
        <a:bodyPr/>
        <a:lstStyle/>
        <a:p>
          <a:endParaRPr lang="pl-PL" sz="1000" b="1">
            <a:latin typeface="+mj-lt"/>
          </a:endParaRPr>
        </a:p>
      </dgm:t>
    </dgm:pt>
    <dgm:pt modelId="{173BB7F8-18F1-4BF0-A914-E8652F7E2DE1}" type="sibTrans" cxnId="{E918E91D-1C5E-4DAB-A098-55FA50062673}">
      <dgm:prSet/>
      <dgm:spPr/>
      <dgm:t>
        <a:bodyPr/>
        <a:lstStyle/>
        <a:p>
          <a:endParaRPr lang="pl-PL" sz="1000" b="1">
            <a:latin typeface="+mj-lt"/>
          </a:endParaRPr>
        </a:p>
      </dgm:t>
    </dgm:pt>
    <dgm:pt modelId="{E90402F0-9E7D-4BDF-84E4-6DF1085A58E8}">
      <dgm:prSet phldrT="[Tekst]" custT="1"/>
      <dgm:spPr>
        <a:solidFill>
          <a:srgbClr val="D9D9D9"/>
        </a:solidFill>
      </dgm:spPr>
      <dgm:t>
        <a:bodyPr/>
        <a:lstStyle/>
        <a:p>
          <a:r>
            <a:rPr lang="pl-PL" sz="1000" b="0">
              <a:latin typeface="Calibri" panose="020F0502020204030204" pitchFamily="34" charset="0"/>
              <a:cs typeface="Calibri" panose="020F0502020204030204" pitchFamily="34" charset="0"/>
            </a:rPr>
            <a:t>Urząd Miasta Słupcy</a:t>
          </a:r>
        </a:p>
      </dgm:t>
    </dgm:pt>
    <dgm:pt modelId="{FFC489CE-9E7E-41C8-9931-60155C041517}" type="parTrans" cxnId="{6C917801-552C-4456-87D5-A214360325CF}">
      <dgm:prSet/>
      <dgm:spPr/>
      <dgm:t>
        <a:bodyPr/>
        <a:lstStyle/>
        <a:p>
          <a:endParaRPr lang="pl-PL" sz="1000" b="1">
            <a:latin typeface="+mj-lt"/>
          </a:endParaRPr>
        </a:p>
      </dgm:t>
    </dgm:pt>
    <dgm:pt modelId="{5BDA0E69-1846-434E-8044-8851ABA15A56}" type="sibTrans" cxnId="{6C917801-552C-4456-87D5-A214360325CF}">
      <dgm:prSet/>
      <dgm:spPr/>
      <dgm:t>
        <a:bodyPr/>
        <a:lstStyle/>
        <a:p>
          <a:endParaRPr lang="pl-PL" sz="1000" b="1">
            <a:latin typeface="+mj-lt"/>
          </a:endParaRPr>
        </a:p>
      </dgm:t>
    </dgm:pt>
    <dgm:pt modelId="{5837141A-25E4-411B-A7D4-1D76BF622C99}">
      <dgm:prSet phldrT="[Tekst]" custT="1"/>
      <dgm:spPr>
        <a:solidFill>
          <a:srgbClr val="003594"/>
        </a:solidFill>
      </dgm:spPr>
      <dgm:t>
        <a:bodyPr/>
        <a:lstStyle/>
        <a:p>
          <a:r>
            <a:rPr lang="pl-PL" sz="1000" b="1">
              <a:solidFill>
                <a:schemeClr val="bg1"/>
              </a:solidFill>
              <a:latin typeface="+mj-lt"/>
            </a:rPr>
            <a:t>Komitet Rewitalizacji</a:t>
          </a:r>
        </a:p>
      </dgm:t>
    </dgm:pt>
    <dgm:pt modelId="{44924602-4892-47F6-BB5F-5B9D4DEEDD6A}" type="parTrans" cxnId="{AE99871D-4C01-4A25-9D19-B2906198F803}">
      <dgm:prSet/>
      <dgm:spPr/>
      <dgm:t>
        <a:bodyPr/>
        <a:lstStyle/>
        <a:p>
          <a:endParaRPr lang="pl-PL" sz="1000" b="1">
            <a:latin typeface="+mj-lt"/>
          </a:endParaRPr>
        </a:p>
      </dgm:t>
    </dgm:pt>
    <dgm:pt modelId="{7F687E40-E462-4324-8195-17E3D011E1A9}" type="sibTrans" cxnId="{AE99871D-4C01-4A25-9D19-B2906198F803}">
      <dgm:prSet/>
      <dgm:spPr/>
      <dgm:t>
        <a:bodyPr/>
        <a:lstStyle/>
        <a:p>
          <a:endParaRPr lang="pl-PL" sz="1000" b="1">
            <a:latin typeface="+mj-lt"/>
          </a:endParaRPr>
        </a:p>
      </dgm:t>
    </dgm:pt>
    <dgm:pt modelId="{FE5D1388-F589-4883-A0A2-C7EF9C6222A7}">
      <dgm:prSet phldrT="[Tekst]" custT="1"/>
      <dgm:spPr>
        <a:solidFill>
          <a:srgbClr val="D9D9D9"/>
        </a:solidFill>
      </dgm:spPr>
      <dgm:t>
        <a:bodyPr/>
        <a:lstStyle/>
        <a:p>
          <a:r>
            <a:rPr lang="pl-PL" sz="1000" b="0">
              <a:latin typeface="Calibri" panose="020F0502020204030204" pitchFamily="34" charset="0"/>
              <a:cs typeface="Calibri" panose="020F0502020204030204" pitchFamily="34" charset="0"/>
            </a:rPr>
            <a:t>Pracownik referatu ds. promocji/Zespół ds. Rewitalizacji</a:t>
          </a:r>
        </a:p>
      </dgm:t>
    </dgm:pt>
    <dgm:pt modelId="{EA5E4BCB-7D2F-4723-B461-2C8A4AF2928A}" type="parTrans" cxnId="{30126922-1019-4E0A-B44A-D6043CC6C834}">
      <dgm:prSet/>
      <dgm:spPr/>
      <dgm:t>
        <a:bodyPr/>
        <a:lstStyle/>
        <a:p>
          <a:endParaRPr lang="pl-PL" sz="1000" b="1">
            <a:latin typeface="+mj-lt"/>
          </a:endParaRPr>
        </a:p>
      </dgm:t>
    </dgm:pt>
    <dgm:pt modelId="{E7C2268E-4425-4378-B9D7-0BD804084266}" type="sibTrans" cxnId="{30126922-1019-4E0A-B44A-D6043CC6C834}">
      <dgm:prSet/>
      <dgm:spPr/>
      <dgm:t>
        <a:bodyPr/>
        <a:lstStyle/>
        <a:p>
          <a:endParaRPr lang="pl-PL" sz="1000" b="1">
            <a:latin typeface="+mj-lt"/>
          </a:endParaRPr>
        </a:p>
      </dgm:t>
    </dgm:pt>
    <dgm:pt modelId="{3A6D7E41-677C-4FAE-924B-F5BE115DA9EB}">
      <dgm:prSet phldrT="[Tekst]" custT="1"/>
      <dgm:spPr>
        <a:solidFill>
          <a:srgbClr val="D9D9D9"/>
        </a:solidFill>
      </dgm:spPr>
      <dgm:t>
        <a:bodyPr/>
        <a:lstStyle/>
        <a:p>
          <a:r>
            <a:rPr lang="pl-PL" sz="1000" b="0">
              <a:latin typeface="Calibri" panose="020F0502020204030204" pitchFamily="34" charset="0"/>
              <a:cs typeface="Calibri" panose="020F0502020204030204" pitchFamily="34" charset="0"/>
            </a:rPr>
            <a:t>mieszkańcy</a:t>
          </a:r>
        </a:p>
      </dgm:t>
    </dgm:pt>
    <dgm:pt modelId="{8F084984-FB90-42B8-8A22-086A52F4A508}" type="parTrans" cxnId="{C0109CDA-B2D6-47C6-8B0A-87E7A2AE53DF}">
      <dgm:prSet/>
      <dgm:spPr/>
      <dgm:t>
        <a:bodyPr/>
        <a:lstStyle/>
        <a:p>
          <a:endParaRPr lang="pl-PL" sz="1000" b="1">
            <a:latin typeface="+mj-lt"/>
          </a:endParaRPr>
        </a:p>
      </dgm:t>
    </dgm:pt>
    <dgm:pt modelId="{7EE4C60D-7271-4680-8BD5-0CB7F4EAA40E}" type="sibTrans" cxnId="{C0109CDA-B2D6-47C6-8B0A-87E7A2AE53DF}">
      <dgm:prSet/>
      <dgm:spPr/>
      <dgm:t>
        <a:bodyPr/>
        <a:lstStyle/>
        <a:p>
          <a:endParaRPr lang="pl-PL" sz="1000" b="1">
            <a:latin typeface="+mj-lt"/>
          </a:endParaRPr>
        </a:p>
      </dgm:t>
    </dgm:pt>
    <dgm:pt modelId="{A7E8064F-60C9-49B1-969B-3FA282F47038}">
      <dgm:prSet phldrT="[Tekst]" custT="1"/>
      <dgm:spPr>
        <a:solidFill>
          <a:srgbClr val="D9D9D9"/>
        </a:solidFill>
      </dgm:spPr>
      <dgm:t>
        <a:bodyPr/>
        <a:lstStyle/>
        <a:p>
          <a:r>
            <a:rPr lang="pl-PL" sz="1000" b="0">
              <a:latin typeface="Calibri" panose="020F0502020204030204" pitchFamily="34" charset="0"/>
              <a:cs typeface="Calibri" panose="020F0502020204030204" pitchFamily="34" charset="0"/>
            </a:rPr>
            <a:t>przedsiębiorcy</a:t>
          </a:r>
        </a:p>
      </dgm:t>
    </dgm:pt>
    <dgm:pt modelId="{376BDA3C-F64F-4FFA-B757-BCBE6BAE8FF0}" type="parTrans" cxnId="{81B7B4D1-3C92-4A20-B7E7-181D43CAF2EE}">
      <dgm:prSet/>
      <dgm:spPr/>
      <dgm:t>
        <a:bodyPr/>
        <a:lstStyle/>
        <a:p>
          <a:endParaRPr lang="pl-PL" sz="1000" b="1">
            <a:latin typeface="+mj-lt"/>
          </a:endParaRPr>
        </a:p>
      </dgm:t>
    </dgm:pt>
    <dgm:pt modelId="{2F8F9827-C928-45FF-BCAB-8492D8377E61}" type="sibTrans" cxnId="{81B7B4D1-3C92-4A20-B7E7-181D43CAF2EE}">
      <dgm:prSet/>
      <dgm:spPr/>
      <dgm:t>
        <a:bodyPr/>
        <a:lstStyle/>
        <a:p>
          <a:endParaRPr lang="pl-PL" sz="1000" b="1">
            <a:latin typeface="+mj-lt"/>
          </a:endParaRPr>
        </a:p>
      </dgm:t>
    </dgm:pt>
    <dgm:pt modelId="{E8CE4A8B-AFD5-418B-AD50-22FC8243D279}">
      <dgm:prSet phldrT="[Tekst]" custT="1"/>
      <dgm:spPr>
        <a:solidFill>
          <a:srgbClr val="D9D9D9"/>
        </a:solidFill>
      </dgm:spPr>
      <dgm:t>
        <a:bodyPr/>
        <a:lstStyle/>
        <a:p>
          <a:r>
            <a:rPr lang="pl-PL" sz="1000" b="0">
              <a:latin typeface="Calibri" panose="020F0502020204030204" pitchFamily="34" charset="0"/>
              <a:cs typeface="Calibri" panose="020F0502020204030204" pitchFamily="34" charset="0"/>
            </a:rPr>
            <a:t>zarządcy nieruchomości/</a:t>
          </a:r>
          <a:br>
            <a:rPr lang="pl-PL" sz="1000" b="0">
              <a:latin typeface="Calibri" panose="020F0502020204030204" pitchFamily="34" charset="0"/>
              <a:cs typeface="Calibri" panose="020F0502020204030204" pitchFamily="34" charset="0"/>
            </a:rPr>
          </a:br>
          <a:r>
            <a:rPr lang="pl-PL" sz="1000" b="0">
              <a:latin typeface="Calibri" panose="020F0502020204030204" pitchFamily="34" charset="0"/>
              <a:cs typeface="Calibri" panose="020F0502020204030204" pitchFamily="34" charset="0"/>
            </a:rPr>
            <a:t>użytkownicy wieczyści</a:t>
          </a:r>
        </a:p>
      </dgm:t>
    </dgm:pt>
    <dgm:pt modelId="{5AB5EA8A-51FD-4358-A62B-F7E62C384D46}" type="parTrans" cxnId="{4A1D9422-E740-497F-89BF-2E06BD02667D}">
      <dgm:prSet/>
      <dgm:spPr/>
      <dgm:t>
        <a:bodyPr/>
        <a:lstStyle/>
        <a:p>
          <a:endParaRPr lang="pl-PL" sz="1000" b="1">
            <a:latin typeface="+mj-lt"/>
          </a:endParaRPr>
        </a:p>
      </dgm:t>
    </dgm:pt>
    <dgm:pt modelId="{59D80487-CC5E-4373-A26A-CE825F5D2A8F}" type="sibTrans" cxnId="{4A1D9422-E740-497F-89BF-2E06BD02667D}">
      <dgm:prSet/>
      <dgm:spPr/>
      <dgm:t>
        <a:bodyPr/>
        <a:lstStyle/>
        <a:p>
          <a:endParaRPr lang="pl-PL" sz="1000" b="1">
            <a:latin typeface="+mj-lt"/>
          </a:endParaRPr>
        </a:p>
      </dgm:t>
    </dgm:pt>
    <dgm:pt modelId="{4826D46A-7F4E-4818-AEA8-041A3C8EC609}">
      <dgm:prSet phldrT="[Tekst]" custT="1"/>
      <dgm:spPr>
        <a:solidFill>
          <a:srgbClr val="D9D9D9"/>
        </a:solidFill>
      </dgm:spPr>
      <dgm:t>
        <a:bodyPr/>
        <a:lstStyle/>
        <a:p>
          <a:r>
            <a:rPr lang="pl-PL" sz="1000" b="0">
              <a:latin typeface="Calibri" panose="020F0502020204030204" pitchFamily="34" charset="0"/>
              <a:cs typeface="Calibri" panose="020F0502020204030204" pitchFamily="34" charset="0"/>
            </a:rPr>
            <a:t>przedstawiciele organizacji pozarządowych</a:t>
          </a:r>
        </a:p>
      </dgm:t>
    </dgm:pt>
    <dgm:pt modelId="{FBF62ADD-02DE-4D16-84CF-E12586214BE0}" type="parTrans" cxnId="{B134CFDC-D233-4682-998A-21486DA52410}">
      <dgm:prSet/>
      <dgm:spPr/>
      <dgm:t>
        <a:bodyPr/>
        <a:lstStyle/>
        <a:p>
          <a:endParaRPr lang="pl-PL" sz="1000" b="1">
            <a:latin typeface="+mj-lt"/>
          </a:endParaRPr>
        </a:p>
      </dgm:t>
    </dgm:pt>
    <dgm:pt modelId="{E8AB9ACE-927C-482A-984A-74C9EC30D447}" type="sibTrans" cxnId="{B134CFDC-D233-4682-998A-21486DA52410}">
      <dgm:prSet/>
      <dgm:spPr/>
      <dgm:t>
        <a:bodyPr/>
        <a:lstStyle/>
        <a:p>
          <a:endParaRPr lang="pl-PL" sz="1000" b="1">
            <a:latin typeface="+mj-lt"/>
          </a:endParaRPr>
        </a:p>
      </dgm:t>
    </dgm:pt>
    <dgm:pt modelId="{7A494536-AC4F-444C-965A-CDF84F1191C2}">
      <dgm:prSet phldrT="[Tekst]" custT="1"/>
      <dgm:spPr>
        <a:solidFill>
          <a:srgbClr val="D9D9D9"/>
        </a:solidFill>
      </dgm:spPr>
      <dgm:t>
        <a:bodyPr/>
        <a:lstStyle/>
        <a:p>
          <a:r>
            <a:rPr lang="pl-PL" sz="1000" b="0">
              <a:latin typeface="Calibri" panose="020F0502020204030204" pitchFamily="34" charset="0"/>
              <a:cs typeface="Calibri" panose="020F0502020204030204" pitchFamily="34" charset="0"/>
            </a:rPr>
            <a:t>pozostali interesariusze</a:t>
          </a:r>
        </a:p>
      </dgm:t>
    </dgm:pt>
    <dgm:pt modelId="{FA2216A5-F837-48DA-8232-5E7A9D3E8860}" type="parTrans" cxnId="{2F96FA54-FF9D-48BD-8BD3-EDEC48CD5BF5}">
      <dgm:prSet/>
      <dgm:spPr/>
      <dgm:t>
        <a:bodyPr/>
        <a:lstStyle/>
        <a:p>
          <a:endParaRPr lang="pl-PL" sz="1000" b="1">
            <a:latin typeface="+mj-lt"/>
          </a:endParaRPr>
        </a:p>
      </dgm:t>
    </dgm:pt>
    <dgm:pt modelId="{CD332197-CF62-4194-B7EC-211274F8E03B}" type="sibTrans" cxnId="{2F96FA54-FF9D-48BD-8BD3-EDEC48CD5BF5}">
      <dgm:prSet/>
      <dgm:spPr/>
      <dgm:t>
        <a:bodyPr/>
        <a:lstStyle/>
        <a:p>
          <a:endParaRPr lang="pl-PL" sz="1000" b="1">
            <a:latin typeface="+mj-lt"/>
          </a:endParaRPr>
        </a:p>
      </dgm:t>
    </dgm:pt>
    <dgm:pt modelId="{2F9687DD-9C06-4325-89A6-86BBC645DB55}">
      <dgm:prSet phldrT="[Tekst]" custT="1"/>
      <dgm:spPr>
        <a:solidFill>
          <a:srgbClr val="D9D9D9"/>
        </a:solidFill>
      </dgm:spPr>
      <dgm:t>
        <a:bodyPr/>
        <a:lstStyle/>
        <a:p>
          <a:r>
            <a:rPr lang="pl-PL" sz="1000" b="0">
              <a:latin typeface="Calibri" panose="020F0502020204030204" pitchFamily="34" charset="0"/>
              <a:cs typeface="Calibri" panose="020F0502020204030204" pitchFamily="34" charset="0"/>
            </a:rPr>
            <a:t>Pracownik referatu ds. oświaty i rozwoju lokalnego/Zespół ds. Rewitalizacji</a:t>
          </a:r>
        </a:p>
      </dgm:t>
    </dgm:pt>
    <dgm:pt modelId="{2F44F1B3-15E1-4BFA-BBB0-883C73D328DC}" type="parTrans" cxnId="{C3C8FDD3-3221-4DD3-8D5A-DA128704241A}">
      <dgm:prSet/>
      <dgm:spPr/>
      <dgm:t>
        <a:bodyPr/>
        <a:lstStyle/>
        <a:p>
          <a:endParaRPr lang="pl-PL"/>
        </a:p>
      </dgm:t>
    </dgm:pt>
    <dgm:pt modelId="{EFA59EDC-9935-48CF-98A0-455F99162872}" type="sibTrans" cxnId="{C3C8FDD3-3221-4DD3-8D5A-DA128704241A}">
      <dgm:prSet/>
      <dgm:spPr/>
      <dgm:t>
        <a:bodyPr/>
        <a:lstStyle/>
        <a:p>
          <a:endParaRPr lang="pl-PL"/>
        </a:p>
      </dgm:t>
    </dgm:pt>
    <dgm:pt modelId="{6B104E9F-A27A-4913-97FA-14DFA090343C}">
      <dgm:prSet phldrT="[Tekst]" custT="1"/>
      <dgm:spPr>
        <a:solidFill>
          <a:srgbClr val="D9D9D9"/>
        </a:solidFill>
      </dgm:spPr>
      <dgm:t>
        <a:bodyPr/>
        <a:lstStyle/>
        <a:p>
          <a:r>
            <a:rPr lang="pl-PL" sz="1000" b="0">
              <a:latin typeface="Calibri" panose="020F0502020204030204" pitchFamily="34" charset="0"/>
              <a:cs typeface="Calibri" panose="020F0502020204030204" pitchFamily="34" charset="0"/>
            </a:rPr>
            <a:t>Pracownik referatu ds. mienia komunalnego, rolnictwa i zagospodarowania przestrzennego/Zespół ds. Rewitalizacji</a:t>
          </a:r>
        </a:p>
      </dgm:t>
    </dgm:pt>
    <dgm:pt modelId="{C11A5A0A-1C6B-4519-8F82-8B6D2726E18D}" type="parTrans" cxnId="{70A8B701-6EC5-4D32-9424-7A1BE82DD4BD}">
      <dgm:prSet/>
      <dgm:spPr/>
      <dgm:t>
        <a:bodyPr/>
        <a:lstStyle/>
        <a:p>
          <a:endParaRPr lang="pl-PL"/>
        </a:p>
      </dgm:t>
    </dgm:pt>
    <dgm:pt modelId="{0F77AFE0-2C07-4305-873B-55053E4CFE14}" type="sibTrans" cxnId="{70A8B701-6EC5-4D32-9424-7A1BE82DD4BD}">
      <dgm:prSet/>
      <dgm:spPr/>
      <dgm:t>
        <a:bodyPr/>
        <a:lstStyle/>
        <a:p>
          <a:endParaRPr lang="pl-PL"/>
        </a:p>
      </dgm:t>
    </dgm:pt>
    <dgm:pt modelId="{1608D584-D394-4339-A7D5-939AFABD2FF5}" type="pres">
      <dgm:prSet presAssocID="{70700421-0976-4905-BB76-61927B810644}" presName="hierChild1" presStyleCnt="0">
        <dgm:presLayoutVars>
          <dgm:orgChart val="1"/>
          <dgm:chPref val="1"/>
          <dgm:dir/>
          <dgm:animOne val="branch"/>
          <dgm:animLvl val="lvl"/>
          <dgm:resizeHandles/>
        </dgm:presLayoutVars>
      </dgm:prSet>
      <dgm:spPr/>
    </dgm:pt>
    <dgm:pt modelId="{40A03134-5E53-4F81-85BE-AC31C67E2518}" type="pres">
      <dgm:prSet presAssocID="{20162224-FB9B-4D75-9D82-9C7403AE69FC}" presName="hierRoot1" presStyleCnt="0">
        <dgm:presLayoutVars>
          <dgm:hierBranch val="init"/>
        </dgm:presLayoutVars>
      </dgm:prSet>
      <dgm:spPr/>
    </dgm:pt>
    <dgm:pt modelId="{86324FFB-491C-4731-8A0C-AF57A21DF216}" type="pres">
      <dgm:prSet presAssocID="{20162224-FB9B-4D75-9D82-9C7403AE69FC}" presName="rootComposite1" presStyleCnt="0"/>
      <dgm:spPr/>
    </dgm:pt>
    <dgm:pt modelId="{2A7480ED-2073-43F3-B553-975A2A6B94BC}" type="pres">
      <dgm:prSet presAssocID="{20162224-FB9B-4D75-9D82-9C7403AE69FC}" presName="rootText1" presStyleLbl="node0" presStyleIdx="0" presStyleCnt="1" custScaleY="58558">
        <dgm:presLayoutVars>
          <dgm:chPref val="3"/>
        </dgm:presLayoutVars>
      </dgm:prSet>
      <dgm:spPr/>
    </dgm:pt>
    <dgm:pt modelId="{2DC9B437-9D89-4160-B289-C48BD07EF4DA}" type="pres">
      <dgm:prSet presAssocID="{20162224-FB9B-4D75-9D82-9C7403AE69FC}" presName="rootConnector1" presStyleLbl="node1" presStyleIdx="0" presStyleCnt="0"/>
      <dgm:spPr/>
    </dgm:pt>
    <dgm:pt modelId="{722A038C-1410-45C6-BF74-5241B3405E81}" type="pres">
      <dgm:prSet presAssocID="{20162224-FB9B-4D75-9D82-9C7403AE69FC}" presName="hierChild2" presStyleCnt="0"/>
      <dgm:spPr/>
    </dgm:pt>
    <dgm:pt modelId="{B2D453E4-72A8-40F4-8FAA-F6639A0A8C72}" type="pres">
      <dgm:prSet presAssocID="{368FCEF4-447F-4F99-8DDB-9701061DC635}" presName="Name37" presStyleLbl="parChTrans1D2" presStyleIdx="0" presStyleCnt="2"/>
      <dgm:spPr/>
    </dgm:pt>
    <dgm:pt modelId="{D1960803-9431-4481-BAE9-FAEED7264163}" type="pres">
      <dgm:prSet presAssocID="{459E1EF8-E0AE-4FBF-B13B-061F651DD966}" presName="hierRoot2" presStyleCnt="0">
        <dgm:presLayoutVars>
          <dgm:hierBranch val="hang"/>
        </dgm:presLayoutVars>
      </dgm:prSet>
      <dgm:spPr/>
    </dgm:pt>
    <dgm:pt modelId="{919FD217-419C-4D41-B94D-B588CBB91821}" type="pres">
      <dgm:prSet presAssocID="{459E1EF8-E0AE-4FBF-B13B-061F651DD966}" presName="rootComposite" presStyleCnt="0"/>
      <dgm:spPr/>
    </dgm:pt>
    <dgm:pt modelId="{BF3E1C87-31A6-4E21-96B1-A26BEB2D9628}" type="pres">
      <dgm:prSet presAssocID="{459E1EF8-E0AE-4FBF-B13B-061F651DD966}" presName="rootText" presStyleLbl="node2" presStyleIdx="0" presStyleCnt="2" custScaleY="58558">
        <dgm:presLayoutVars>
          <dgm:chPref val="3"/>
        </dgm:presLayoutVars>
      </dgm:prSet>
      <dgm:spPr/>
    </dgm:pt>
    <dgm:pt modelId="{552E32A5-1BEB-4135-A4A9-423CFFB668A9}" type="pres">
      <dgm:prSet presAssocID="{459E1EF8-E0AE-4FBF-B13B-061F651DD966}" presName="rootConnector" presStyleLbl="node2" presStyleIdx="0" presStyleCnt="2"/>
      <dgm:spPr/>
    </dgm:pt>
    <dgm:pt modelId="{C7E4CF28-DD0B-4184-B910-0A2868C6B040}" type="pres">
      <dgm:prSet presAssocID="{459E1EF8-E0AE-4FBF-B13B-061F651DD966}" presName="hierChild4" presStyleCnt="0"/>
      <dgm:spPr/>
    </dgm:pt>
    <dgm:pt modelId="{4896117A-952E-4D7F-A684-5F492B208A57}" type="pres">
      <dgm:prSet presAssocID="{FFC489CE-9E7E-41C8-9931-60155C041517}" presName="Name48" presStyleLbl="parChTrans1D3" presStyleIdx="0" presStyleCnt="9"/>
      <dgm:spPr/>
    </dgm:pt>
    <dgm:pt modelId="{EA0213E5-8152-4931-8AC9-37070B5C9228}" type="pres">
      <dgm:prSet presAssocID="{E90402F0-9E7D-4BDF-84E4-6DF1085A58E8}" presName="hierRoot2" presStyleCnt="0">
        <dgm:presLayoutVars>
          <dgm:hierBranch val="init"/>
        </dgm:presLayoutVars>
      </dgm:prSet>
      <dgm:spPr/>
    </dgm:pt>
    <dgm:pt modelId="{9A4B544F-72A8-4C8E-AADF-18D4015D7AFE}" type="pres">
      <dgm:prSet presAssocID="{E90402F0-9E7D-4BDF-84E4-6DF1085A58E8}" presName="rootComposite" presStyleCnt="0"/>
      <dgm:spPr/>
    </dgm:pt>
    <dgm:pt modelId="{73EA774F-D52A-4F75-8BA1-5154973FF823}" type="pres">
      <dgm:prSet presAssocID="{E90402F0-9E7D-4BDF-84E4-6DF1085A58E8}" presName="rootText" presStyleLbl="node3" presStyleIdx="0" presStyleCnt="9" custScaleY="58558">
        <dgm:presLayoutVars>
          <dgm:chPref val="3"/>
        </dgm:presLayoutVars>
      </dgm:prSet>
      <dgm:spPr/>
    </dgm:pt>
    <dgm:pt modelId="{9DD1BE65-9686-4391-BB09-59BB7CF1F6CA}" type="pres">
      <dgm:prSet presAssocID="{E90402F0-9E7D-4BDF-84E4-6DF1085A58E8}" presName="rootConnector" presStyleLbl="node3" presStyleIdx="0" presStyleCnt="9"/>
      <dgm:spPr/>
    </dgm:pt>
    <dgm:pt modelId="{9CD9D196-D419-4801-BE5F-C84934C5CE85}" type="pres">
      <dgm:prSet presAssocID="{E90402F0-9E7D-4BDF-84E4-6DF1085A58E8}" presName="hierChild4" presStyleCnt="0"/>
      <dgm:spPr/>
    </dgm:pt>
    <dgm:pt modelId="{E7423016-608F-4B26-AFC1-FDD44A77B509}" type="pres">
      <dgm:prSet presAssocID="{E90402F0-9E7D-4BDF-84E4-6DF1085A58E8}" presName="hierChild5" presStyleCnt="0"/>
      <dgm:spPr/>
    </dgm:pt>
    <dgm:pt modelId="{182ADC9D-B2B5-41A6-A5A4-A0572166211B}" type="pres">
      <dgm:prSet presAssocID="{EA5E4BCB-7D2F-4723-B461-2C8A4AF2928A}" presName="Name48" presStyleLbl="parChTrans1D3" presStyleIdx="1" presStyleCnt="9"/>
      <dgm:spPr/>
    </dgm:pt>
    <dgm:pt modelId="{976D29B4-23CB-498C-9550-E1E44CCD8ADF}" type="pres">
      <dgm:prSet presAssocID="{FE5D1388-F589-4883-A0A2-C7EF9C6222A7}" presName="hierRoot2" presStyleCnt="0">
        <dgm:presLayoutVars>
          <dgm:hierBranch val="init"/>
        </dgm:presLayoutVars>
      </dgm:prSet>
      <dgm:spPr/>
    </dgm:pt>
    <dgm:pt modelId="{E48D49FC-BDB3-4DF0-A6AD-B865F83AF47B}" type="pres">
      <dgm:prSet presAssocID="{FE5D1388-F589-4883-A0A2-C7EF9C6222A7}" presName="rootComposite" presStyleCnt="0"/>
      <dgm:spPr/>
    </dgm:pt>
    <dgm:pt modelId="{5283C5D8-CB87-42D7-AC12-96C0025C9F8B}" type="pres">
      <dgm:prSet presAssocID="{FE5D1388-F589-4883-A0A2-C7EF9C6222A7}" presName="rootText" presStyleLbl="node3" presStyleIdx="1" presStyleCnt="9" custScaleY="112210">
        <dgm:presLayoutVars>
          <dgm:chPref val="3"/>
        </dgm:presLayoutVars>
      </dgm:prSet>
      <dgm:spPr/>
    </dgm:pt>
    <dgm:pt modelId="{1CAACBBA-809B-4998-BE15-1845B7462BD2}" type="pres">
      <dgm:prSet presAssocID="{FE5D1388-F589-4883-A0A2-C7EF9C6222A7}" presName="rootConnector" presStyleLbl="node3" presStyleIdx="1" presStyleCnt="9"/>
      <dgm:spPr/>
    </dgm:pt>
    <dgm:pt modelId="{D3F32B70-FC8B-420E-B68D-0ED4F596BA39}" type="pres">
      <dgm:prSet presAssocID="{FE5D1388-F589-4883-A0A2-C7EF9C6222A7}" presName="hierChild4" presStyleCnt="0"/>
      <dgm:spPr/>
    </dgm:pt>
    <dgm:pt modelId="{E300BD32-2CA8-498E-B224-47CC2D17AF14}" type="pres">
      <dgm:prSet presAssocID="{FE5D1388-F589-4883-A0A2-C7EF9C6222A7}" presName="hierChild5" presStyleCnt="0"/>
      <dgm:spPr/>
    </dgm:pt>
    <dgm:pt modelId="{2F1AB36E-115C-4A28-8753-CDE665DE21BD}" type="pres">
      <dgm:prSet presAssocID="{2F44F1B3-15E1-4BFA-BBB0-883C73D328DC}" presName="Name48" presStyleLbl="parChTrans1D3" presStyleIdx="2" presStyleCnt="9"/>
      <dgm:spPr/>
    </dgm:pt>
    <dgm:pt modelId="{22AD15FC-F5C2-441A-8B17-D656FEB23A0E}" type="pres">
      <dgm:prSet presAssocID="{2F9687DD-9C06-4325-89A6-86BBC645DB55}" presName="hierRoot2" presStyleCnt="0">
        <dgm:presLayoutVars>
          <dgm:hierBranch val="init"/>
        </dgm:presLayoutVars>
      </dgm:prSet>
      <dgm:spPr/>
    </dgm:pt>
    <dgm:pt modelId="{2D094861-41EE-4872-B504-636FAB0BB4CF}" type="pres">
      <dgm:prSet presAssocID="{2F9687DD-9C06-4325-89A6-86BBC645DB55}" presName="rootComposite" presStyleCnt="0"/>
      <dgm:spPr/>
    </dgm:pt>
    <dgm:pt modelId="{BCDB25EB-FF99-4A80-80C6-8E748980FC2A}" type="pres">
      <dgm:prSet presAssocID="{2F9687DD-9C06-4325-89A6-86BBC645DB55}" presName="rootText" presStyleLbl="node3" presStyleIdx="2" presStyleCnt="9" custScaleY="112210" custLinFactX="21175" custLinFactY="17406" custLinFactNeighborX="100000" custLinFactNeighborY="100000">
        <dgm:presLayoutVars>
          <dgm:chPref val="3"/>
        </dgm:presLayoutVars>
      </dgm:prSet>
      <dgm:spPr/>
    </dgm:pt>
    <dgm:pt modelId="{AB5BABEB-24F8-4C50-B896-4D0BD3E0550D}" type="pres">
      <dgm:prSet presAssocID="{2F9687DD-9C06-4325-89A6-86BBC645DB55}" presName="rootConnector" presStyleLbl="node3" presStyleIdx="2" presStyleCnt="9"/>
      <dgm:spPr/>
    </dgm:pt>
    <dgm:pt modelId="{B48FADC5-20F7-4B1A-A102-73D642E0F5F9}" type="pres">
      <dgm:prSet presAssocID="{2F9687DD-9C06-4325-89A6-86BBC645DB55}" presName="hierChild4" presStyleCnt="0"/>
      <dgm:spPr/>
    </dgm:pt>
    <dgm:pt modelId="{66652A3C-AA6F-4678-8DF0-EBBF69D309B9}" type="pres">
      <dgm:prSet presAssocID="{2F9687DD-9C06-4325-89A6-86BBC645DB55}" presName="hierChild5" presStyleCnt="0"/>
      <dgm:spPr/>
    </dgm:pt>
    <dgm:pt modelId="{222554D9-1100-4023-AC4F-71B268822C22}" type="pres">
      <dgm:prSet presAssocID="{C11A5A0A-1C6B-4519-8F82-8B6D2726E18D}" presName="Name48" presStyleLbl="parChTrans1D3" presStyleIdx="3" presStyleCnt="9"/>
      <dgm:spPr/>
    </dgm:pt>
    <dgm:pt modelId="{C0FBDABD-C174-4243-ADE4-D551CC6A359C}" type="pres">
      <dgm:prSet presAssocID="{6B104E9F-A27A-4913-97FA-14DFA090343C}" presName="hierRoot2" presStyleCnt="0">
        <dgm:presLayoutVars>
          <dgm:hierBranch val="init"/>
        </dgm:presLayoutVars>
      </dgm:prSet>
      <dgm:spPr/>
    </dgm:pt>
    <dgm:pt modelId="{A6D25108-021F-4017-BF48-42E4E9E849B1}" type="pres">
      <dgm:prSet presAssocID="{6B104E9F-A27A-4913-97FA-14DFA090343C}" presName="rootComposite" presStyleCnt="0"/>
      <dgm:spPr/>
    </dgm:pt>
    <dgm:pt modelId="{C0A91CD5-6D92-460D-8180-DC1BC8425FA7}" type="pres">
      <dgm:prSet presAssocID="{6B104E9F-A27A-4913-97FA-14DFA090343C}" presName="rootText" presStyleLbl="node3" presStyleIdx="3" presStyleCnt="9" custScaleY="130941" custLinFactNeighborX="0" custLinFactNeighborY="-26927">
        <dgm:presLayoutVars>
          <dgm:chPref val="3"/>
        </dgm:presLayoutVars>
      </dgm:prSet>
      <dgm:spPr/>
    </dgm:pt>
    <dgm:pt modelId="{1188A9D9-3DD6-4110-8E3F-DD7B097025B6}" type="pres">
      <dgm:prSet presAssocID="{6B104E9F-A27A-4913-97FA-14DFA090343C}" presName="rootConnector" presStyleLbl="node3" presStyleIdx="3" presStyleCnt="9"/>
      <dgm:spPr/>
    </dgm:pt>
    <dgm:pt modelId="{87FC2F68-7840-4BD1-B805-C849AC2090DB}" type="pres">
      <dgm:prSet presAssocID="{6B104E9F-A27A-4913-97FA-14DFA090343C}" presName="hierChild4" presStyleCnt="0"/>
      <dgm:spPr/>
    </dgm:pt>
    <dgm:pt modelId="{70C37C95-77C2-45E6-AA04-F685354C06D1}" type="pres">
      <dgm:prSet presAssocID="{6B104E9F-A27A-4913-97FA-14DFA090343C}" presName="hierChild5" presStyleCnt="0"/>
      <dgm:spPr/>
    </dgm:pt>
    <dgm:pt modelId="{99DB061F-F31F-48E4-B892-2D72F98FE827}" type="pres">
      <dgm:prSet presAssocID="{459E1EF8-E0AE-4FBF-B13B-061F651DD966}" presName="hierChild5" presStyleCnt="0"/>
      <dgm:spPr/>
    </dgm:pt>
    <dgm:pt modelId="{12F0B1FC-2931-4EEA-967E-F12636205FF0}" type="pres">
      <dgm:prSet presAssocID="{44924602-4892-47F6-BB5F-5B9D4DEEDD6A}" presName="Name37" presStyleLbl="parChTrans1D2" presStyleIdx="1" presStyleCnt="2"/>
      <dgm:spPr/>
    </dgm:pt>
    <dgm:pt modelId="{2A2D118A-F426-4A83-9FD9-30083F26A731}" type="pres">
      <dgm:prSet presAssocID="{5837141A-25E4-411B-A7D4-1D76BF622C99}" presName="hierRoot2" presStyleCnt="0">
        <dgm:presLayoutVars>
          <dgm:hierBranch val="init"/>
        </dgm:presLayoutVars>
      </dgm:prSet>
      <dgm:spPr/>
    </dgm:pt>
    <dgm:pt modelId="{4552FE8C-2512-49C7-85C0-F28851E64D18}" type="pres">
      <dgm:prSet presAssocID="{5837141A-25E4-411B-A7D4-1D76BF622C99}" presName="rootComposite" presStyleCnt="0"/>
      <dgm:spPr/>
    </dgm:pt>
    <dgm:pt modelId="{DC94F72A-9F77-47FE-81ED-7F91141E2203}" type="pres">
      <dgm:prSet presAssocID="{5837141A-25E4-411B-A7D4-1D76BF622C99}" presName="rootText" presStyleLbl="node2" presStyleIdx="1" presStyleCnt="2" custScaleY="58558">
        <dgm:presLayoutVars>
          <dgm:chPref val="3"/>
        </dgm:presLayoutVars>
      </dgm:prSet>
      <dgm:spPr/>
    </dgm:pt>
    <dgm:pt modelId="{E18DDF02-77C7-46E1-9928-DA5C8785E303}" type="pres">
      <dgm:prSet presAssocID="{5837141A-25E4-411B-A7D4-1D76BF622C99}" presName="rootConnector" presStyleLbl="node2" presStyleIdx="1" presStyleCnt="2"/>
      <dgm:spPr/>
    </dgm:pt>
    <dgm:pt modelId="{6E2C63A5-1E06-4E91-BB93-933B09D33D12}" type="pres">
      <dgm:prSet presAssocID="{5837141A-25E4-411B-A7D4-1D76BF622C99}" presName="hierChild4" presStyleCnt="0"/>
      <dgm:spPr/>
    </dgm:pt>
    <dgm:pt modelId="{12B8BBE8-FBE7-4B9E-952C-8CF5BD4FF42A}" type="pres">
      <dgm:prSet presAssocID="{8F084984-FB90-42B8-8A22-086A52F4A508}" presName="Name37" presStyleLbl="parChTrans1D3" presStyleIdx="4" presStyleCnt="9"/>
      <dgm:spPr/>
    </dgm:pt>
    <dgm:pt modelId="{B5071C1A-D15B-4BA5-A0F9-DDA241A73B2A}" type="pres">
      <dgm:prSet presAssocID="{3A6D7E41-677C-4FAE-924B-F5BE115DA9EB}" presName="hierRoot2" presStyleCnt="0">
        <dgm:presLayoutVars>
          <dgm:hierBranch val="init"/>
        </dgm:presLayoutVars>
      </dgm:prSet>
      <dgm:spPr/>
    </dgm:pt>
    <dgm:pt modelId="{77F24E3F-423C-41CD-A4A7-E7D26FC40F53}" type="pres">
      <dgm:prSet presAssocID="{3A6D7E41-677C-4FAE-924B-F5BE115DA9EB}" presName="rootComposite" presStyleCnt="0"/>
      <dgm:spPr/>
    </dgm:pt>
    <dgm:pt modelId="{295DA61E-88FC-4E1B-B668-E9628D414054}" type="pres">
      <dgm:prSet presAssocID="{3A6D7E41-677C-4FAE-924B-F5BE115DA9EB}" presName="rootText" presStyleLbl="node3" presStyleIdx="4" presStyleCnt="9" custScaleY="58558">
        <dgm:presLayoutVars>
          <dgm:chPref val="3"/>
        </dgm:presLayoutVars>
      </dgm:prSet>
      <dgm:spPr/>
    </dgm:pt>
    <dgm:pt modelId="{C92D759F-5A13-49EA-82CF-2463DAA1882E}" type="pres">
      <dgm:prSet presAssocID="{3A6D7E41-677C-4FAE-924B-F5BE115DA9EB}" presName="rootConnector" presStyleLbl="node3" presStyleIdx="4" presStyleCnt="9"/>
      <dgm:spPr/>
    </dgm:pt>
    <dgm:pt modelId="{5661C9E3-4207-4028-B949-81B2794A78B2}" type="pres">
      <dgm:prSet presAssocID="{3A6D7E41-677C-4FAE-924B-F5BE115DA9EB}" presName="hierChild4" presStyleCnt="0"/>
      <dgm:spPr/>
    </dgm:pt>
    <dgm:pt modelId="{E5A1B77A-65B8-4479-9E10-E6B86A1F5FC4}" type="pres">
      <dgm:prSet presAssocID="{3A6D7E41-677C-4FAE-924B-F5BE115DA9EB}" presName="hierChild5" presStyleCnt="0"/>
      <dgm:spPr/>
    </dgm:pt>
    <dgm:pt modelId="{7A9E916D-FD8F-4219-8E4C-A2239A2BEBD4}" type="pres">
      <dgm:prSet presAssocID="{376BDA3C-F64F-4FFA-B757-BCBE6BAE8FF0}" presName="Name37" presStyleLbl="parChTrans1D3" presStyleIdx="5" presStyleCnt="9"/>
      <dgm:spPr/>
    </dgm:pt>
    <dgm:pt modelId="{1485FD32-F107-4636-BF79-DF35106D5D68}" type="pres">
      <dgm:prSet presAssocID="{A7E8064F-60C9-49B1-969B-3FA282F47038}" presName="hierRoot2" presStyleCnt="0">
        <dgm:presLayoutVars>
          <dgm:hierBranch val="init"/>
        </dgm:presLayoutVars>
      </dgm:prSet>
      <dgm:spPr/>
    </dgm:pt>
    <dgm:pt modelId="{6F30E654-1ADC-4601-991C-CDA71BC69D70}" type="pres">
      <dgm:prSet presAssocID="{A7E8064F-60C9-49B1-969B-3FA282F47038}" presName="rootComposite" presStyleCnt="0"/>
      <dgm:spPr/>
    </dgm:pt>
    <dgm:pt modelId="{6A5ECBFA-17D3-4EB0-80BB-7ED2FB7B8F73}" type="pres">
      <dgm:prSet presAssocID="{A7E8064F-60C9-49B1-969B-3FA282F47038}" presName="rootText" presStyleLbl="node3" presStyleIdx="5" presStyleCnt="9" custScaleY="58558">
        <dgm:presLayoutVars>
          <dgm:chPref val="3"/>
        </dgm:presLayoutVars>
      </dgm:prSet>
      <dgm:spPr/>
    </dgm:pt>
    <dgm:pt modelId="{AE347CE0-9691-40FF-87A9-ED0C30F16CF5}" type="pres">
      <dgm:prSet presAssocID="{A7E8064F-60C9-49B1-969B-3FA282F47038}" presName="rootConnector" presStyleLbl="node3" presStyleIdx="5" presStyleCnt="9"/>
      <dgm:spPr/>
    </dgm:pt>
    <dgm:pt modelId="{B59C9B9E-F3AA-49AC-8B49-B28AB6A84081}" type="pres">
      <dgm:prSet presAssocID="{A7E8064F-60C9-49B1-969B-3FA282F47038}" presName="hierChild4" presStyleCnt="0"/>
      <dgm:spPr/>
    </dgm:pt>
    <dgm:pt modelId="{610774F9-86E9-4801-9C75-7E78416BE3DD}" type="pres">
      <dgm:prSet presAssocID="{A7E8064F-60C9-49B1-969B-3FA282F47038}" presName="hierChild5" presStyleCnt="0"/>
      <dgm:spPr/>
    </dgm:pt>
    <dgm:pt modelId="{0FEEDE72-A101-4D31-A42F-25CA2F2C0432}" type="pres">
      <dgm:prSet presAssocID="{5AB5EA8A-51FD-4358-A62B-F7E62C384D46}" presName="Name37" presStyleLbl="parChTrans1D3" presStyleIdx="6" presStyleCnt="9"/>
      <dgm:spPr/>
    </dgm:pt>
    <dgm:pt modelId="{70203AC4-83C3-4846-A009-FDCDE34AAAE0}" type="pres">
      <dgm:prSet presAssocID="{E8CE4A8B-AFD5-418B-AD50-22FC8243D279}" presName="hierRoot2" presStyleCnt="0">
        <dgm:presLayoutVars>
          <dgm:hierBranch val="init"/>
        </dgm:presLayoutVars>
      </dgm:prSet>
      <dgm:spPr/>
    </dgm:pt>
    <dgm:pt modelId="{4BBC15F7-E4FE-4ADC-B056-46AF596FDB75}" type="pres">
      <dgm:prSet presAssocID="{E8CE4A8B-AFD5-418B-AD50-22FC8243D279}" presName="rootComposite" presStyleCnt="0"/>
      <dgm:spPr/>
    </dgm:pt>
    <dgm:pt modelId="{62DB81D9-92C1-4BA2-9C87-D01E3DB64D79}" type="pres">
      <dgm:prSet presAssocID="{E8CE4A8B-AFD5-418B-AD50-22FC8243D279}" presName="rootText" presStyleLbl="node3" presStyleIdx="6" presStyleCnt="9" custScaleY="58558">
        <dgm:presLayoutVars>
          <dgm:chPref val="3"/>
        </dgm:presLayoutVars>
      </dgm:prSet>
      <dgm:spPr/>
    </dgm:pt>
    <dgm:pt modelId="{5397AFE1-A104-49A3-A961-79D975D9D1BD}" type="pres">
      <dgm:prSet presAssocID="{E8CE4A8B-AFD5-418B-AD50-22FC8243D279}" presName="rootConnector" presStyleLbl="node3" presStyleIdx="6" presStyleCnt="9"/>
      <dgm:spPr/>
    </dgm:pt>
    <dgm:pt modelId="{DD83497C-E143-4B26-829F-9B779FDCF0A6}" type="pres">
      <dgm:prSet presAssocID="{E8CE4A8B-AFD5-418B-AD50-22FC8243D279}" presName="hierChild4" presStyleCnt="0"/>
      <dgm:spPr/>
    </dgm:pt>
    <dgm:pt modelId="{A38E646A-850A-4B8E-8F9E-555AF9D6AA5E}" type="pres">
      <dgm:prSet presAssocID="{E8CE4A8B-AFD5-418B-AD50-22FC8243D279}" presName="hierChild5" presStyleCnt="0"/>
      <dgm:spPr/>
    </dgm:pt>
    <dgm:pt modelId="{C83C4B01-4230-4FCD-9F8D-B8CE1DECEE8A}" type="pres">
      <dgm:prSet presAssocID="{FBF62ADD-02DE-4D16-84CF-E12586214BE0}" presName="Name37" presStyleLbl="parChTrans1D3" presStyleIdx="7" presStyleCnt="9"/>
      <dgm:spPr/>
    </dgm:pt>
    <dgm:pt modelId="{7045CC97-7BE0-4DD3-B8AA-20260F06BEAA}" type="pres">
      <dgm:prSet presAssocID="{4826D46A-7F4E-4818-AEA8-041A3C8EC609}" presName="hierRoot2" presStyleCnt="0">
        <dgm:presLayoutVars>
          <dgm:hierBranch val="init"/>
        </dgm:presLayoutVars>
      </dgm:prSet>
      <dgm:spPr/>
    </dgm:pt>
    <dgm:pt modelId="{9406C825-660A-486E-B2E3-DC2241B8C8D1}" type="pres">
      <dgm:prSet presAssocID="{4826D46A-7F4E-4818-AEA8-041A3C8EC609}" presName="rootComposite" presStyleCnt="0"/>
      <dgm:spPr/>
    </dgm:pt>
    <dgm:pt modelId="{E0A359F8-21BA-465F-9AE1-14E624001F44}" type="pres">
      <dgm:prSet presAssocID="{4826D46A-7F4E-4818-AEA8-041A3C8EC609}" presName="rootText" presStyleLbl="node3" presStyleIdx="7" presStyleCnt="9" custScaleY="58558">
        <dgm:presLayoutVars>
          <dgm:chPref val="3"/>
        </dgm:presLayoutVars>
      </dgm:prSet>
      <dgm:spPr/>
    </dgm:pt>
    <dgm:pt modelId="{5DE6CAE1-CF04-4CF3-B40D-437083FE72BF}" type="pres">
      <dgm:prSet presAssocID="{4826D46A-7F4E-4818-AEA8-041A3C8EC609}" presName="rootConnector" presStyleLbl="node3" presStyleIdx="7" presStyleCnt="9"/>
      <dgm:spPr/>
    </dgm:pt>
    <dgm:pt modelId="{9AEAFB96-5265-4EBF-9310-258B937409EA}" type="pres">
      <dgm:prSet presAssocID="{4826D46A-7F4E-4818-AEA8-041A3C8EC609}" presName="hierChild4" presStyleCnt="0"/>
      <dgm:spPr/>
    </dgm:pt>
    <dgm:pt modelId="{67968B68-294F-4B7B-853C-3693AC21F68D}" type="pres">
      <dgm:prSet presAssocID="{4826D46A-7F4E-4818-AEA8-041A3C8EC609}" presName="hierChild5" presStyleCnt="0"/>
      <dgm:spPr/>
    </dgm:pt>
    <dgm:pt modelId="{1545B737-7FD4-4017-93FA-CEB59A2D2415}" type="pres">
      <dgm:prSet presAssocID="{FA2216A5-F837-48DA-8232-5E7A9D3E8860}" presName="Name37" presStyleLbl="parChTrans1D3" presStyleIdx="8" presStyleCnt="9"/>
      <dgm:spPr/>
    </dgm:pt>
    <dgm:pt modelId="{34B9FBF6-E318-48A3-A610-8A3B67569852}" type="pres">
      <dgm:prSet presAssocID="{7A494536-AC4F-444C-965A-CDF84F1191C2}" presName="hierRoot2" presStyleCnt="0">
        <dgm:presLayoutVars>
          <dgm:hierBranch val="init"/>
        </dgm:presLayoutVars>
      </dgm:prSet>
      <dgm:spPr/>
    </dgm:pt>
    <dgm:pt modelId="{C8E90AAD-EAA1-4D73-B5DF-EC1B05BF2F6A}" type="pres">
      <dgm:prSet presAssocID="{7A494536-AC4F-444C-965A-CDF84F1191C2}" presName="rootComposite" presStyleCnt="0"/>
      <dgm:spPr/>
    </dgm:pt>
    <dgm:pt modelId="{CF4C3BC1-ACB6-4ACF-9AEC-71D4CED7F6C2}" type="pres">
      <dgm:prSet presAssocID="{7A494536-AC4F-444C-965A-CDF84F1191C2}" presName="rootText" presStyleLbl="node3" presStyleIdx="8" presStyleCnt="9" custScaleY="58558">
        <dgm:presLayoutVars>
          <dgm:chPref val="3"/>
        </dgm:presLayoutVars>
      </dgm:prSet>
      <dgm:spPr/>
    </dgm:pt>
    <dgm:pt modelId="{0D9B1B3B-79E3-4893-BC56-204800F875B2}" type="pres">
      <dgm:prSet presAssocID="{7A494536-AC4F-444C-965A-CDF84F1191C2}" presName="rootConnector" presStyleLbl="node3" presStyleIdx="8" presStyleCnt="9"/>
      <dgm:spPr/>
    </dgm:pt>
    <dgm:pt modelId="{DC0210EC-FC68-4D3A-80AB-30AB9E3BBAE2}" type="pres">
      <dgm:prSet presAssocID="{7A494536-AC4F-444C-965A-CDF84F1191C2}" presName="hierChild4" presStyleCnt="0"/>
      <dgm:spPr/>
    </dgm:pt>
    <dgm:pt modelId="{5994D0F7-0613-4830-9A45-2E63626BEF34}" type="pres">
      <dgm:prSet presAssocID="{7A494536-AC4F-444C-965A-CDF84F1191C2}" presName="hierChild5" presStyleCnt="0"/>
      <dgm:spPr/>
    </dgm:pt>
    <dgm:pt modelId="{986830F2-C730-41F1-B843-0E23528D9D18}" type="pres">
      <dgm:prSet presAssocID="{5837141A-25E4-411B-A7D4-1D76BF622C99}" presName="hierChild5" presStyleCnt="0"/>
      <dgm:spPr/>
    </dgm:pt>
    <dgm:pt modelId="{E4CE77D8-4C60-4489-A745-5C5902DD3030}" type="pres">
      <dgm:prSet presAssocID="{20162224-FB9B-4D75-9D82-9C7403AE69FC}" presName="hierChild3" presStyleCnt="0"/>
      <dgm:spPr/>
    </dgm:pt>
  </dgm:ptLst>
  <dgm:cxnLst>
    <dgm:cxn modelId="{6C917801-552C-4456-87D5-A214360325CF}" srcId="{459E1EF8-E0AE-4FBF-B13B-061F651DD966}" destId="{E90402F0-9E7D-4BDF-84E4-6DF1085A58E8}" srcOrd="0" destOrd="0" parTransId="{FFC489CE-9E7E-41C8-9931-60155C041517}" sibTransId="{5BDA0E69-1846-434E-8044-8851ABA15A56}"/>
    <dgm:cxn modelId="{70A8B701-6EC5-4D32-9424-7A1BE82DD4BD}" srcId="{459E1EF8-E0AE-4FBF-B13B-061F651DD966}" destId="{6B104E9F-A27A-4913-97FA-14DFA090343C}" srcOrd="3" destOrd="0" parTransId="{C11A5A0A-1C6B-4519-8F82-8B6D2726E18D}" sibTransId="{0F77AFE0-2C07-4305-873B-55053E4CFE14}"/>
    <dgm:cxn modelId="{9B83C50A-C7F5-4C0D-A63D-44BF2837CB9B}" type="presOf" srcId="{459E1EF8-E0AE-4FBF-B13B-061F651DD966}" destId="{552E32A5-1BEB-4135-A4A9-423CFFB668A9}" srcOrd="1" destOrd="0" presId="urn:microsoft.com/office/officeart/2005/8/layout/orgChart1"/>
    <dgm:cxn modelId="{4882A90D-528D-4B8E-8F04-EB5776B935AE}" srcId="{70700421-0976-4905-BB76-61927B810644}" destId="{20162224-FB9B-4D75-9D82-9C7403AE69FC}" srcOrd="0" destOrd="0" parTransId="{B02F61CA-017D-41C3-AF4C-824201F0E838}" sibTransId="{BEFFE531-B242-4BEA-8EF9-8F8472D31D0A}"/>
    <dgm:cxn modelId="{74750410-CE3A-4885-8170-98C025A9AA3B}" type="presOf" srcId="{E90402F0-9E7D-4BDF-84E4-6DF1085A58E8}" destId="{73EA774F-D52A-4F75-8BA1-5154973FF823}" srcOrd="0" destOrd="0" presId="urn:microsoft.com/office/officeart/2005/8/layout/orgChart1"/>
    <dgm:cxn modelId="{E87AB616-47CE-4D95-8C3A-959EE0473B93}" type="presOf" srcId="{5AB5EA8A-51FD-4358-A62B-F7E62C384D46}" destId="{0FEEDE72-A101-4D31-A42F-25CA2F2C0432}" srcOrd="0" destOrd="0" presId="urn:microsoft.com/office/officeart/2005/8/layout/orgChart1"/>
    <dgm:cxn modelId="{7A0D3019-2C18-4D37-B848-5576BA283E88}" type="presOf" srcId="{6B104E9F-A27A-4913-97FA-14DFA090343C}" destId="{C0A91CD5-6D92-460D-8180-DC1BC8425FA7}" srcOrd="0" destOrd="0" presId="urn:microsoft.com/office/officeart/2005/8/layout/orgChart1"/>
    <dgm:cxn modelId="{37D3F31B-AAE7-4B26-8BD1-959E4733CA4C}" type="presOf" srcId="{6B104E9F-A27A-4913-97FA-14DFA090343C}" destId="{1188A9D9-3DD6-4110-8E3F-DD7B097025B6}" srcOrd="1" destOrd="0" presId="urn:microsoft.com/office/officeart/2005/8/layout/orgChart1"/>
    <dgm:cxn modelId="{AE99871D-4C01-4A25-9D19-B2906198F803}" srcId="{20162224-FB9B-4D75-9D82-9C7403AE69FC}" destId="{5837141A-25E4-411B-A7D4-1D76BF622C99}" srcOrd="1" destOrd="0" parTransId="{44924602-4892-47F6-BB5F-5B9D4DEEDD6A}" sibTransId="{7F687E40-E462-4324-8195-17E3D011E1A9}"/>
    <dgm:cxn modelId="{E918E91D-1C5E-4DAB-A098-55FA50062673}" srcId="{20162224-FB9B-4D75-9D82-9C7403AE69FC}" destId="{459E1EF8-E0AE-4FBF-B13B-061F651DD966}" srcOrd="0" destOrd="0" parTransId="{368FCEF4-447F-4F99-8DDB-9701061DC635}" sibTransId="{173BB7F8-18F1-4BF0-A914-E8652F7E2DE1}"/>
    <dgm:cxn modelId="{30126922-1019-4E0A-B44A-D6043CC6C834}" srcId="{459E1EF8-E0AE-4FBF-B13B-061F651DD966}" destId="{FE5D1388-F589-4883-A0A2-C7EF9C6222A7}" srcOrd="1" destOrd="0" parTransId="{EA5E4BCB-7D2F-4723-B461-2C8A4AF2928A}" sibTransId="{E7C2268E-4425-4378-B9D7-0BD804084266}"/>
    <dgm:cxn modelId="{4A1D9422-E740-497F-89BF-2E06BD02667D}" srcId="{5837141A-25E4-411B-A7D4-1D76BF622C99}" destId="{E8CE4A8B-AFD5-418B-AD50-22FC8243D279}" srcOrd="2" destOrd="0" parTransId="{5AB5EA8A-51FD-4358-A62B-F7E62C384D46}" sibTransId="{59D80487-CC5E-4373-A26A-CE825F5D2A8F}"/>
    <dgm:cxn modelId="{8A1F4636-4FF0-4539-B908-CC2535308D62}" type="presOf" srcId="{3A6D7E41-677C-4FAE-924B-F5BE115DA9EB}" destId="{C92D759F-5A13-49EA-82CF-2463DAA1882E}" srcOrd="1" destOrd="0" presId="urn:microsoft.com/office/officeart/2005/8/layout/orgChart1"/>
    <dgm:cxn modelId="{702AEC5D-1501-4EDF-A555-12C13B394D03}" type="presOf" srcId="{5837141A-25E4-411B-A7D4-1D76BF622C99}" destId="{DC94F72A-9F77-47FE-81ED-7F91141E2203}" srcOrd="0" destOrd="0" presId="urn:microsoft.com/office/officeart/2005/8/layout/orgChart1"/>
    <dgm:cxn modelId="{DAFDAB5F-E464-43E8-BCFC-0F549FEC1F3B}" type="presOf" srcId="{FFC489CE-9E7E-41C8-9931-60155C041517}" destId="{4896117A-952E-4D7F-A684-5F492B208A57}" srcOrd="0" destOrd="0" presId="urn:microsoft.com/office/officeart/2005/8/layout/orgChart1"/>
    <dgm:cxn modelId="{8AB22462-EF89-4B72-BAD7-64AA6B799104}" type="presOf" srcId="{4826D46A-7F4E-4818-AEA8-041A3C8EC609}" destId="{5DE6CAE1-CF04-4CF3-B40D-437083FE72BF}" srcOrd="1" destOrd="0" presId="urn:microsoft.com/office/officeart/2005/8/layout/orgChart1"/>
    <dgm:cxn modelId="{05C60B44-5CAE-4ACC-B316-09727C814EBF}" type="presOf" srcId="{44924602-4892-47F6-BB5F-5B9D4DEEDD6A}" destId="{12F0B1FC-2931-4EEA-967E-F12636205FF0}" srcOrd="0" destOrd="0" presId="urn:microsoft.com/office/officeart/2005/8/layout/orgChart1"/>
    <dgm:cxn modelId="{F9391645-DAE0-4F21-8113-DAE4559E3B0B}" type="presOf" srcId="{FE5D1388-F589-4883-A0A2-C7EF9C6222A7}" destId="{1CAACBBA-809B-4998-BE15-1845B7462BD2}" srcOrd="1" destOrd="0" presId="urn:microsoft.com/office/officeart/2005/8/layout/orgChart1"/>
    <dgm:cxn modelId="{B44CDD45-84D7-4DFA-9F7A-CF0FFA51AA50}" type="presOf" srcId="{FBF62ADD-02DE-4D16-84CF-E12586214BE0}" destId="{C83C4B01-4230-4FCD-9F8D-B8CE1DECEE8A}" srcOrd="0" destOrd="0" presId="urn:microsoft.com/office/officeart/2005/8/layout/orgChart1"/>
    <dgm:cxn modelId="{FBC2766B-2965-49D7-A2A5-92AD757E5536}" type="presOf" srcId="{FE5D1388-F589-4883-A0A2-C7EF9C6222A7}" destId="{5283C5D8-CB87-42D7-AC12-96C0025C9F8B}" srcOrd="0" destOrd="0" presId="urn:microsoft.com/office/officeart/2005/8/layout/orgChart1"/>
    <dgm:cxn modelId="{C8F0A94C-F540-42E3-A1F0-2CA4522D1C4D}" type="presOf" srcId="{E8CE4A8B-AFD5-418B-AD50-22FC8243D279}" destId="{5397AFE1-A104-49A3-A961-79D975D9D1BD}" srcOrd="1" destOrd="0" presId="urn:microsoft.com/office/officeart/2005/8/layout/orgChart1"/>
    <dgm:cxn modelId="{4CD46B6D-B881-49C4-A423-5ED71BFCE01B}" type="presOf" srcId="{A7E8064F-60C9-49B1-969B-3FA282F47038}" destId="{6A5ECBFA-17D3-4EB0-80BB-7ED2FB7B8F73}" srcOrd="0" destOrd="0" presId="urn:microsoft.com/office/officeart/2005/8/layout/orgChart1"/>
    <dgm:cxn modelId="{DBED986F-9546-4C7B-822A-A6D139355DE6}" type="presOf" srcId="{2F9687DD-9C06-4325-89A6-86BBC645DB55}" destId="{BCDB25EB-FF99-4A80-80C6-8E748980FC2A}" srcOrd="0" destOrd="0" presId="urn:microsoft.com/office/officeart/2005/8/layout/orgChart1"/>
    <dgm:cxn modelId="{6EAE1052-71CC-494A-9903-9D8A2AB43EE1}" type="presOf" srcId="{459E1EF8-E0AE-4FBF-B13B-061F651DD966}" destId="{BF3E1C87-31A6-4E21-96B1-A26BEB2D9628}" srcOrd="0" destOrd="0" presId="urn:microsoft.com/office/officeart/2005/8/layout/orgChart1"/>
    <dgm:cxn modelId="{2F96FA54-FF9D-48BD-8BD3-EDEC48CD5BF5}" srcId="{5837141A-25E4-411B-A7D4-1D76BF622C99}" destId="{7A494536-AC4F-444C-965A-CDF84F1191C2}" srcOrd="4" destOrd="0" parTransId="{FA2216A5-F837-48DA-8232-5E7A9D3E8860}" sibTransId="{CD332197-CF62-4194-B7EC-211274F8E03B}"/>
    <dgm:cxn modelId="{2ED5F158-451C-40C1-8E08-CCAF75DCF55D}" type="presOf" srcId="{2F44F1B3-15E1-4BFA-BBB0-883C73D328DC}" destId="{2F1AB36E-115C-4A28-8753-CDE665DE21BD}" srcOrd="0" destOrd="0" presId="urn:microsoft.com/office/officeart/2005/8/layout/orgChart1"/>
    <dgm:cxn modelId="{9E23917A-9D0A-41B6-8ED7-68EFC1471B25}" type="presOf" srcId="{3A6D7E41-677C-4FAE-924B-F5BE115DA9EB}" destId="{295DA61E-88FC-4E1B-B668-E9628D414054}" srcOrd="0" destOrd="0" presId="urn:microsoft.com/office/officeart/2005/8/layout/orgChart1"/>
    <dgm:cxn modelId="{789E6E7B-687F-436C-9F11-D0B93AFD6C91}" type="presOf" srcId="{8F084984-FB90-42B8-8A22-086A52F4A508}" destId="{12B8BBE8-FBE7-4B9E-952C-8CF5BD4FF42A}" srcOrd="0" destOrd="0" presId="urn:microsoft.com/office/officeart/2005/8/layout/orgChart1"/>
    <dgm:cxn modelId="{D5B62383-3A63-4721-9B40-857434FD425F}" type="presOf" srcId="{C11A5A0A-1C6B-4519-8F82-8B6D2726E18D}" destId="{222554D9-1100-4023-AC4F-71B268822C22}" srcOrd="0" destOrd="0" presId="urn:microsoft.com/office/officeart/2005/8/layout/orgChart1"/>
    <dgm:cxn modelId="{CF1C6589-EEBE-4CC5-A1DC-52E2BF56C846}" type="presOf" srcId="{20162224-FB9B-4D75-9D82-9C7403AE69FC}" destId="{2DC9B437-9D89-4160-B289-C48BD07EF4DA}" srcOrd="1" destOrd="0" presId="urn:microsoft.com/office/officeart/2005/8/layout/orgChart1"/>
    <dgm:cxn modelId="{AFB07289-531E-4227-8701-B080BABB30FB}" type="presOf" srcId="{2F9687DD-9C06-4325-89A6-86BBC645DB55}" destId="{AB5BABEB-24F8-4C50-B896-4D0BD3E0550D}" srcOrd="1" destOrd="0" presId="urn:microsoft.com/office/officeart/2005/8/layout/orgChart1"/>
    <dgm:cxn modelId="{D8545A8F-05CC-44FF-8B77-8A22B9FE47C3}" type="presOf" srcId="{7A494536-AC4F-444C-965A-CDF84F1191C2}" destId="{0D9B1B3B-79E3-4893-BC56-204800F875B2}" srcOrd="1" destOrd="0" presId="urn:microsoft.com/office/officeart/2005/8/layout/orgChart1"/>
    <dgm:cxn modelId="{E5431598-BDB5-4524-B457-92083D806EA9}" type="presOf" srcId="{70700421-0976-4905-BB76-61927B810644}" destId="{1608D584-D394-4339-A7D5-939AFABD2FF5}" srcOrd="0" destOrd="0" presId="urn:microsoft.com/office/officeart/2005/8/layout/orgChart1"/>
    <dgm:cxn modelId="{6AB4C3AA-944E-4C0F-BD19-C9DC739EBAB0}" type="presOf" srcId="{4826D46A-7F4E-4818-AEA8-041A3C8EC609}" destId="{E0A359F8-21BA-465F-9AE1-14E624001F44}" srcOrd="0" destOrd="0" presId="urn:microsoft.com/office/officeart/2005/8/layout/orgChart1"/>
    <dgm:cxn modelId="{88E807AF-E052-432C-9340-434A81D61BA2}" type="presOf" srcId="{20162224-FB9B-4D75-9D82-9C7403AE69FC}" destId="{2A7480ED-2073-43F3-B553-975A2A6B94BC}" srcOrd="0" destOrd="0" presId="urn:microsoft.com/office/officeart/2005/8/layout/orgChart1"/>
    <dgm:cxn modelId="{29D53DB2-9D64-4363-B44E-9C3921017ECA}" type="presOf" srcId="{EA5E4BCB-7D2F-4723-B461-2C8A4AF2928A}" destId="{182ADC9D-B2B5-41A6-A5A4-A0572166211B}" srcOrd="0" destOrd="0" presId="urn:microsoft.com/office/officeart/2005/8/layout/orgChart1"/>
    <dgm:cxn modelId="{B7B1D5B2-B40E-40A6-92DF-B0841C688CFC}" type="presOf" srcId="{5837141A-25E4-411B-A7D4-1D76BF622C99}" destId="{E18DDF02-77C7-46E1-9928-DA5C8785E303}" srcOrd="1" destOrd="0" presId="urn:microsoft.com/office/officeart/2005/8/layout/orgChart1"/>
    <dgm:cxn modelId="{626A16B7-3348-4DC7-A034-A53B48B5449E}" type="presOf" srcId="{FA2216A5-F837-48DA-8232-5E7A9D3E8860}" destId="{1545B737-7FD4-4017-93FA-CEB59A2D2415}" srcOrd="0" destOrd="0" presId="urn:microsoft.com/office/officeart/2005/8/layout/orgChart1"/>
    <dgm:cxn modelId="{E7DBB4C4-C72A-48ED-9348-FE715B0867F8}" type="presOf" srcId="{376BDA3C-F64F-4FFA-B757-BCBE6BAE8FF0}" destId="{7A9E916D-FD8F-4219-8E4C-A2239A2BEBD4}" srcOrd="0" destOrd="0" presId="urn:microsoft.com/office/officeart/2005/8/layout/orgChart1"/>
    <dgm:cxn modelId="{E5EA64C7-AA07-46BB-964E-C7287881EFE3}" type="presOf" srcId="{368FCEF4-447F-4F99-8DDB-9701061DC635}" destId="{B2D453E4-72A8-40F4-8FAA-F6639A0A8C72}" srcOrd="0" destOrd="0" presId="urn:microsoft.com/office/officeart/2005/8/layout/orgChart1"/>
    <dgm:cxn modelId="{0ECA9BCF-B31A-47D0-8DB5-4002E0678069}" type="presOf" srcId="{E8CE4A8B-AFD5-418B-AD50-22FC8243D279}" destId="{62DB81D9-92C1-4BA2-9C87-D01E3DB64D79}" srcOrd="0" destOrd="0" presId="urn:microsoft.com/office/officeart/2005/8/layout/orgChart1"/>
    <dgm:cxn modelId="{81B7B4D1-3C92-4A20-B7E7-181D43CAF2EE}" srcId="{5837141A-25E4-411B-A7D4-1D76BF622C99}" destId="{A7E8064F-60C9-49B1-969B-3FA282F47038}" srcOrd="1" destOrd="0" parTransId="{376BDA3C-F64F-4FFA-B757-BCBE6BAE8FF0}" sibTransId="{2F8F9827-C928-45FF-BCAB-8492D8377E61}"/>
    <dgm:cxn modelId="{C3C8FDD3-3221-4DD3-8D5A-DA128704241A}" srcId="{459E1EF8-E0AE-4FBF-B13B-061F651DD966}" destId="{2F9687DD-9C06-4325-89A6-86BBC645DB55}" srcOrd="2" destOrd="0" parTransId="{2F44F1B3-15E1-4BFA-BBB0-883C73D328DC}" sibTransId="{EFA59EDC-9935-48CF-98A0-455F99162872}"/>
    <dgm:cxn modelId="{C0109CDA-B2D6-47C6-8B0A-87E7A2AE53DF}" srcId="{5837141A-25E4-411B-A7D4-1D76BF622C99}" destId="{3A6D7E41-677C-4FAE-924B-F5BE115DA9EB}" srcOrd="0" destOrd="0" parTransId="{8F084984-FB90-42B8-8A22-086A52F4A508}" sibTransId="{7EE4C60D-7271-4680-8BD5-0CB7F4EAA40E}"/>
    <dgm:cxn modelId="{B134CFDC-D233-4682-998A-21486DA52410}" srcId="{5837141A-25E4-411B-A7D4-1D76BF622C99}" destId="{4826D46A-7F4E-4818-AEA8-041A3C8EC609}" srcOrd="3" destOrd="0" parTransId="{FBF62ADD-02DE-4D16-84CF-E12586214BE0}" sibTransId="{E8AB9ACE-927C-482A-984A-74C9EC30D447}"/>
    <dgm:cxn modelId="{7FC0ABDE-D745-4738-BCED-CA337C4F152A}" type="presOf" srcId="{7A494536-AC4F-444C-965A-CDF84F1191C2}" destId="{CF4C3BC1-ACB6-4ACF-9AEC-71D4CED7F6C2}" srcOrd="0" destOrd="0" presId="urn:microsoft.com/office/officeart/2005/8/layout/orgChart1"/>
    <dgm:cxn modelId="{982448E0-8843-42EF-8475-BEBEDA75003C}" type="presOf" srcId="{E90402F0-9E7D-4BDF-84E4-6DF1085A58E8}" destId="{9DD1BE65-9686-4391-BB09-59BB7CF1F6CA}" srcOrd="1" destOrd="0" presId="urn:microsoft.com/office/officeart/2005/8/layout/orgChart1"/>
    <dgm:cxn modelId="{8C3100EF-D84B-4C37-A366-84E8915282EC}" type="presOf" srcId="{A7E8064F-60C9-49B1-969B-3FA282F47038}" destId="{AE347CE0-9691-40FF-87A9-ED0C30F16CF5}" srcOrd="1" destOrd="0" presId="urn:microsoft.com/office/officeart/2005/8/layout/orgChart1"/>
    <dgm:cxn modelId="{0A444C61-8115-4AFE-8E5E-943C0DF29AAE}" type="presParOf" srcId="{1608D584-D394-4339-A7D5-939AFABD2FF5}" destId="{40A03134-5E53-4F81-85BE-AC31C67E2518}" srcOrd="0" destOrd="0" presId="urn:microsoft.com/office/officeart/2005/8/layout/orgChart1"/>
    <dgm:cxn modelId="{46FEC0E3-FA73-4C9D-B057-AD62CD1B61DB}" type="presParOf" srcId="{40A03134-5E53-4F81-85BE-AC31C67E2518}" destId="{86324FFB-491C-4731-8A0C-AF57A21DF216}" srcOrd="0" destOrd="0" presId="urn:microsoft.com/office/officeart/2005/8/layout/orgChart1"/>
    <dgm:cxn modelId="{CF9EBB28-B7D4-4AE0-B9CE-FDFE9E6BC978}" type="presParOf" srcId="{86324FFB-491C-4731-8A0C-AF57A21DF216}" destId="{2A7480ED-2073-43F3-B553-975A2A6B94BC}" srcOrd="0" destOrd="0" presId="urn:microsoft.com/office/officeart/2005/8/layout/orgChart1"/>
    <dgm:cxn modelId="{B80FC73E-C9EA-46B0-8068-A7848A222498}" type="presParOf" srcId="{86324FFB-491C-4731-8A0C-AF57A21DF216}" destId="{2DC9B437-9D89-4160-B289-C48BD07EF4DA}" srcOrd="1" destOrd="0" presId="urn:microsoft.com/office/officeart/2005/8/layout/orgChart1"/>
    <dgm:cxn modelId="{AC304B75-FB02-4086-82BD-DDEE78718224}" type="presParOf" srcId="{40A03134-5E53-4F81-85BE-AC31C67E2518}" destId="{722A038C-1410-45C6-BF74-5241B3405E81}" srcOrd="1" destOrd="0" presId="urn:microsoft.com/office/officeart/2005/8/layout/orgChart1"/>
    <dgm:cxn modelId="{452B50EE-23F9-4D0F-9A87-0467ABD86029}" type="presParOf" srcId="{722A038C-1410-45C6-BF74-5241B3405E81}" destId="{B2D453E4-72A8-40F4-8FAA-F6639A0A8C72}" srcOrd="0" destOrd="0" presId="urn:microsoft.com/office/officeart/2005/8/layout/orgChart1"/>
    <dgm:cxn modelId="{07E762C2-4445-441B-9D22-33931F323A6D}" type="presParOf" srcId="{722A038C-1410-45C6-BF74-5241B3405E81}" destId="{D1960803-9431-4481-BAE9-FAEED7264163}" srcOrd="1" destOrd="0" presId="urn:microsoft.com/office/officeart/2005/8/layout/orgChart1"/>
    <dgm:cxn modelId="{06477BFC-840F-4E60-A2D7-7ABB58A5AFE6}" type="presParOf" srcId="{D1960803-9431-4481-BAE9-FAEED7264163}" destId="{919FD217-419C-4D41-B94D-B588CBB91821}" srcOrd="0" destOrd="0" presId="urn:microsoft.com/office/officeart/2005/8/layout/orgChart1"/>
    <dgm:cxn modelId="{B9A9154D-6F24-46D6-B4F2-AFC6600E8D23}" type="presParOf" srcId="{919FD217-419C-4D41-B94D-B588CBB91821}" destId="{BF3E1C87-31A6-4E21-96B1-A26BEB2D9628}" srcOrd="0" destOrd="0" presId="urn:microsoft.com/office/officeart/2005/8/layout/orgChart1"/>
    <dgm:cxn modelId="{04107423-9A3D-4136-9CF6-3D470BF94F0A}" type="presParOf" srcId="{919FD217-419C-4D41-B94D-B588CBB91821}" destId="{552E32A5-1BEB-4135-A4A9-423CFFB668A9}" srcOrd="1" destOrd="0" presId="urn:microsoft.com/office/officeart/2005/8/layout/orgChart1"/>
    <dgm:cxn modelId="{1C377FC8-3349-45EE-B29E-DA3518718E4C}" type="presParOf" srcId="{D1960803-9431-4481-BAE9-FAEED7264163}" destId="{C7E4CF28-DD0B-4184-B910-0A2868C6B040}" srcOrd="1" destOrd="0" presId="urn:microsoft.com/office/officeart/2005/8/layout/orgChart1"/>
    <dgm:cxn modelId="{2F8732D7-240D-4C0B-9F5E-4781A9C50259}" type="presParOf" srcId="{C7E4CF28-DD0B-4184-B910-0A2868C6B040}" destId="{4896117A-952E-4D7F-A684-5F492B208A57}" srcOrd="0" destOrd="0" presId="urn:microsoft.com/office/officeart/2005/8/layout/orgChart1"/>
    <dgm:cxn modelId="{5BDE7EB3-DFF9-4F4B-ACCD-782507307A88}" type="presParOf" srcId="{C7E4CF28-DD0B-4184-B910-0A2868C6B040}" destId="{EA0213E5-8152-4931-8AC9-37070B5C9228}" srcOrd="1" destOrd="0" presId="urn:microsoft.com/office/officeart/2005/8/layout/orgChart1"/>
    <dgm:cxn modelId="{54E5E640-E4BD-4802-A809-5CD15622B7EA}" type="presParOf" srcId="{EA0213E5-8152-4931-8AC9-37070B5C9228}" destId="{9A4B544F-72A8-4C8E-AADF-18D4015D7AFE}" srcOrd="0" destOrd="0" presId="urn:microsoft.com/office/officeart/2005/8/layout/orgChart1"/>
    <dgm:cxn modelId="{B76D61A5-2462-4BFE-AB31-E6D4E2343E86}" type="presParOf" srcId="{9A4B544F-72A8-4C8E-AADF-18D4015D7AFE}" destId="{73EA774F-D52A-4F75-8BA1-5154973FF823}" srcOrd="0" destOrd="0" presId="urn:microsoft.com/office/officeart/2005/8/layout/orgChart1"/>
    <dgm:cxn modelId="{60A7E72A-416D-41E4-A072-7E2F979C18FB}" type="presParOf" srcId="{9A4B544F-72A8-4C8E-AADF-18D4015D7AFE}" destId="{9DD1BE65-9686-4391-BB09-59BB7CF1F6CA}" srcOrd="1" destOrd="0" presId="urn:microsoft.com/office/officeart/2005/8/layout/orgChart1"/>
    <dgm:cxn modelId="{0045CF1B-3A6F-4D4F-B972-341BA84BD798}" type="presParOf" srcId="{EA0213E5-8152-4931-8AC9-37070B5C9228}" destId="{9CD9D196-D419-4801-BE5F-C84934C5CE85}" srcOrd="1" destOrd="0" presId="urn:microsoft.com/office/officeart/2005/8/layout/orgChart1"/>
    <dgm:cxn modelId="{31D43A1B-4060-453F-8FAB-508CB185B752}" type="presParOf" srcId="{EA0213E5-8152-4931-8AC9-37070B5C9228}" destId="{E7423016-608F-4B26-AFC1-FDD44A77B509}" srcOrd="2" destOrd="0" presId="urn:microsoft.com/office/officeart/2005/8/layout/orgChart1"/>
    <dgm:cxn modelId="{618FA2F4-EAC3-4516-AD28-AD6BC66176E5}" type="presParOf" srcId="{C7E4CF28-DD0B-4184-B910-0A2868C6B040}" destId="{182ADC9D-B2B5-41A6-A5A4-A0572166211B}" srcOrd="2" destOrd="0" presId="urn:microsoft.com/office/officeart/2005/8/layout/orgChart1"/>
    <dgm:cxn modelId="{7C2319C0-5CC7-4792-93DB-F1690C041FE3}" type="presParOf" srcId="{C7E4CF28-DD0B-4184-B910-0A2868C6B040}" destId="{976D29B4-23CB-498C-9550-E1E44CCD8ADF}" srcOrd="3" destOrd="0" presId="urn:microsoft.com/office/officeart/2005/8/layout/orgChart1"/>
    <dgm:cxn modelId="{57245FF7-F065-4246-A82C-0F121A525A5A}" type="presParOf" srcId="{976D29B4-23CB-498C-9550-E1E44CCD8ADF}" destId="{E48D49FC-BDB3-4DF0-A6AD-B865F83AF47B}" srcOrd="0" destOrd="0" presId="urn:microsoft.com/office/officeart/2005/8/layout/orgChart1"/>
    <dgm:cxn modelId="{819D5E20-A816-4C16-A8BB-98E92B99BAAB}" type="presParOf" srcId="{E48D49FC-BDB3-4DF0-A6AD-B865F83AF47B}" destId="{5283C5D8-CB87-42D7-AC12-96C0025C9F8B}" srcOrd="0" destOrd="0" presId="urn:microsoft.com/office/officeart/2005/8/layout/orgChart1"/>
    <dgm:cxn modelId="{70D06DA6-5018-40C1-BD05-EE908905631A}" type="presParOf" srcId="{E48D49FC-BDB3-4DF0-A6AD-B865F83AF47B}" destId="{1CAACBBA-809B-4998-BE15-1845B7462BD2}" srcOrd="1" destOrd="0" presId="urn:microsoft.com/office/officeart/2005/8/layout/orgChart1"/>
    <dgm:cxn modelId="{739650DB-FD7D-437A-9E64-8AD0345CACA0}" type="presParOf" srcId="{976D29B4-23CB-498C-9550-E1E44CCD8ADF}" destId="{D3F32B70-FC8B-420E-B68D-0ED4F596BA39}" srcOrd="1" destOrd="0" presId="urn:microsoft.com/office/officeart/2005/8/layout/orgChart1"/>
    <dgm:cxn modelId="{AF031C25-C2FE-4568-A5D6-A9631413AAC0}" type="presParOf" srcId="{976D29B4-23CB-498C-9550-E1E44CCD8ADF}" destId="{E300BD32-2CA8-498E-B224-47CC2D17AF14}" srcOrd="2" destOrd="0" presId="urn:microsoft.com/office/officeart/2005/8/layout/orgChart1"/>
    <dgm:cxn modelId="{2BAC25D7-41BB-431B-A614-35E832E99D02}" type="presParOf" srcId="{C7E4CF28-DD0B-4184-B910-0A2868C6B040}" destId="{2F1AB36E-115C-4A28-8753-CDE665DE21BD}" srcOrd="4" destOrd="0" presId="urn:microsoft.com/office/officeart/2005/8/layout/orgChart1"/>
    <dgm:cxn modelId="{466C184A-46F2-45CA-BA74-7F31C61A0048}" type="presParOf" srcId="{C7E4CF28-DD0B-4184-B910-0A2868C6B040}" destId="{22AD15FC-F5C2-441A-8B17-D656FEB23A0E}" srcOrd="5" destOrd="0" presId="urn:microsoft.com/office/officeart/2005/8/layout/orgChart1"/>
    <dgm:cxn modelId="{416BF6CF-0ECD-4F3E-AAA4-706A9716F1C9}" type="presParOf" srcId="{22AD15FC-F5C2-441A-8B17-D656FEB23A0E}" destId="{2D094861-41EE-4872-B504-636FAB0BB4CF}" srcOrd="0" destOrd="0" presId="urn:microsoft.com/office/officeart/2005/8/layout/orgChart1"/>
    <dgm:cxn modelId="{12F0BCBB-6080-4923-9B37-1B353DDE1994}" type="presParOf" srcId="{2D094861-41EE-4872-B504-636FAB0BB4CF}" destId="{BCDB25EB-FF99-4A80-80C6-8E748980FC2A}" srcOrd="0" destOrd="0" presId="urn:microsoft.com/office/officeart/2005/8/layout/orgChart1"/>
    <dgm:cxn modelId="{923003EF-074D-43D2-A39A-8A563C04AC5E}" type="presParOf" srcId="{2D094861-41EE-4872-B504-636FAB0BB4CF}" destId="{AB5BABEB-24F8-4C50-B896-4D0BD3E0550D}" srcOrd="1" destOrd="0" presId="urn:microsoft.com/office/officeart/2005/8/layout/orgChart1"/>
    <dgm:cxn modelId="{E12CB7AA-8483-4721-987A-E2F08CC18BD9}" type="presParOf" srcId="{22AD15FC-F5C2-441A-8B17-D656FEB23A0E}" destId="{B48FADC5-20F7-4B1A-A102-73D642E0F5F9}" srcOrd="1" destOrd="0" presId="urn:microsoft.com/office/officeart/2005/8/layout/orgChart1"/>
    <dgm:cxn modelId="{8CF13111-EB3E-479A-AED9-7D70986C494E}" type="presParOf" srcId="{22AD15FC-F5C2-441A-8B17-D656FEB23A0E}" destId="{66652A3C-AA6F-4678-8DF0-EBBF69D309B9}" srcOrd="2" destOrd="0" presId="urn:microsoft.com/office/officeart/2005/8/layout/orgChart1"/>
    <dgm:cxn modelId="{1AABE8D6-8C73-4E3B-B934-B54FA212FF64}" type="presParOf" srcId="{C7E4CF28-DD0B-4184-B910-0A2868C6B040}" destId="{222554D9-1100-4023-AC4F-71B268822C22}" srcOrd="6" destOrd="0" presId="urn:microsoft.com/office/officeart/2005/8/layout/orgChart1"/>
    <dgm:cxn modelId="{5D565D04-0EB6-477A-845A-36DD2F737431}" type="presParOf" srcId="{C7E4CF28-DD0B-4184-B910-0A2868C6B040}" destId="{C0FBDABD-C174-4243-ADE4-D551CC6A359C}" srcOrd="7" destOrd="0" presId="urn:microsoft.com/office/officeart/2005/8/layout/orgChart1"/>
    <dgm:cxn modelId="{1ACD9690-669D-449B-BFE7-87F320182B6A}" type="presParOf" srcId="{C0FBDABD-C174-4243-ADE4-D551CC6A359C}" destId="{A6D25108-021F-4017-BF48-42E4E9E849B1}" srcOrd="0" destOrd="0" presId="urn:microsoft.com/office/officeart/2005/8/layout/orgChart1"/>
    <dgm:cxn modelId="{EC2A6E90-5517-4B2D-BFB9-B618C4A09DC4}" type="presParOf" srcId="{A6D25108-021F-4017-BF48-42E4E9E849B1}" destId="{C0A91CD5-6D92-460D-8180-DC1BC8425FA7}" srcOrd="0" destOrd="0" presId="urn:microsoft.com/office/officeart/2005/8/layout/orgChart1"/>
    <dgm:cxn modelId="{9EF28293-B497-44F1-8918-6C048791E159}" type="presParOf" srcId="{A6D25108-021F-4017-BF48-42E4E9E849B1}" destId="{1188A9D9-3DD6-4110-8E3F-DD7B097025B6}" srcOrd="1" destOrd="0" presId="urn:microsoft.com/office/officeart/2005/8/layout/orgChart1"/>
    <dgm:cxn modelId="{84C5B9BB-8B7F-4186-85E1-60631D8EC5A3}" type="presParOf" srcId="{C0FBDABD-C174-4243-ADE4-D551CC6A359C}" destId="{87FC2F68-7840-4BD1-B805-C849AC2090DB}" srcOrd="1" destOrd="0" presId="urn:microsoft.com/office/officeart/2005/8/layout/orgChart1"/>
    <dgm:cxn modelId="{60E90F44-1DC1-46F5-8755-D36AF7013DCB}" type="presParOf" srcId="{C0FBDABD-C174-4243-ADE4-D551CC6A359C}" destId="{70C37C95-77C2-45E6-AA04-F685354C06D1}" srcOrd="2" destOrd="0" presId="urn:microsoft.com/office/officeart/2005/8/layout/orgChart1"/>
    <dgm:cxn modelId="{982D38D5-D540-413C-8A32-91086430B086}" type="presParOf" srcId="{D1960803-9431-4481-BAE9-FAEED7264163}" destId="{99DB061F-F31F-48E4-B892-2D72F98FE827}" srcOrd="2" destOrd="0" presId="urn:microsoft.com/office/officeart/2005/8/layout/orgChart1"/>
    <dgm:cxn modelId="{A6544733-5509-4F6F-B41E-04C9291F762F}" type="presParOf" srcId="{722A038C-1410-45C6-BF74-5241B3405E81}" destId="{12F0B1FC-2931-4EEA-967E-F12636205FF0}" srcOrd="2" destOrd="0" presId="urn:microsoft.com/office/officeart/2005/8/layout/orgChart1"/>
    <dgm:cxn modelId="{735358BA-B3E8-452C-912A-217C96172609}" type="presParOf" srcId="{722A038C-1410-45C6-BF74-5241B3405E81}" destId="{2A2D118A-F426-4A83-9FD9-30083F26A731}" srcOrd="3" destOrd="0" presId="urn:microsoft.com/office/officeart/2005/8/layout/orgChart1"/>
    <dgm:cxn modelId="{A98A4391-4614-46D1-BC26-59801CF24ED2}" type="presParOf" srcId="{2A2D118A-F426-4A83-9FD9-30083F26A731}" destId="{4552FE8C-2512-49C7-85C0-F28851E64D18}" srcOrd="0" destOrd="0" presId="urn:microsoft.com/office/officeart/2005/8/layout/orgChart1"/>
    <dgm:cxn modelId="{45255EC5-DCED-44F5-A574-03AE73885602}" type="presParOf" srcId="{4552FE8C-2512-49C7-85C0-F28851E64D18}" destId="{DC94F72A-9F77-47FE-81ED-7F91141E2203}" srcOrd="0" destOrd="0" presId="urn:microsoft.com/office/officeart/2005/8/layout/orgChart1"/>
    <dgm:cxn modelId="{D2EEF5E3-4E37-4C3B-9147-9E2234DE3A0F}" type="presParOf" srcId="{4552FE8C-2512-49C7-85C0-F28851E64D18}" destId="{E18DDF02-77C7-46E1-9928-DA5C8785E303}" srcOrd="1" destOrd="0" presId="urn:microsoft.com/office/officeart/2005/8/layout/orgChart1"/>
    <dgm:cxn modelId="{6356435E-FDF2-4909-854B-EC6F7CFCE172}" type="presParOf" srcId="{2A2D118A-F426-4A83-9FD9-30083F26A731}" destId="{6E2C63A5-1E06-4E91-BB93-933B09D33D12}" srcOrd="1" destOrd="0" presId="urn:microsoft.com/office/officeart/2005/8/layout/orgChart1"/>
    <dgm:cxn modelId="{48ED86BD-3056-4DCC-8760-4BBE727BD7A8}" type="presParOf" srcId="{6E2C63A5-1E06-4E91-BB93-933B09D33D12}" destId="{12B8BBE8-FBE7-4B9E-952C-8CF5BD4FF42A}" srcOrd="0" destOrd="0" presId="urn:microsoft.com/office/officeart/2005/8/layout/orgChart1"/>
    <dgm:cxn modelId="{E205241F-22B7-4FD8-B9AA-65CFC1D54C56}" type="presParOf" srcId="{6E2C63A5-1E06-4E91-BB93-933B09D33D12}" destId="{B5071C1A-D15B-4BA5-A0F9-DDA241A73B2A}" srcOrd="1" destOrd="0" presId="urn:microsoft.com/office/officeart/2005/8/layout/orgChart1"/>
    <dgm:cxn modelId="{9F444D25-4801-48EA-8637-220395D9BC55}" type="presParOf" srcId="{B5071C1A-D15B-4BA5-A0F9-DDA241A73B2A}" destId="{77F24E3F-423C-41CD-A4A7-E7D26FC40F53}" srcOrd="0" destOrd="0" presId="urn:microsoft.com/office/officeart/2005/8/layout/orgChart1"/>
    <dgm:cxn modelId="{026BF9C9-563D-422F-BEBE-9589C0D40DEA}" type="presParOf" srcId="{77F24E3F-423C-41CD-A4A7-E7D26FC40F53}" destId="{295DA61E-88FC-4E1B-B668-E9628D414054}" srcOrd="0" destOrd="0" presId="urn:microsoft.com/office/officeart/2005/8/layout/orgChart1"/>
    <dgm:cxn modelId="{5EB1C686-FB57-4F9B-AC95-E9E65C4E0595}" type="presParOf" srcId="{77F24E3F-423C-41CD-A4A7-E7D26FC40F53}" destId="{C92D759F-5A13-49EA-82CF-2463DAA1882E}" srcOrd="1" destOrd="0" presId="urn:microsoft.com/office/officeart/2005/8/layout/orgChart1"/>
    <dgm:cxn modelId="{C2CC10F6-245A-4922-B2A0-655B49E3794F}" type="presParOf" srcId="{B5071C1A-D15B-4BA5-A0F9-DDA241A73B2A}" destId="{5661C9E3-4207-4028-B949-81B2794A78B2}" srcOrd="1" destOrd="0" presId="urn:microsoft.com/office/officeart/2005/8/layout/orgChart1"/>
    <dgm:cxn modelId="{99B20F49-8F7E-487F-9469-419E8002A24C}" type="presParOf" srcId="{B5071C1A-D15B-4BA5-A0F9-DDA241A73B2A}" destId="{E5A1B77A-65B8-4479-9E10-E6B86A1F5FC4}" srcOrd="2" destOrd="0" presId="urn:microsoft.com/office/officeart/2005/8/layout/orgChart1"/>
    <dgm:cxn modelId="{C3CA3B79-0F31-43B8-BC5C-07BB90FCD30F}" type="presParOf" srcId="{6E2C63A5-1E06-4E91-BB93-933B09D33D12}" destId="{7A9E916D-FD8F-4219-8E4C-A2239A2BEBD4}" srcOrd="2" destOrd="0" presId="urn:microsoft.com/office/officeart/2005/8/layout/orgChart1"/>
    <dgm:cxn modelId="{1DF6393C-BB28-4A83-B811-7E4168FF0742}" type="presParOf" srcId="{6E2C63A5-1E06-4E91-BB93-933B09D33D12}" destId="{1485FD32-F107-4636-BF79-DF35106D5D68}" srcOrd="3" destOrd="0" presId="urn:microsoft.com/office/officeart/2005/8/layout/orgChart1"/>
    <dgm:cxn modelId="{44E2E15A-C8B5-4D40-8954-93FA3ED26E1F}" type="presParOf" srcId="{1485FD32-F107-4636-BF79-DF35106D5D68}" destId="{6F30E654-1ADC-4601-991C-CDA71BC69D70}" srcOrd="0" destOrd="0" presId="urn:microsoft.com/office/officeart/2005/8/layout/orgChart1"/>
    <dgm:cxn modelId="{CF6824D2-3A83-48B9-A284-D3A75FDD7907}" type="presParOf" srcId="{6F30E654-1ADC-4601-991C-CDA71BC69D70}" destId="{6A5ECBFA-17D3-4EB0-80BB-7ED2FB7B8F73}" srcOrd="0" destOrd="0" presId="urn:microsoft.com/office/officeart/2005/8/layout/orgChart1"/>
    <dgm:cxn modelId="{396C100A-3A4B-4B3F-B790-9DECB7D0E377}" type="presParOf" srcId="{6F30E654-1ADC-4601-991C-CDA71BC69D70}" destId="{AE347CE0-9691-40FF-87A9-ED0C30F16CF5}" srcOrd="1" destOrd="0" presId="urn:microsoft.com/office/officeart/2005/8/layout/orgChart1"/>
    <dgm:cxn modelId="{9B18E41C-49BF-4266-BD3A-A60DF8F25AEA}" type="presParOf" srcId="{1485FD32-F107-4636-BF79-DF35106D5D68}" destId="{B59C9B9E-F3AA-49AC-8B49-B28AB6A84081}" srcOrd="1" destOrd="0" presId="urn:microsoft.com/office/officeart/2005/8/layout/orgChart1"/>
    <dgm:cxn modelId="{4C0136CF-B0C9-4AC4-9AD0-3EB0D1236F43}" type="presParOf" srcId="{1485FD32-F107-4636-BF79-DF35106D5D68}" destId="{610774F9-86E9-4801-9C75-7E78416BE3DD}" srcOrd="2" destOrd="0" presId="urn:microsoft.com/office/officeart/2005/8/layout/orgChart1"/>
    <dgm:cxn modelId="{B096760E-170D-4586-894B-40B835CE324C}" type="presParOf" srcId="{6E2C63A5-1E06-4E91-BB93-933B09D33D12}" destId="{0FEEDE72-A101-4D31-A42F-25CA2F2C0432}" srcOrd="4" destOrd="0" presId="urn:microsoft.com/office/officeart/2005/8/layout/orgChart1"/>
    <dgm:cxn modelId="{1C37B60D-CBAA-4AD5-B7B6-D46BBC3EC16C}" type="presParOf" srcId="{6E2C63A5-1E06-4E91-BB93-933B09D33D12}" destId="{70203AC4-83C3-4846-A009-FDCDE34AAAE0}" srcOrd="5" destOrd="0" presId="urn:microsoft.com/office/officeart/2005/8/layout/orgChart1"/>
    <dgm:cxn modelId="{97AAD91D-CCAB-43AE-9438-685B6520E581}" type="presParOf" srcId="{70203AC4-83C3-4846-A009-FDCDE34AAAE0}" destId="{4BBC15F7-E4FE-4ADC-B056-46AF596FDB75}" srcOrd="0" destOrd="0" presId="urn:microsoft.com/office/officeart/2005/8/layout/orgChart1"/>
    <dgm:cxn modelId="{1865DB22-A456-4D29-A7C3-923D65AC525E}" type="presParOf" srcId="{4BBC15F7-E4FE-4ADC-B056-46AF596FDB75}" destId="{62DB81D9-92C1-4BA2-9C87-D01E3DB64D79}" srcOrd="0" destOrd="0" presId="urn:microsoft.com/office/officeart/2005/8/layout/orgChart1"/>
    <dgm:cxn modelId="{FA7F2F6D-96F7-4465-84D6-12B7888CCFD2}" type="presParOf" srcId="{4BBC15F7-E4FE-4ADC-B056-46AF596FDB75}" destId="{5397AFE1-A104-49A3-A961-79D975D9D1BD}" srcOrd="1" destOrd="0" presId="urn:microsoft.com/office/officeart/2005/8/layout/orgChart1"/>
    <dgm:cxn modelId="{8528ACD9-1963-4582-B132-0EBA8E4E5674}" type="presParOf" srcId="{70203AC4-83C3-4846-A009-FDCDE34AAAE0}" destId="{DD83497C-E143-4B26-829F-9B779FDCF0A6}" srcOrd="1" destOrd="0" presId="urn:microsoft.com/office/officeart/2005/8/layout/orgChart1"/>
    <dgm:cxn modelId="{0FFA1164-1E62-40AD-BF05-E4089875A6BF}" type="presParOf" srcId="{70203AC4-83C3-4846-A009-FDCDE34AAAE0}" destId="{A38E646A-850A-4B8E-8F9E-555AF9D6AA5E}" srcOrd="2" destOrd="0" presId="urn:microsoft.com/office/officeart/2005/8/layout/orgChart1"/>
    <dgm:cxn modelId="{C4A11AE2-8D9F-44AE-881C-ABED0742AEBD}" type="presParOf" srcId="{6E2C63A5-1E06-4E91-BB93-933B09D33D12}" destId="{C83C4B01-4230-4FCD-9F8D-B8CE1DECEE8A}" srcOrd="6" destOrd="0" presId="urn:microsoft.com/office/officeart/2005/8/layout/orgChart1"/>
    <dgm:cxn modelId="{C1DA76D0-E255-4B2C-98A2-C8F07EB33E24}" type="presParOf" srcId="{6E2C63A5-1E06-4E91-BB93-933B09D33D12}" destId="{7045CC97-7BE0-4DD3-B8AA-20260F06BEAA}" srcOrd="7" destOrd="0" presId="urn:microsoft.com/office/officeart/2005/8/layout/orgChart1"/>
    <dgm:cxn modelId="{F0D11AD4-DE45-4355-A66E-EA666C585F5D}" type="presParOf" srcId="{7045CC97-7BE0-4DD3-B8AA-20260F06BEAA}" destId="{9406C825-660A-486E-B2E3-DC2241B8C8D1}" srcOrd="0" destOrd="0" presId="urn:microsoft.com/office/officeart/2005/8/layout/orgChart1"/>
    <dgm:cxn modelId="{23AD6658-B27A-4957-9E55-3A17E98FA65B}" type="presParOf" srcId="{9406C825-660A-486E-B2E3-DC2241B8C8D1}" destId="{E0A359F8-21BA-465F-9AE1-14E624001F44}" srcOrd="0" destOrd="0" presId="urn:microsoft.com/office/officeart/2005/8/layout/orgChart1"/>
    <dgm:cxn modelId="{61902329-C5D0-4B51-8A4F-70D0A39979F4}" type="presParOf" srcId="{9406C825-660A-486E-B2E3-DC2241B8C8D1}" destId="{5DE6CAE1-CF04-4CF3-B40D-437083FE72BF}" srcOrd="1" destOrd="0" presId="urn:microsoft.com/office/officeart/2005/8/layout/orgChart1"/>
    <dgm:cxn modelId="{201E8375-5AA3-45DF-BD1A-9B1809838798}" type="presParOf" srcId="{7045CC97-7BE0-4DD3-B8AA-20260F06BEAA}" destId="{9AEAFB96-5265-4EBF-9310-258B937409EA}" srcOrd="1" destOrd="0" presId="urn:microsoft.com/office/officeart/2005/8/layout/orgChart1"/>
    <dgm:cxn modelId="{C293E4F4-4706-48E3-97D6-0C4243BBA2AA}" type="presParOf" srcId="{7045CC97-7BE0-4DD3-B8AA-20260F06BEAA}" destId="{67968B68-294F-4B7B-853C-3693AC21F68D}" srcOrd="2" destOrd="0" presId="urn:microsoft.com/office/officeart/2005/8/layout/orgChart1"/>
    <dgm:cxn modelId="{1814C537-2F5A-49C0-8FCE-A6093C058962}" type="presParOf" srcId="{6E2C63A5-1E06-4E91-BB93-933B09D33D12}" destId="{1545B737-7FD4-4017-93FA-CEB59A2D2415}" srcOrd="8" destOrd="0" presId="urn:microsoft.com/office/officeart/2005/8/layout/orgChart1"/>
    <dgm:cxn modelId="{CDB416F8-0B92-478A-8D05-8B20A3BCCA00}" type="presParOf" srcId="{6E2C63A5-1E06-4E91-BB93-933B09D33D12}" destId="{34B9FBF6-E318-48A3-A610-8A3B67569852}" srcOrd="9" destOrd="0" presId="urn:microsoft.com/office/officeart/2005/8/layout/orgChart1"/>
    <dgm:cxn modelId="{9BE72739-5549-4F9D-9F7E-12157B3972F1}" type="presParOf" srcId="{34B9FBF6-E318-48A3-A610-8A3B67569852}" destId="{C8E90AAD-EAA1-4D73-B5DF-EC1B05BF2F6A}" srcOrd="0" destOrd="0" presId="urn:microsoft.com/office/officeart/2005/8/layout/orgChart1"/>
    <dgm:cxn modelId="{2B3BBD55-C12B-4B9D-8DE1-41AE8FCDC825}" type="presParOf" srcId="{C8E90AAD-EAA1-4D73-B5DF-EC1B05BF2F6A}" destId="{CF4C3BC1-ACB6-4ACF-9AEC-71D4CED7F6C2}" srcOrd="0" destOrd="0" presId="urn:microsoft.com/office/officeart/2005/8/layout/orgChart1"/>
    <dgm:cxn modelId="{43AB5C69-15CD-431E-9CFE-147C080C93A0}" type="presParOf" srcId="{C8E90AAD-EAA1-4D73-B5DF-EC1B05BF2F6A}" destId="{0D9B1B3B-79E3-4893-BC56-204800F875B2}" srcOrd="1" destOrd="0" presId="urn:microsoft.com/office/officeart/2005/8/layout/orgChart1"/>
    <dgm:cxn modelId="{FD29526B-0542-491B-A42F-174CA41F85DD}" type="presParOf" srcId="{34B9FBF6-E318-48A3-A610-8A3B67569852}" destId="{DC0210EC-FC68-4D3A-80AB-30AB9E3BBAE2}" srcOrd="1" destOrd="0" presId="urn:microsoft.com/office/officeart/2005/8/layout/orgChart1"/>
    <dgm:cxn modelId="{D95B725A-ABCB-4852-97E2-2D1C4EA90E3B}" type="presParOf" srcId="{34B9FBF6-E318-48A3-A610-8A3B67569852}" destId="{5994D0F7-0613-4830-9A45-2E63626BEF34}" srcOrd="2" destOrd="0" presId="urn:microsoft.com/office/officeart/2005/8/layout/orgChart1"/>
    <dgm:cxn modelId="{F53D4FE6-FBA4-4762-B8BC-614C9DED4371}" type="presParOf" srcId="{2A2D118A-F426-4A83-9FD9-30083F26A731}" destId="{986830F2-C730-41F1-B843-0E23528D9D18}" srcOrd="2" destOrd="0" presId="urn:microsoft.com/office/officeart/2005/8/layout/orgChart1"/>
    <dgm:cxn modelId="{1172AEB5-0744-46A7-A347-F0ED51F8F666}" type="presParOf" srcId="{40A03134-5E53-4F81-85BE-AC31C67E2518}" destId="{E4CE77D8-4C60-4489-A745-5C5902DD3030}" srcOrd="2" destOrd="0" presId="urn:microsoft.com/office/officeart/2005/8/layout/orgChart1"/>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2F9FD34-C9CD-4FEF-A1BF-1F8C2EC83B48}" type="doc">
      <dgm:prSet loTypeId="urn:microsoft.com/office/officeart/2005/8/layout/vList6" loCatId="list" qsTypeId="urn:microsoft.com/office/officeart/2005/8/quickstyle/simple1" qsCatId="simple" csTypeId="urn:microsoft.com/office/officeart/2005/8/colors/accent1_2" csCatId="accent1" phldr="1"/>
      <dgm:spPr/>
      <dgm:t>
        <a:bodyPr/>
        <a:lstStyle/>
        <a:p>
          <a:endParaRPr lang="pl-PL"/>
        </a:p>
      </dgm:t>
    </dgm:pt>
    <dgm:pt modelId="{5124D133-0543-4773-B65A-69DCA7FA86FC}">
      <dgm:prSet phldrT="[Tekst]" custT="1"/>
      <dgm:spPr/>
      <dgm:t>
        <a:bodyPr/>
        <a:lstStyle/>
        <a:p>
          <a:r>
            <a:rPr lang="pl-PL" sz="1100">
              <a:latin typeface="+mn-lt"/>
            </a:rPr>
            <a:t>I. Określenie zasad wyznaczania składu oraz zasad działania Komitetu Rewitalizacji</a:t>
          </a:r>
        </a:p>
      </dgm:t>
    </dgm:pt>
    <dgm:pt modelId="{CCB6DB35-5424-494C-998F-4690D907E6C3}" type="parTrans" cxnId="{90E9D676-CE9C-4001-A4A3-8119C6088A93}">
      <dgm:prSet/>
      <dgm:spPr/>
      <dgm:t>
        <a:bodyPr/>
        <a:lstStyle/>
        <a:p>
          <a:endParaRPr lang="pl-PL" sz="1100">
            <a:latin typeface="+mn-lt"/>
          </a:endParaRPr>
        </a:p>
      </dgm:t>
    </dgm:pt>
    <dgm:pt modelId="{C3E084D8-2B24-493E-B23A-AED3B4E7817C}" type="sibTrans" cxnId="{90E9D676-CE9C-4001-A4A3-8119C6088A93}">
      <dgm:prSet/>
      <dgm:spPr/>
      <dgm:t>
        <a:bodyPr/>
        <a:lstStyle/>
        <a:p>
          <a:endParaRPr lang="pl-PL" sz="1100">
            <a:latin typeface="+mn-lt"/>
          </a:endParaRPr>
        </a:p>
      </dgm:t>
    </dgm:pt>
    <dgm:pt modelId="{DA7A62DC-F134-425A-B72E-8CB5276B39D3}">
      <dgm:prSet phldrT="[Tekst]" custT="1"/>
      <dgm:spPr/>
      <dgm:t>
        <a:bodyPr/>
        <a:lstStyle/>
        <a:p>
          <a:r>
            <a:rPr lang="pl-PL" sz="1100">
              <a:latin typeface="+mn-lt"/>
            </a:rPr>
            <a:t>Projekt uchwały</a:t>
          </a:r>
        </a:p>
      </dgm:t>
    </dgm:pt>
    <dgm:pt modelId="{AA49E241-0B13-4FDB-BC35-3A472CAEB135}" type="parTrans" cxnId="{FB722077-6F68-47EF-B959-915CF37D8950}">
      <dgm:prSet/>
      <dgm:spPr/>
      <dgm:t>
        <a:bodyPr/>
        <a:lstStyle/>
        <a:p>
          <a:endParaRPr lang="pl-PL" sz="1100">
            <a:latin typeface="+mn-lt"/>
          </a:endParaRPr>
        </a:p>
      </dgm:t>
    </dgm:pt>
    <dgm:pt modelId="{F1C8160E-4319-4870-A7E0-A92DD02E9386}" type="sibTrans" cxnId="{FB722077-6F68-47EF-B959-915CF37D8950}">
      <dgm:prSet/>
      <dgm:spPr/>
      <dgm:t>
        <a:bodyPr/>
        <a:lstStyle/>
        <a:p>
          <a:endParaRPr lang="pl-PL" sz="1100">
            <a:latin typeface="+mn-lt"/>
          </a:endParaRPr>
        </a:p>
      </dgm:t>
    </dgm:pt>
    <dgm:pt modelId="{F7774F70-6DAD-4581-8E35-47CAA9E2D8EF}">
      <dgm:prSet phldrT="[Tekst]" custT="1"/>
      <dgm:spPr/>
      <dgm:t>
        <a:bodyPr/>
        <a:lstStyle/>
        <a:p>
          <a:pPr>
            <a:spcAft>
              <a:spcPts val="0"/>
            </a:spcAft>
          </a:pPr>
          <a:r>
            <a:rPr lang="pl-PL" sz="1100">
              <a:latin typeface="+mn-lt"/>
            </a:rPr>
            <a:t>II. Powołanie Komitetu Rewitalizacji</a:t>
          </a:r>
        </a:p>
      </dgm:t>
    </dgm:pt>
    <dgm:pt modelId="{4C590D9F-9F94-4331-9C1E-34EA55C2EE90}" type="parTrans" cxnId="{742333A6-1FB5-4FCB-96DB-4BED7C4E6A4B}">
      <dgm:prSet/>
      <dgm:spPr/>
      <dgm:t>
        <a:bodyPr/>
        <a:lstStyle/>
        <a:p>
          <a:endParaRPr lang="pl-PL" sz="1100">
            <a:latin typeface="+mn-lt"/>
          </a:endParaRPr>
        </a:p>
      </dgm:t>
    </dgm:pt>
    <dgm:pt modelId="{EB3B833B-D751-408A-A784-83B488B9360E}" type="sibTrans" cxnId="{742333A6-1FB5-4FCB-96DB-4BED7C4E6A4B}">
      <dgm:prSet/>
      <dgm:spPr/>
      <dgm:t>
        <a:bodyPr/>
        <a:lstStyle/>
        <a:p>
          <a:endParaRPr lang="pl-PL" sz="1100">
            <a:latin typeface="+mn-lt"/>
          </a:endParaRPr>
        </a:p>
      </dgm:t>
    </dgm:pt>
    <dgm:pt modelId="{3299AABF-C868-4DD0-8F67-6DAF73278710}">
      <dgm:prSet phldrT="[Tekst]" custT="1"/>
      <dgm:spPr/>
      <dgm:t>
        <a:bodyPr/>
        <a:lstStyle/>
        <a:p>
          <a:r>
            <a:rPr lang="pl-PL" sz="1100">
              <a:latin typeface="+mn-lt"/>
            </a:rPr>
            <a:t>Nabór kandydatów na członków Komitetu Rewitalizacji</a:t>
          </a:r>
        </a:p>
      </dgm:t>
    </dgm:pt>
    <dgm:pt modelId="{AD196492-A6B9-40DD-A79D-80417BA6DED6}" type="parTrans" cxnId="{D085D0FF-28B6-4409-A9BE-A5DA6D33BE64}">
      <dgm:prSet/>
      <dgm:spPr/>
      <dgm:t>
        <a:bodyPr/>
        <a:lstStyle/>
        <a:p>
          <a:endParaRPr lang="pl-PL" sz="1100">
            <a:latin typeface="+mn-lt"/>
          </a:endParaRPr>
        </a:p>
      </dgm:t>
    </dgm:pt>
    <dgm:pt modelId="{DAF75219-5692-492B-8EBE-26255A941E9F}" type="sibTrans" cxnId="{D085D0FF-28B6-4409-A9BE-A5DA6D33BE64}">
      <dgm:prSet/>
      <dgm:spPr/>
      <dgm:t>
        <a:bodyPr/>
        <a:lstStyle/>
        <a:p>
          <a:endParaRPr lang="pl-PL" sz="1100">
            <a:latin typeface="+mn-lt"/>
          </a:endParaRPr>
        </a:p>
      </dgm:t>
    </dgm:pt>
    <dgm:pt modelId="{AF544AC7-C28F-45B6-B298-C1343E6384AE}">
      <dgm:prSet phldrT="[Tekst]" custT="1"/>
      <dgm:spPr/>
      <dgm:t>
        <a:bodyPr/>
        <a:lstStyle/>
        <a:p>
          <a:r>
            <a:rPr lang="pl-PL" sz="1100">
              <a:latin typeface="+mn-lt"/>
            </a:rPr>
            <a:t>Konsultacje społeczne projektu uchwały</a:t>
          </a:r>
        </a:p>
      </dgm:t>
    </dgm:pt>
    <dgm:pt modelId="{E96D72E5-05B5-429E-8584-D19F9B1A3BB6}" type="parTrans" cxnId="{EFAAF6C5-FEE3-47DD-A0AA-DE1B337FA189}">
      <dgm:prSet/>
      <dgm:spPr/>
      <dgm:t>
        <a:bodyPr/>
        <a:lstStyle/>
        <a:p>
          <a:endParaRPr lang="pl-PL" sz="1100">
            <a:latin typeface="+mn-lt"/>
          </a:endParaRPr>
        </a:p>
      </dgm:t>
    </dgm:pt>
    <dgm:pt modelId="{94040139-ACF3-4A29-A1EC-40C5DD2D71A8}" type="sibTrans" cxnId="{EFAAF6C5-FEE3-47DD-A0AA-DE1B337FA189}">
      <dgm:prSet/>
      <dgm:spPr/>
      <dgm:t>
        <a:bodyPr/>
        <a:lstStyle/>
        <a:p>
          <a:endParaRPr lang="pl-PL" sz="1100">
            <a:latin typeface="+mn-lt"/>
          </a:endParaRPr>
        </a:p>
      </dgm:t>
    </dgm:pt>
    <dgm:pt modelId="{52A0C0BB-B237-49A2-BEDC-A363DF170444}">
      <dgm:prSet phldrT="[Tekst]" custT="1"/>
      <dgm:spPr/>
      <dgm:t>
        <a:bodyPr/>
        <a:lstStyle/>
        <a:p>
          <a:r>
            <a:rPr lang="pl-PL" sz="1100">
              <a:latin typeface="+mn-lt"/>
            </a:rPr>
            <a:t>Podjęcie uchwały</a:t>
          </a:r>
        </a:p>
      </dgm:t>
    </dgm:pt>
    <dgm:pt modelId="{3C4AD013-B1CC-47BB-9A20-7F2ACE849C17}" type="parTrans" cxnId="{65C83191-368D-45BE-992E-CFDEDE4924F9}">
      <dgm:prSet/>
      <dgm:spPr/>
      <dgm:t>
        <a:bodyPr/>
        <a:lstStyle/>
        <a:p>
          <a:endParaRPr lang="pl-PL" sz="1100">
            <a:latin typeface="+mn-lt"/>
          </a:endParaRPr>
        </a:p>
      </dgm:t>
    </dgm:pt>
    <dgm:pt modelId="{904D69D3-604B-4ABA-8691-93DCA296D67D}" type="sibTrans" cxnId="{65C83191-368D-45BE-992E-CFDEDE4924F9}">
      <dgm:prSet/>
      <dgm:spPr/>
      <dgm:t>
        <a:bodyPr/>
        <a:lstStyle/>
        <a:p>
          <a:endParaRPr lang="pl-PL" sz="1100">
            <a:latin typeface="+mn-lt"/>
          </a:endParaRPr>
        </a:p>
      </dgm:t>
    </dgm:pt>
    <dgm:pt modelId="{816507DF-C4FC-4517-97F3-F5F4C1AAF696}">
      <dgm:prSet phldrT="[Tekst]" custT="1"/>
      <dgm:spPr/>
      <dgm:t>
        <a:bodyPr/>
        <a:lstStyle/>
        <a:p>
          <a:r>
            <a:rPr lang="pl-PL" sz="1100">
              <a:latin typeface="+mn-lt"/>
            </a:rPr>
            <a:t>Zarządzenie Burmistrza w sprawie powołania Komitetu Rewitalizacji</a:t>
          </a:r>
        </a:p>
      </dgm:t>
    </dgm:pt>
    <dgm:pt modelId="{0D7738A7-1F76-4DA9-ACE7-B772C0B52570}" type="parTrans" cxnId="{BC324061-5F39-4764-B96A-5EAAE24740ED}">
      <dgm:prSet/>
      <dgm:spPr/>
      <dgm:t>
        <a:bodyPr/>
        <a:lstStyle/>
        <a:p>
          <a:endParaRPr lang="pl-PL" sz="1100">
            <a:latin typeface="+mn-lt"/>
          </a:endParaRPr>
        </a:p>
      </dgm:t>
    </dgm:pt>
    <dgm:pt modelId="{4A671A3E-95D1-4960-A209-AFE58CE47D9F}" type="sibTrans" cxnId="{BC324061-5F39-4764-B96A-5EAAE24740ED}">
      <dgm:prSet/>
      <dgm:spPr/>
      <dgm:t>
        <a:bodyPr/>
        <a:lstStyle/>
        <a:p>
          <a:endParaRPr lang="pl-PL" sz="1100">
            <a:latin typeface="+mn-lt"/>
          </a:endParaRPr>
        </a:p>
      </dgm:t>
    </dgm:pt>
    <dgm:pt modelId="{351F61F6-7539-414A-B282-4DE9525015A3}" type="pres">
      <dgm:prSet presAssocID="{72F9FD34-C9CD-4FEF-A1BF-1F8C2EC83B48}" presName="Name0" presStyleCnt="0">
        <dgm:presLayoutVars>
          <dgm:dir/>
          <dgm:animLvl val="lvl"/>
          <dgm:resizeHandles/>
        </dgm:presLayoutVars>
      </dgm:prSet>
      <dgm:spPr/>
    </dgm:pt>
    <dgm:pt modelId="{39307AB3-6C99-4C64-8509-99E2C258B2EA}" type="pres">
      <dgm:prSet presAssocID="{5124D133-0543-4773-B65A-69DCA7FA86FC}" presName="linNode" presStyleCnt="0"/>
      <dgm:spPr/>
    </dgm:pt>
    <dgm:pt modelId="{804D1758-C2A6-475D-864E-F0E355B81803}" type="pres">
      <dgm:prSet presAssocID="{5124D133-0543-4773-B65A-69DCA7FA86FC}" presName="parentShp" presStyleLbl="node1" presStyleIdx="0" presStyleCnt="2">
        <dgm:presLayoutVars>
          <dgm:bulletEnabled val="1"/>
        </dgm:presLayoutVars>
      </dgm:prSet>
      <dgm:spPr/>
    </dgm:pt>
    <dgm:pt modelId="{09D65ED4-7D52-4C18-8729-C7377FC1CB01}" type="pres">
      <dgm:prSet presAssocID="{5124D133-0543-4773-B65A-69DCA7FA86FC}" presName="childShp" presStyleLbl="bgAccFollowNode1" presStyleIdx="0" presStyleCnt="2">
        <dgm:presLayoutVars>
          <dgm:bulletEnabled val="1"/>
        </dgm:presLayoutVars>
      </dgm:prSet>
      <dgm:spPr/>
    </dgm:pt>
    <dgm:pt modelId="{3A4B5DCC-D0AB-428E-B764-071FBAA2216E}" type="pres">
      <dgm:prSet presAssocID="{C3E084D8-2B24-493E-B23A-AED3B4E7817C}" presName="spacing" presStyleCnt="0"/>
      <dgm:spPr/>
    </dgm:pt>
    <dgm:pt modelId="{86385D66-51EB-45EA-9D40-9581F9D60128}" type="pres">
      <dgm:prSet presAssocID="{F7774F70-6DAD-4581-8E35-47CAA9E2D8EF}" presName="linNode" presStyleCnt="0"/>
      <dgm:spPr/>
    </dgm:pt>
    <dgm:pt modelId="{C89D4FED-AD1D-47B3-94E5-8418BCDA5A15}" type="pres">
      <dgm:prSet presAssocID="{F7774F70-6DAD-4581-8E35-47CAA9E2D8EF}" presName="parentShp" presStyleLbl="node1" presStyleIdx="1" presStyleCnt="2">
        <dgm:presLayoutVars>
          <dgm:bulletEnabled val="1"/>
        </dgm:presLayoutVars>
      </dgm:prSet>
      <dgm:spPr/>
    </dgm:pt>
    <dgm:pt modelId="{0506244F-A93F-4DD6-919B-192F147EE368}" type="pres">
      <dgm:prSet presAssocID="{F7774F70-6DAD-4581-8E35-47CAA9E2D8EF}" presName="childShp" presStyleLbl="bgAccFollowNode1" presStyleIdx="1" presStyleCnt="2">
        <dgm:presLayoutVars>
          <dgm:bulletEnabled val="1"/>
        </dgm:presLayoutVars>
      </dgm:prSet>
      <dgm:spPr/>
    </dgm:pt>
  </dgm:ptLst>
  <dgm:cxnLst>
    <dgm:cxn modelId="{BC324061-5F39-4764-B96A-5EAAE24740ED}" srcId="{F7774F70-6DAD-4581-8E35-47CAA9E2D8EF}" destId="{816507DF-C4FC-4517-97F3-F5F4C1AAF696}" srcOrd="1" destOrd="0" parTransId="{0D7738A7-1F76-4DA9-ACE7-B772C0B52570}" sibTransId="{4A671A3E-95D1-4960-A209-AFE58CE47D9F}"/>
    <dgm:cxn modelId="{39AE944E-E66D-429E-9A5A-6B11064F6EAB}" type="presOf" srcId="{AF544AC7-C28F-45B6-B298-C1343E6384AE}" destId="{09D65ED4-7D52-4C18-8729-C7377FC1CB01}" srcOrd="0" destOrd="1" presId="urn:microsoft.com/office/officeart/2005/8/layout/vList6"/>
    <dgm:cxn modelId="{90E9D676-CE9C-4001-A4A3-8119C6088A93}" srcId="{72F9FD34-C9CD-4FEF-A1BF-1F8C2EC83B48}" destId="{5124D133-0543-4773-B65A-69DCA7FA86FC}" srcOrd="0" destOrd="0" parTransId="{CCB6DB35-5424-494C-998F-4690D907E6C3}" sibTransId="{C3E084D8-2B24-493E-B23A-AED3B4E7817C}"/>
    <dgm:cxn modelId="{FB722077-6F68-47EF-B959-915CF37D8950}" srcId="{5124D133-0543-4773-B65A-69DCA7FA86FC}" destId="{DA7A62DC-F134-425A-B72E-8CB5276B39D3}" srcOrd="0" destOrd="0" parTransId="{AA49E241-0B13-4FDB-BC35-3A472CAEB135}" sibTransId="{F1C8160E-4319-4870-A7E0-A92DD02E9386}"/>
    <dgm:cxn modelId="{EF129B7A-7930-4778-A91C-5473351FCE93}" type="presOf" srcId="{5124D133-0543-4773-B65A-69DCA7FA86FC}" destId="{804D1758-C2A6-475D-864E-F0E355B81803}" srcOrd="0" destOrd="0" presId="urn:microsoft.com/office/officeart/2005/8/layout/vList6"/>
    <dgm:cxn modelId="{65C83191-368D-45BE-992E-CFDEDE4924F9}" srcId="{5124D133-0543-4773-B65A-69DCA7FA86FC}" destId="{52A0C0BB-B237-49A2-BEDC-A363DF170444}" srcOrd="2" destOrd="0" parTransId="{3C4AD013-B1CC-47BB-9A20-7F2ACE849C17}" sibTransId="{904D69D3-604B-4ABA-8691-93DCA296D67D}"/>
    <dgm:cxn modelId="{AD678F9F-0393-4DBA-BEA2-48E9615A90F4}" type="presOf" srcId="{816507DF-C4FC-4517-97F3-F5F4C1AAF696}" destId="{0506244F-A93F-4DD6-919B-192F147EE368}" srcOrd="0" destOrd="1" presId="urn:microsoft.com/office/officeart/2005/8/layout/vList6"/>
    <dgm:cxn modelId="{742333A6-1FB5-4FCB-96DB-4BED7C4E6A4B}" srcId="{72F9FD34-C9CD-4FEF-A1BF-1F8C2EC83B48}" destId="{F7774F70-6DAD-4581-8E35-47CAA9E2D8EF}" srcOrd="1" destOrd="0" parTransId="{4C590D9F-9F94-4331-9C1E-34EA55C2EE90}" sibTransId="{EB3B833B-D751-408A-A784-83B488B9360E}"/>
    <dgm:cxn modelId="{C8452BB8-1B72-4ABE-A8C9-B92692C95EB2}" type="presOf" srcId="{3299AABF-C868-4DD0-8F67-6DAF73278710}" destId="{0506244F-A93F-4DD6-919B-192F147EE368}" srcOrd="0" destOrd="0" presId="urn:microsoft.com/office/officeart/2005/8/layout/vList6"/>
    <dgm:cxn modelId="{83B838C4-39FB-4011-AB8D-8D4907BCC97A}" type="presOf" srcId="{DA7A62DC-F134-425A-B72E-8CB5276B39D3}" destId="{09D65ED4-7D52-4C18-8729-C7377FC1CB01}" srcOrd="0" destOrd="0" presId="urn:microsoft.com/office/officeart/2005/8/layout/vList6"/>
    <dgm:cxn modelId="{EFAAF6C5-FEE3-47DD-A0AA-DE1B337FA189}" srcId="{5124D133-0543-4773-B65A-69DCA7FA86FC}" destId="{AF544AC7-C28F-45B6-B298-C1343E6384AE}" srcOrd="1" destOrd="0" parTransId="{E96D72E5-05B5-429E-8584-D19F9B1A3BB6}" sibTransId="{94040139-ACF3-4A29-A1EC-40C5DD2D71A8}"/>
    <dgm:cxn modelId="{76336FCA-03D2-4E1A-AC54-D34A8F678527}" type="presOf" srcId="{72F9FD34-C9CD-4FEF-A1BF-1F8C2EC83B48}" destId="{351F61F6-7539-414A-B282-4DE9525015A3}" srcOrd="0" destOrd="0" presId="urn:microsoft.com/office/officeart/2005/8/layout/vList6"/>
    <dgm:cxn modelId="{B07403D5-050D-438A-8B9C-F8EA36B65A1E}" type="presOf" srcId="{52A0C0BB-B237-49A2-BEDC-A363DF170444}" destId="{09D65ED4-7D52-4C18-8729-C7377FC1CB01}" srcOrd="0" destOrd="2" presId="urn:microsoft.com/office/officeart/2005/8/layout/vList6"/>
    <dgm:cxn modelId="{B8EA2BF2-C8C9-4987-8CAF-C0CFAE0E3B2B}" type="presOf" srcId="{F7774F70-6DAD-4581-8E35-47CAA9E2D8EF}" destId="{C89D4FED-AD1D-47B3-94E5-8418BCDA5A15}" srcOrd="0" destOrd="0" presId="urn:microsoft.com/office/officeart/2005/8/layout/vList6"/>
    <dgm:cxn modelId="{D085D0FF-28B6-4409-A9BE-A5DA6D33BE64}" srcId="{F7774F70-6DAD-4581-8E35-47CAA9E2D8EF}" destId="{3299AABF-C868-4DD0-8F67-6DAF73278710}" srcOrd="0" destOrd="0" parTransId="{AD196492-A6B9-40DD-A79D-80417BA6DED6}" sibTransId="{DAF75219-5692-492B-8EBE-26255A941E9F}"/>
    <dgm:cxn modelId="{A83347C8-F5E7-4B69-894C-CB4F41914ABC}" type="presParOf" srcId="{351F61F6-7539-414A-B282-4DE9525015A3}" destId="{39307AB3-6C99-4C64-8509-99E2C258B2EA}" srcOrd="0" destOrd="0" presId="urn:microsoft.com/office/officeart/2005/8/layout/vList6"/>
    <dgm:cxn modelId="{4B7D596A-4CED-4C7C-A655-CCAB261C19B0}" type="presParOf" srcId="{39307AB3-6C99-4C64-8509-99E2C258B2EA}" destId="{804D1758-C2A6-475D-864E-F0E355B81803}" srcOrd="0" destOrd="0" presId="urn:microsoft.com/office/officeart/2005/8/layout/vList6"/>
    <dgm:cxn modelId="{56C11D24-84C7-4153-8449-B3E1CA86A6BD}" type="presParOf" srcId="{39307AB3-6C99-4C64-8509-99E2C258B2EA}" destId="{09D65ED4-7D52-4C18-8729-C7377FC1CB01}" srcOrd="1" destOrd="0" presId="urn:microsoft.com/office/officeart/2005/8/layout/vList6"/>
    <dgm:cxn modelId="{3D734A26-3400-4A31-80BD-A2C895A95036}" type="presParOf" srcId="{351F61F6-7539-414A-B282-4DE9525015A3}" destId="{3A4B5DCC-D0AB-428E-B764-071FBAA2216E}" srcOrd="1" destOrd="0" presId="urn:microsoft.com/office/officeart/2005/8/layout/vList6"/>
    <dgm:cxn modelId="{9978B770-3CEE-4F85-A5E4-8891EA99A22A}" type="presParOf" srcId="{351F61F6-7539-414A-B282-4DE9525015A3}" destId="{86385D66-51EB-45EA-9D40-9581F9D60128}" srcOrd="2" destOrd="0" presId="urn:microsoft.com/office/officeart/2005/8/layout/vList6"/>
    <dgm:cxn modelId="{FF87450B-4A10-4FFA-B1FC-666757A9ADF8}" type="presParOf" srcId="{86385D66-51EB-45EA-9D40-9581F9D60128}" destId="{C89D4FED-AD1D-47B3-94E5-8418BCDA5A15}" srcOrd="0" destOrd="0" presId="urn:microsoft.com/office/officeart/2005/8/layout/vList6"/>
    <dgm:cxn modelId="{F769A18E-353A-4578-87EE-C5A328547918}" type="presParOf" srcId="{86385D66-51EB-45EA-9D40-9581F9D60128}" destId="{0506244F-A93F-4DD6-919B-192F147EE368}" srcOrd="1" destOrd="0" presId="urn:microsoft.com/office/officeart/2005/8/layout/vList6"/>
  </dgm:cxnLst>
  <dgm:bg/>
  <dgm:whole>
    <a:ln>
      <a:noFill/>
    </a:ln>
  </dgm:whole>
  <dgm:extLst>
    <a:ext uri="http://schemas.microsoft.com/office/drawing/2008/diagram">
      <dsp:dataModelExt xmlns:dsp="http://schemas.microsoft.com/office/drawing/2008/diagram" relId="rId76"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E3C97B5E-13C4-44D0-9F9B-C3A927809A9B}" type="doc">
      <dgm:prSet loTypeId="urn:microsoft.com/office/officeart/2008/layout/CircleAccentTimeline" loCatId="process" qsTypeId="urn:microsoft.com/office/officeart/2005/8/quickstyle/simple1" qsCatId="simple" csTypeId="urn:microsoft.com/office/officeart/2005/8/colors/accent4_2" csCatId="accent4" phldr="1"/>
      <dgm:spPr/>
      <dgm:t>
        <a:bodyPr/>
        <a:lstStyle/>
        <a:p>
          <a:endParaRPr lang="pl-PL"/>
        </a:p>
      </dgm:t>
    </dgm:pt>
    <dgm:pt modelId="{59B87450-CFD9-4E07-86C2-6F36A194152F}">
      <dgm:prSet phldrT="[Tekst]" custT="1"/>
      <dgm:spPr/>
      <dgm:t>
        <a:bodyPr/>
        <a:lstStyle/>
        <a:p>
          <a:r>
            <a:rPr lang="pl-PL" sz="900">
              <a:solidFill>
                <a:sysClr val="windowText" lastClr="000000"/>
              </a:solidFill>
            </a:rPr>
            <a:t>Sporządzenie okresowego raportu z realizacji GPR</a:t>
          </a:r>
        </a:p>
      </dgm:t>
    </dgm:pt>
    <dgm:pt modelId="{EA912962-8825-4B5D-AF8F-2227C0785B66}" type="parTrans" cxnId="{0C36EF13-E2D1-4033-8A4F-B13E1303AA66}">
      <dgm:prSet/>
      <dgm:spPr/>
      <dgm:t>
        <a:bodyPr/>
        <a:lstStyle/>
        <a:p>
          <a:endParaRPr lang="pl-PL" sz="2000">
            <a:solidFill>
              <a:sysClr val="windowText" lastClr="000000"/>
            </a:solidFill>
          </a:endParaRPr>
        </a:p>
      </dgm:t>
    </dgm:pt>
    <dgm:pt modelId="{B43B8752-CB3F-41EF-BDE4-A961CDFF9CD9}" type="sibTrans" cxnId="{0C36EF13-E2D1-4033-8A4F-B13E1303AA66}">
      <dgm:prSet custT="1"/>
      <dgm:spPr/>
      <dgm:t>
        <a:bodyPr/>
        <a:lstStyle/>
        <a:p>
          <a:endParaRPr lang="pl-PL" sz="600">
            <a:solidFill>
              <a:sysClr val="windowText" lastClr="000000"/>
            </a:solidFill>
          </a:endParaRPr>
        </a:p>
      </dgm:t>
    </dgm:pt>
    <dgm:pt modelId="{890D35FD-ABA3-42F9-AC06-43E672BEF560}">
      <dgm:prSet phldrT="[Tekst]" custT="1"/>
      <dgm:spPr/>
      <dgm:t>
        <a:bodyPr/>
        <a:lstStyle/>
        <a:p>
          <a:r>
            <a:rPr lang="pl-PL" sz="900">
              <a:solidFill>
                <a:sysClr val="windowText" lastClr="000000"/>
              </a:solidFill>
            </a:rPr>
            <a:t>Złożenie propozycji przedsięwzięcia przez społeczność lokalną</a:t>
          </a:r>
        </a:p>
      </dgm:t>
    </dgm:pt>
    <dgm:pt modelId="{B219E8B3-C045-4696-AE96-932ACFDCAA45}" type="parTrans" cxnId="{31E394C8-DE75-45A6-9639-DFA21F2F8D7A}">
      <dgm:prSet/>
      <dgm:spPr/>
      <dgm:t>
        <a:bodyPr/>
        <a:lstStyle/>
        <a:p>
          <a:endParaRPr lang="pl-PL" sz="2000">
            <a:solidFill>
              <a:sysClr val="windowText" lastClr="000000"/>
            </a:solidFill>
          </a:endParaRPr>
        </a:p>
      </dgm:t>
    </dgm:pt>
    <dgm:pt modelId="{DE340242-305B-4328-9ECD-5429A23F083D}" type="sibTrans" cxnId="{31E394C8-DE75-45A6-9639-DFA21F2F8D7A}">
      <dgm:prSet custT="1"/>
      <dgm:spPr/>
      <dgm:t>
        <a:bodyPr/>
        <a:lstStyle/>
        <a:p>
          <a:endParaRPr lang="pl-PL" sz="600">
            <a:solidFill>
              <a:sysClr val="windowText" lastClr="000000"/>
            </a:solidFill>
          </a:endParaRPr>
        </a:p>
      </dgm:t>
    </dgm:pt>
    <dgm:pt modelId="{6D00567A-17FF-4774-9229-53F499A2070B}">
      <dgm:prSet phldrT="[Tekst]" custT="1"/>
      <dgm:spPr/>
      <dgm:t>
        <a:bodyPr/>
        <a:lstStyle/>
        <a:p>
          <a:r>
            <a:rPr lang="pl-PL" sz="900">
              <a:solidFill>
                <a:sysClr val="windowText" lastClr="000000"/>
              </a:solidFill>
            </a:rPr>
            <a:t>Stwierdzenie konieczności wprowadzenia zmian</a:t>
          </a:r>
        </a:p>
      </dgm:t>
    </dgm:pt>
    <dgm:pt modelId="{FAA1DF0F-687A-40F9-B150-E2B2F04DDE8E}" type="parTrans" cxnId="{A9F88445-41A6-47A6-B18F-56DB9F227415}">
      <dgm:prSet/>
      <dgm:spPr/>
      <dgm:t>
        <a:bodyPr/>
        <a:lstStyle/>
        <a:p>
          <a:endParaRPr lang="pl-PL" sz="2000">
            <a:solidFill>
              <a:sysClr val="windowText" lastClr="000000"/>
            </a:solidFill>
          </a:endParaRPr>
        </a:p>
      </dgm:t>
    </dgm:pt>
    <dgm:pt modelId="{EBDAD17B-9E2F-41A8-9855-6D193FB31926}" type="sibTrans" cxnId="{A9F88445-41A6-47A6-B18F-56DB9F227415}">
      <dgm:prSet custT="1"/>
      <dgm:spPr/>
      <dgm:t>
        <a:bodyPr/>
        <a:lstStyle/>
        <a:p>
          <a:endParaRPr lang="pl-PL" sz="600">
            <a:solidFill>
              <a:sysClr val="windowText" lastClr="000000"/>
            </a:solidFill>
          </a:endParaRPr>
        </a:p>
      </dgm:t>
    </dgm:pt>
    <dgm:pt modelId="{69746B8D-D4BF-4347-86EC-6FA160F85982}">
      <dgm:prSet phldrT="[Tekst]" custT="1"/>
      <dgm:spPr/>
      <dgm:t>
        <a:bodyPr/>
        <a:lstStyle/>
        <a:p>
          <a:r>
            <a:rPr lang="pl-PL" sz="800">
              <a:solidFill>
                <a:sysClr val="windowText" lastClr="000000"/>
              </a:solidFill>
            </a:rPr>
            <a:t>Pozytywne rozpatrzenie propozycji</a:t>
          </a:r>
        </a:p>
      </dgm:t>
    </dgm:pt>
    <dgm:pt modelId="{F9953AC7-50E1-4856-AEE5-9D06F9AF691D}" type="parTrans" cxnId="{FE96ABBF-BC09-4814-B17E-9A90F4C5EC98}">
      <dgm:prSet/>
      <dgm:spPr/>
      <dgm:t>
        <a:bodyPr/>
        <a:lstStyle/>
        <a:p>
          <a:endParaRPr lang="pl-PL" sz="2000">
            <a:solidFill>
              <a:sysClr val="windowText" lastClr="000000"/>
            </a:solidFill>
          </a:endParaRPr>
        </a:p>
      </dgm:t>
    </dgm:pt>
    <dgm:pt modelId="{A24FAB27-DADD-41E3-B1CA-5D3161B41681}" type="sibTrans" cxnId="{FE96ABBF-BC09-4814-B17E-9A90F4C5EC98}">
      <dgm:prSet custT="1"/>
      <dgm:spPr/>
      <dgm:t>
        <a:bodyPr/>
        <a:lstStyle/>
        <a:p>
          <a:endParaRPr lang="pl-PL" sz="600">
            <a:solidFill>
              <a:sysClr val="windowText" lastClr="000000"/>
            </a:solidFill>
          </a:endParaRPr>
        </a:p>
      </dgm:t>
    </dgm:pt>
    <dgm:pt modelId="{43D95D8F-35D2-4A57-BFBD-7C6B8972C08F}">
      <dgm:prSet phldrT="[Tekst]" custT="1"/>
      <dgm:spPr/>
      <dgm:t>
        <a:bodyPr/>
        <a:lstStyle/>
        <a:p>
          <a:r>
            <a:rPr lang="pl-PL" sz="800">
              <a:solidFill>
                <a:sysClr val="windowText" lastClr="000000"/>
              </a:solidFill>
            </a:rPr>
            <a:t>Wniosek do Rady Miasta Słupcy o przystąpienie do aktualizacji GPR</a:t>
          </a:r>
        </a:p>
      </dgm:t>
    </dgm:pt>
    <dgm:pt modelId="{082BEAAF-3A57-4DA1-9AF9-710870CF4F0C}" type="parTrans" cxnId="{0EEEFD94-14CB-4711-9046-2D2BC260BD9D}">
      <dgm:prSet/>
      <dgm:spPr/>
      <dgm:t>
        <a:bodyPr/>
        <a:lstStyle/>
        <a:p>
          <a:endParaRPr lang="pl-PL" sz="2000">
            <a:solidFill>
              <a:sysClr val="windowText" lastClr="000000"/>
            </a:solidFill>
          </a:endParaRPr>
        </a:p>
      </dgm:t>
    </dgm:pt>
    <dgm:pt modelId="{F7E6EFC6-CF8A-40B0-BA9C-E1ECFD5D7037}" type="sibTrans" cxnId="{0EEEFD94-14CB-4711-9046-2D2BC260BD9D}">
      <dgm:prSet custT="1"/>
      <dgm:spPr/>
      <dgm:t>
        <a:bodyPr/>
        <a:lstStyle/>
        <a:p>
          <a:endParaRPr lang="pl-PL" sz="600">
            <a:solidFill>
              <a:sysClr val="windowText" lastClr="000000"/>
            </a:solidFill>
          </a:endParaRPr>
        </a:p>
      </dgm:t>
    </dgm:pt>
    <dgm:pt modelId="{562EB8FC-49D1-41BD-A78A-CCFE6633F1DD}">
      <dgm:prSet custT="1"/>
      <dgm:spPr/>
      <dgm:t>
        <a:bodyPr/>
        <a:lstStyle/>
        <a:p>
          <a:r>
            <a:rPr lang="pl-PL" sz="900">
              <a:solidFill>
                <a:sysClr val="windowText" lastClr="000000"/>
              </a:solidFill>
            </a:rPr>
            <a:t>Aktualizacja Gminnego Programu Rewitalizacji</a:t>
          </a:r>
        </a:p>
      </dgm:t>
    </dgm:pt>
    <dgm:pt modelId="{971E5387-A2F7-47C4-B581-05C652122753}" type="parTrans" cxnId="{163006EA-E780-49A2-8DF6-1D4E51A380E6}">
      <dgm:prSet/>
      <dgm:spPr/>
      <dgm:t>
        <a:bodyPr/>
        <a:lstStyle/>
        <a:p>
          <a:endParaRPr lang="pl-PL" sz="2000">
            <a:solidFill>
              <a:sysClr val="windowText" lastClr="000000"/>
            </a:solidFill>
          </a:endParaRPr>
        </a:p>
      </dgm:t>
    </dgm:pt>
    <dgm:pt modelId="{B48E3048-679D-4E18-BDC3-CE09387021E6}" type="sibTrans" cxnId="{163006EA-E780-49A2-8DF6-1D4E51A380E6}">
      <dgm:prSet custT="1"/>
      <dgm:spPr/>
      <dgm:t>
        <a:bodyPr/>
        <a:lstStyle/>
        <a:p>
          <a:endParaRPr lang="pl-PL" sz="600">
            <a:solidFill>
              <a:sysClr val="windowText" lastClr="000000"/>
            </a:solidFill>
          </a:endParaRPr>
        </a:p>
      </dgm:t>
    </dgm:pt>
    <dgm:pt modelId="{8F8A988F-AF73-4F9B-9388-63CAEF236E4F}" type="pres">
      <dgm:prSet presAssocID="{E3C97B5E-13C4-44D0-9F9B-C3A927809A9B}" presName="Name0" presStyleCnt="0">
        <dgm:presLayoutVars>
          <dgm:dir/>
        </dgm:presLayoutVars>
      </dgm:prSet>
      <dgm:spPr/>
    </dgm:pt>
    <dgm:pt modelId="{8A983ADD-E584-44A3-B754-91F9758770AF}" type="pres">
      <dgm:prSet presAssocID="{59B87450-CFD9-4E07-86C2-6F36A194152F}" presName="parComposite" presStyleCnt="0"/>
      <dgm:spPr/>
    </dgm:pt>
    <dgm:pt modelId="{7DF615AF-DF5C-419F-9306-B8BB4F11595F}" type="pres">
      <dgm:prSet presAssocID="{59B87450-CFD9-4E07-86C2-6F36A194152F}" presName="parBigCircle" presStyleLbl="node0" presStyleIdx="0" presStyleCnt="4"/>
      <dgm:spPr>
        <a:solidFill>
          <a:srgbClr val="27276C"/>
        </a:solidFill>
      </dgm:spPr>
    </dgm:pt>
    <dgm:pt modelId="{E7A017E7-13E6-4154-86E5-F573318A0BB2}" type="pres">
      <dgm:prSet presAssocID="{59B87450-CFD9-4E07-86C2-6F36A194152F}" presName="parTx" presStyleLbl="revTx" presStyleIdx="0" presStyleCnt="8"/>
      <dgm:spPr/>
    </dgm:pt>
    <dgm:pt modelId="{1F4EB7ED-155A-46E7-8ECA-36A1F9B352A7}" type="pres">
      <dgm:prSet presAssocID="{59B87450-CFD9-4E07-86C2-6F36A194152F}" presName="bSpace" presStyleCnt="0"/>
      <dgm:spPr/>
    </dgm:pt>
    <dgm:pt modelId="{B6AD0806-1B05-4C76-9A90-A58806A32187}" type="pres">
      <dgm:prSet presAssocID="{59B87450-CFD9-4E07-86C2-6F36A194152F}" presName="parBackupNorm" presStyleCnt="0"/>
      <dgm:spPr/>
    </dgm:pt>
    <dgm:pt modelId="{001346B0-2899-43C3-835F-24CF0A747531}" type="pres">
      <dgm:prSet presAssocID="{B43B8752-CB3F-41EF-BDE4-A961CDFF9CD9}" presName="parSpace" presStyleCnt="0"/>
      <dgm:spPr/>
    </dgm:pt>
    <dgm:pt modelId="{E420239F-FEDC-41DD-B697-9D7AD8BAF935}" type="pres">
      <dgm:prSet presAssocID="{890D35FD-ABA3-42F9-AC06-43E672BEF560}" presName="parComposite" presStyleCnt="0"/>
      <dgm:spPr/>
    </dgm:pt>
    <dgm:pt modelId="{E73393EF-75D7-49CA-902E-4B6594BFD045}" type="pres">
      <dgm:prSet presAssocID="{890D35FD-ABA3-42F9-AC06-43E672BEF560}" presName="parBigCircle" presStyleLbl="node0" presStyleIdx="1" presStyleCnt="4"/>
      <dgm:spPr>
        <a:solidFill>
          <a:srgbClr val="27276C"/>
        </a:solidFill>
      </dgm:spPr>
    </dgm:pt>
    <dgm:pt modelId="{B4B21A89-678A-463B-B484-2296C822010F}" type="pres">
      <dgm:prSet presAssocID="{890D35FD-ABA3-42F9-AC06-43E672BEF560}" presName="parTx" presStyleLbl="revTx" presStyleIdx="1" presStyleCnt="8"/>
      <dgm:spPr/>
    </dgm:pt>
    <dgm:pt modelId="{6F8EDEC1-D920-4ACE-ADA0-EB055E8BFADD}" type="pres">
      <dgm:prSet presAssocID="{890D35FD-ABA3-42F9-AC06-43E672BEF560}" presName="bSpace" presStyleCnt="0"/>
      <dgm:spPr/>
    </dgm:pt>
    <dgm:pt modelId="{AC5B5E6F-7485-4560-AE19-464F4F80AD9B}" type="pres">
      <dgm:prSet presAssocID="{890D35FD-ABA3-42F9-AC06-43E672BEF560}" presName="parBackupNorm" presStyleCnt="0"/>
      <dgm:spPr/>
    </dgm:pt>
    <dgm:pt modelId="{3715EC18-9D08-4BB0-A9AA-AED8C0A92A41}" type="pres">
      <dgm:prSet presAssocID="{DE340242-305B-4328-9ECD-5429A23F083D}" presName="parSpace" presStyleCnt="0"/>
      <dgm:spPr/>
    </dgm:pt>
    <dgm:pt modelId="{627CA632-61AE-4AB7-B691-154A1A5A523A}" type="pres">
      <dgm:prSet presAssocID="{6D00567A-17FF-4774-9229-53F499A2070B}" presName="parComposite" presStyleCnt="0"/>
      <dgm:spPr/>
    </dgm:pt>
    <dgm:pt modelId="{D363A2A2-62D5-43D0-AF3C-A487CD8D22E6}" type="pres">
      <dgm:prSet presAssocID="{6D00567A-17FF-4774-9229-53F499A2070B}" presName="parBigCircle" presStyleLbl="node0" presStyleIdx="2" presStyleCnt="4"/>
      <dgm:spPr>
        <a:solidFill>
          <a:srgbClr val="27276C"/>
        </a:solidFill>
      </dgm:spPr>
    </dgm:pt>
    <dgm:pt modelId="{79C2FA4D-BA3F-4C3E-A53A-7A5171721094}" type="pres">
      <dgm:prSet presAssocID="{6D00567A-17FF-4774-9229-53F499A2070B}" presName="parTx" presStyleLbl="revTx" presStyleIdx="2" presStyleCnt="8"/>
      <dgm:spPr/>
    </dgm:pt>
    <dgm:pt modelId="{A8C51CD6-F2FA-42EE-933E-93EC14737353}" type="pres">
      <dgm:prSet presAssocID="{6D00567A-17FF-4774-9229-53F499A2070B}" presName="bSpace" presStyleCnt="0"/>
      <dgm:spPr/>
    </dgm:pt>
    <dgm:pt modelId="{EDF2FDE8-CA67-4AF6-A612-02D2D94BC4F4}" type="pres">
      <dgm:prSet presAssocID="{6D00567A-17FF-4774-9229-53F499A2070B}" presName="parBackupNorm" presStyleCnt="0"/>
      <dgm:spPr/>
    </dgm:pt>
    <dgm:pt modelId="{12A0D803-4655-4CDC-A305-ACDDE9948936}" type="pres">
      <dgm:prSet presAssocID="{EBDAD17B-9E2F-41A8-9855-6D193FB31926}" presName="parSpace" presStyleCnt="0"/>
      <dgm:spPr/>
    </dgm:pt>
    <dgm:pt modelId="{B26D71CB-31FA-4461-AB55-34B433A8B818}" type="pres">
      <dgm:prSet presAssocID="{69746B8D-D4BF-4347-86EC-6FA160F85982}" presName="desBackupLeftNorm" presStyleCnt="0"/>
      <dgm:spPr/>
    </dgm:pt>
    <dgm:pt modelId="{F49474C8-D8B2-4460-BF66-FE847752C8E8}" type="pres">
      <dgm:prSet presAssocID="{69746B8D-D4BF-4347-86EC-6FA160F85982}" presName="desComposite" presStyleCnt="0"/>
      <dgm:spPr/>
    </dgm:pt>
    <dgm:pt modelId="{1BEBAB1B-E853-45EB-BC0F-8CC8CD9FE1A5}" type="pres">
      <dgm:prSet presAssocID="{69746B8D-D4BF-4347-86EC-6FA160F85982}" presName="desCircle" presStyleLbl="node1" presStyleIdx="0" presStyleCnt="2"/>
      <dgm:spPr>
        <a:solidFill>
          <a:srgbClr val="27276C"/>
        </a:solidFill>
      </dgm:spPr>
    </dgm:pt>
    <dgm:pt modelId="{10702640-1A71-4490-8D11-447784EF5F01}" type="pres">
      <dgm:prSet presAssocID="{69746B8D-D4BF-4347-86EC-6FA160F85982}" presName="chTx" presStyleLbl="revTx" presStyleIdx="3" presStyleCnt="8"/>
      <dgm:spPr/>
    </dgm:pt>
    <dgm:pt modelId="{5B1DD4EF-626F-4F70-9290-2D2273F5DD7D}" type="pres">
      <dgm:prSet presAssocID="{69746B8D-D4BF-4347-86EC-6FA160F85982}" presName="desTx" presStyleLbl="revTx" presStyleIdx="4" presStyleCnt="8">
        <dgm:presLayoutVars>
          <dgm:bulletEnabled val="1"/>
        </dgm:presLayoutVars>
      </dgm:prSet>
      <dgm:spPr/>
    </dgm:pt>
    <dgm:pt modelId="{3130F98C-F99C-4ABA-8782-BBEA386CFF8A}" type="pres">
      <dgm:prSet presAssocID="{69746B8D-D4BF-4347-86EC-6FA160F85982}" presName="desBackupRightNorm" presStyleCnt="0"/>
      <dgm:spPr/>
    </dgm:pt>
    <dgm:pt modelId="{094DBE50-F407-4C91-9254-F36E2BFF9995}" type="pres">
      <dgm:prSet presAssocID="{A24FAB27-DADD-41E3-B1CA-5D3161B41681}" presName="desSpace" presStyleCnt="0"/>
      <dgm:spPr/>
    </dgm:pt>
    <dgm:pt modelId="{44A0722B-47C8-45F9-8F13-B949E3B2521E}" type="pres">
      <dgm:prSet presAssocID="{43D95D8F-35D2-4A57-BFBD-7C6B8972C08F}" presName="desBackupLeftNorm" presStyleCnt="0"/>
      <dgm:spPr/>
    </dgm:pt>
    <dgm:pt modelId="{87BAAFD9-1AE3-431A-B3B4-C2E35C99D01F}" type="pres">
      <dgm:prSet presAssocID="{43D95D8F-35D2-4A57-BFBD-7C6B8972C08F}" presName="desComposite" presStyleCnt="0"/>
      <dgm:spPr/>
    </dgm:pt>
    <dgm:pt modelId="{5A9FF98A-5E7F-463F-9FB7-A39CC7A369EF}" type="pres">
      <dgm:prSet presAssocID="{43D95D8F-35D2-4A57-BFBD-7C6B8972C08F}" presName="desCircle" presStyleLbl="node1" presStyleIdx="1" presStyleCnt="2"/>
      <dgm:spPr>
        <a:solidFill>
          <a:srgbClr val="27276C"/>
        </a:solidFill>
      </dgm:spPr>
    </dgm:pt>
    <dgm:pt modelId="{6CB41895-5F60-4B31-9859-ED038C786D2B}" type="pres">
      <dgm:prSet presAssocID="{43D95D8F-35D2-4A57-BFBD-7C6B8972C08F}" presName="chTx" presStyleLbl="revTx" presStyleIdx="5" presStyleCnt="8" custScaleX="97509" custLinFactNeighborX="7129" custLinFactNeighborY="12114"/>
      <dgm:spPr/>
    </dgm:pt>
    <dgm:pt modelId="{B4436FE6-5963-4BD3-BEFE-2541AD0162BC}" type="pres">
      <dgm:prSet presAssocID="{43D95D8F-35D2-4A57-BFBD-7C6B8972C08F}" presName="desTx" presStyleLbl="revTx" presStyleIdx="6" presStyleCnt="8">
        <dgm:presLayoutVars>
          <dgm:bulletEnabled val="1"/>
        </dgm:presLayoutVars>
      </dgm:prSet>
      <dgm:spPr/>
    </dgm:pt>
    <dgm:pt modelId="{7233867F-E4D9-4C2B-A82D-4817F6AEA549}" type="pres">
      <dgm:prSet presAssocID="{43D95D8F-35D2-4A57-BFBD-7C6B8972C08F}" presName="desBackupRightNorm" presStyleCnt="0"/>
      <dgm:spPr/>
    </dgm:pt>
    <dgm:pt modelId="{68A095EA-235D-4518-90F1-9E7D3FDBAD8D}" type="pres">
      <dgm:prSet presAssocID="{F7E6EFC6-CF8A-40B0-BA9C-E1ECFD5D7037}" presName="desSpace" presStyleCnt="0"/>
      <dgm:spPr/>
    </dgm:pt>
    <dgm:pt modelId="{4A999261-24A0-4AA6-AED5-3561BC160294}" type="pres">
      <dgm:prSet presAssocID="{562EB8FC-49D1-41BD-A78A-CCFE6633F1DD}" presName="parComposite" presStyleCnt="0"/>
      <dgm:spPr/>
    </dgm:pt>
    <dgm:pt modelId="{85FC6361-2326-4BA9-A8ED-81414386B223}" type="pres">
      <dgm:prSet presAssocID="{562EB8FC-49D1-41BD-A78A-CCFE6633F1DD}" presName="parBigCircle" presStyleLbl="node0" presStyleIdx="3" presStyleCnt="4"/>
      <dgm:spPr>
        <a:solidFill>
          <a:srgbClr val="27276C"/>
        </a:solidFill>
      </dgm:spPr>
    </dgm:pt>
    <dgm:pt modelId="{1BE0F522-A55A-4449-94BD-216203EF6FD0}" type="pres">
      <dgm:prSet presAssocID="{562EB8FC-49D1-41BD-A78A-CCFE6633F1DD}" presName="parTx" presStyleLbl="revTx" presStyleIdx="7" presStyleCnt="8"/>
      <dgm:spPr/>
    </dgm:pt>
    <dgm:pt modelId="{DF00D385-C862-4E3A-AA84-D96100DD4CA6}" type="pres">
      <dgm:prSet presAssocID="{562EB8FC-49D1-41BD-A78A-CCFE6633F1DD}" presName="bSpace" presStyleCnt="0"/>
      <dgm:spPr/>
    </dgm:pt>
    <dgm:pt modelId="{26F47BF7-03DB-4584-B25F-396D6272270B}" type="pres">
      <dgm:prSet presAssocID="{562EB8FC-49D1-41BD-A78A-CCFE6633F1DD}" presName="parBackupNorm" presStyleCnt="0"/>
      <dgm:spPr/>
    </dgm:pt>
    <dgm:pt modelId="{059BBBAD-91DD-4FAA-8370-D6843A2CDCC1}" type="pres">
      <dgm:prSet presAssocID="{B48E3048-679D-4E18-BDC3-CE09387021E6}" presName="parSpace" presStyleCnt="0"/>
      <dgm:spPr/>
    </dgm:pt>
  </dgm:ptLst>
  <dgm:cxnLst>
    <dgm:cxn modelId="{0C36EF13-E2D1-4033-8A4F-B13E1303AA66}" srcId="{E3C97B5E-13C4-44D0-9F9B-C3A927809A9B}" destId="{59B87450-CFD9-4E07-86C2-6F36A194152F}" srcOrd="0" destOrd="0" parTransId="{EA912962-8825-4B5D-AF8F-2227C0785B66}" sibTransId="{B43B8752-CB3F-41EF-BDE4-A961CDFF9CD9}"/>
    <dgm:cxn modelId="{A9F88445-41A6-47A6-B18F-56DB9F227415}" srcId="{E3C97B5E-13C4-44D0-9F9B-C3A927809A9B}" destId="{6D00567A-17FF-4774-9229-53F499A2070B}" srcOrd="2" destOrd="0" parTransId="{FAA1DF0F-687A-40F9-B150-E2B2F04DDE8E}" sibTransId="{EBDAD17B-9E2F-41A8-9855-6D193FB31926}"/>
    <dgm:cxn modelId="{C0E86E7D-0D69-4B64-BAB9-884BCF412075}" type="presOf" srcId="{890D35FD-ABA3-42F9-AC06-43E672BEF560}" destId="{B4B21A89-678A-463B-B484-2296C822010F}" srcOrd="0" destOrd="0" presId="urn:microsoft.com/office/officeart/2008/layout/CircleAccentTimeline"/>
    <dgm:cxn modelId="{7D45E089-512C-4CCA-B817-2217E4C65F76}" type="presOf" srcId="{E3C97B5E-13C4-44D0-9F9B-C3A927809A9B}" destId="{8F8A988F-AF73-4F9B-9388-63CAEF236E4F}" srcOrd="0" destOrd="0" presId="urn:microsoft.com/office/officeart/2008/layout/CircleAccentTimeline"/>
    <dgm:cxn modelId="{9D4FFF8E-92DF-4BF7-ADB8-EDAE99FB2491}" type="presOf" srcId="{69746B8D-D4BF-4347-86EC-6FA160F85982}" destId="{10702640-1A71-4490-8D11-447784EF5F01}" srcOrd="0" destOrd="0" presId="urn:microsoft.com/office/officeart/2008/layout/CircleAccentTimeline"/>
    <dgm:cxn modelId="{0EEEFD94-14CB-4711-9046-2D2BC260BD9D}" srcId="{6D00567A-17FF-4774-9229-53F499A2070B}" destId="{43D95D8F-35D2-4A57-BFBD-7C6B8972C08F}" srcOrd="1" destOrd="0" parTransId="{082BEAAF-3A57-4DA1-9AF9-710870CF4F0C}" sibTransId="{F7E6EFC6-CF8A-40B0-BA9C-E1ECFD5D7037}"/>
    <dgm:cxn modelId="{CBE556B6-B89F-419C-9DED-F494E87F0546}" type="presOf" srcId="{43D95D8F-35D2-4A57-BFBD-7C6B8972C08F}" destId="{6CB41895-5F60-4B31-9859-ED038C786D2B}" srcOrd="0" destOrd="0" presId="urn:microsoft.com/office/officeart/2008/layout/CircleAccentTimeline"/>
    <dgm:cxn modelId="{FE96ABBF-BC09-4814-B17E-9A90F4C5EC98}" srcId="{6D00567A-17FF-4774-9229-53F499A2070B}" destId="{69746B8D-D4BF-4347-86EC-6FA160F85982}" srcOrd="0" destOrd="0" parTransId="{F9953AC7-50E1-4856-AEE5-9D06F9AF691D}" sibTransId="{A24FAB27-DADD-41E3-B1CA-5D3161B41681}"/>
    <dgm:cxn modelId="{31E394C8-DE75-45A6-9639-DFA21F2F8D7A}" srcId="{E3C97B5E-13C4-44D0-9F9B-C3A927809A9B}" destId="{890D35FD-ABA3-42F9-AC06-43E672BEF560}" srcOrd="1" destOrd="0" parTransId="{B219E8B3-C045-4696-AE96-932ACFDCAA45}" sibTransId="{DE340242-305B-4328-9ECD-5429A23F083D}"/>
    <dgm:cxn modelId="{E2111CDD-9DAD-4BBE-87C7-5CDC849B29E5}" type="presOf" srcId="{6D00567A-17FF-4774-9229-53F499A2070B}" destId="{79C2FA4D-BA3F-4C3E-A53A-7A5171721094}" srcOrd="0" destOrd="0" presId="urn:microsoft.com/office/officeart/2008/layout/CircleAccentTimeline"/>
    <dgm:cxn modelId="{48CCA7E5-4A27-4B3B-8E43-3E3703A449A1}" type="presOf" srcId="{59B87450-CFD9-4E07-86C2-6F36A194152F}" destId="{E7A017E7-13E6-4154-86E5-F573318A0BB2}" srcOrd="0" destOrd="0" presId="urn:microsoft.com/office/officeart/2008/layout/CircleAccentTimeline"/>
    <dgm:cxn modelId="{163006EA-E780-49A2-8DF6-1D4E51A380E6}" srcId="{E3C97B5E-13C4-44D0-9F9B-C3A927809A9B}" destId="{562EB8FC-49D1-41BD-A78A-CCFE6633F1DD}" srcOrd="3" destOrd="0" parTransId="{971E5387-A2F7-47C4-B581-05C652122753}" sibTransId="{B48E3048-679D-4E18-BDC3-CE09387021E6}"/>
    <dgm:cxn modelId="{F700B1ED-B39C-4E5A-8A6B-19F9F1A51E98}" type="presOf" srcId="{562EB8FC-49D1-41BD-A78A-CCFE6633F1DD}" destId="{1BE0F522-A55A-4449-94BD-216203EF6FD0}" srcOrd="0" destOrd="0" presId="urn:microsoft.com/office/officeart/2008/layout/CircleAccentTimeline"/>
    <dgm:cxn modelId="{1F0431D5-BB52-4EAC-B786-C983B5685EB7}" type="presParOf" srcId="{8F8A988F-AF73-4F9B-9388-63CAEF236E4F}" destId="{8A983ADD-E584-44A3-B754-91F9758770AF}" srcOrd="0" destOrd="0" presId="urn:microsoft.com/office/officeart/2008/layout/CircleAccentTimeline"/>
    <dgm:cxn modelId="{FED30EEF-4B80-4BE9-B9CC-BD7C97BB15C0}" type="presParOf" srcId="{8A983ADD-E584-44A3-B754-91F9758770AF}" destId="{7DF615AF-DF5C-419F-9306-B8BB4F11595F}" srcOrd="0" destOrd="0" presId="urn:microsoft.com/office/officeart/2008/layout/CircleAccentTimeline"/>
    <dgm:cxn modelId="{2FBEEFDD-C423-463C-870B-DFCD9A3170F8}" type="presParOf" srcId="{8A983ADD-E584-44A3-B754-91F9758770AF}" destId="{E7A017E7-13E6-4154-86E5-F573318A0BB2}" srcOrd="1" destOrd="0" presId="urn:microsoft.com/office/officeart/2008/layout/CircleAccentTimeline"/>
    <dgm:cxn modelId="{7AF2764B-FBEB-428C-B792-7A1777714D77}" type="presParOf" srcId="{8A983ADD-E584-44A3-B754-91F9758770AF}" destId="{1F4EB7ED-155A-46E7-8ECA-36A1F9B352A7}" srcOrd="2" destOrd="0" presId="urn:microsoft.com/office/officeart/2008/layout/CircleAccentTimeline"/>
    <dgm:cxn modelId="{6E37992C-2F86-4CE5-A4B5-AE705FB7B2ED}" type="presParOf" srcId="{8F8A988F-AF73-4F9B-9388-63CAEF236E4F}" destId="{B6AD0806-1B05-4C76-9A90-A58806A32187}" srcOrd="1" destOrd="0" presId="urn:microsoft.com/office/officeart/2008/layout/CircleAccentTimeline"/>
    <dgm:cxn modelId="{2B00DABC-DAD0-4735-82E4-F3EAB8BDE965}" type="presParOf" srcId="{8F8A988F-AF73-4F9B-9388-63CAEF236E4F}" destId="{001346B0-2899-43C3-835F-24CF0A747531}" srcOrd="2" destOrd="0" presId="urn:microsoft.com/office/officeart/2008/layout/CircleAccentTimeline"/>
    <dgm:cxn modelId="{440249C1-7103-4C41-8826-E9D43AAB24B7}" type="presParOf" srcId="{8F8A988F-AF73-4F9B-9388-63CAEF236E4F}" destId="{E420239F-FEDC-41DD-B697-9D7AD8BAF935}" srcOrd="3" destOrd="0" presId="urn:microsoft.com/office/officeart/2008/layout/CircleAccentTimeline"/>
    <dgm:cxn modelId="{377D4C1E-BA3E-4B86-B139-5293285C59B4}" type="presParOf" srcId="{E420239F-FEDC-41DD-B697-9D7AD8BAF935}" destId="{E73393EF-75D7-49CA-902E-4B6594BFD045}" srcOrd="0" destOrd="0" presId="urn:microsoft.com/office/officeart/2008/layout/CircleAccentTimeline"/>
    <dgm:cxn modelId="{3CF2F365-3F26-4D2F-A655-B38E44AFBB26}" type="presParOf" srcId="{E420239F-FEDC-41DD-B697-9D7AD8BAF935}" destId="{B4B21A89-678A-463B-B484-2296C822010F}" srcOrd="1" destOrd="0" presId="urn:microsoft.com/office/officeart/2008/layout/CircleAccentTimeline"/>
    <dgm:cxn modelId="{A2398B9A-27EA-4364-8A36-A60FD0192D85}" type="presParOf" srcId="{E420239F-FEDC-41DD-B697-9D7AD8BAF935}" destId="{6F8EDEC1-D920-4ACE-ADA0-EB055E8BFADD}" srcOrd="2" destOrd="0" presId="urn:microsoft.com/office/officeart/2008/layout/CircleAccentTimeline"/>
    <dgm:cxn modelId="{8EB94923-C078-4D05-9CE5-E8516B766710}" type="presParOf" srcId="{8F8A988F-AF73-4F9B-9388-63CAEF236E4F}" destId="{AC5B5E6F-7485-4560-AE19-464F4F80AD9B}" srcOrd="4" destOrd="0" presId="urn:microsoft.com/office/officeart/2008/layout/CircleAccentTimeline"/>
    <dgm:cxn modelId="{8B9D81FF-5BB0-40C5-A1B0-5F32516831AB}" type="presParOf" srcId="{8F8A988F-AF73-4F9B-9388-63CAEF236E4F}" destId="{3715EC18-9D08-4BB0-A9AA-AED8C0A92A41}" srcOrd="5" destOrd="0" presId="urn:microsoft.com/office/officeart/2008/layout/CircleAccentTimeline"/>
    <dgm:cxn modelId="{3A3B9F87-E861-4FA6-973B-57473D746F55}" type="presParOf" srcId="{8F8A988F-AF73-4F9B-9388-63CAEF236E4F}" destId="{627CA632-61AE-4AB7-B691-154A1A5A523A}" srcOrd="6" destOrd="0" presId="urn:microsoft.com/office/officeart/2008/layout/CircleAccentTimeline"/>
    <dgm:cxn modelId="{79562147-67E6-4B67-B36D-2239A9F5E9BA}" type="presParOf" srcId="{627CA632-61AE-4AB7-B691-154A1A5A523A}" destId="{D363A2A2-62D5-43D0-AF3C-A487CD8D22E6}" srcOrd="0" destOrd="0" presId="urn:microsoft.com/office/officeart/2008/layout/CircleAccentTimeline"/>
    <dgm:cxn modelId="{ABA314DD-DCA5-4F02-8AAD-874ACB3113E7}" type="presParOf" srcId="{627CA632-61AE-4AB7-B691-154A1A5A523A}" destId="{79C2FA4D-BA3F-4C3E-A53A-7A5171721094}" srcOrd="1" destOrd="0" presId="urn:microsoft.com/office/officeart/2008/layout/CircleAccentTimeline"/>
    <dgm:cxn modelId="{AFF276E6-891C-453B-A9B4-06B6370AC146}" type="presParOf" srcId="{627CA632-61AE-4AB7-B691-154A1A5A523A}" destId="{A8C51CD6-F2FA-42EE-933E-93EC14737353}" srcOrd="2" destOrd="0" presId="urn:microsoft.com/office/officeart/2008/layout/CircleAccentTimeline"/>
    <dgm:cxn modelId="{AA009440-AB7C-4F60-9C9D-A57E01B43587}" type="presParOf" srcId="{8F8A988F-AF73-4F9B-9388-63CAEF236E4F}" destId="{EDF2FDE8-CA67-4AF6-A612-02D2D94BC4F4}" srcOrd="7" destOrd="0" presId="urn:microsoft.com/office/officeart/2008/layout/CircleAccentTimeline"/>
    <dgm:cxn modelId="{2C0F761A-7844-49E1-A4BA-6306B820AB17}" type="presParOf" srcId="{8F8A988F-AF73-4F9B-9388-63CAEF236E4F}" destId="{12A0D803-4655-4CDC-A305-ACDDE9948936}" srcOrd="8" destOrd="0" presId="urn:microsoft.com/office/officeart/2008/layout/CircleAccentTimeline"/>
    <dgm:cxn modelId="{A76E09D7-4A05-496B-8DBF-5B5149B6F653}" type="presParOf" srcId="{8F8A988F-AF73-4F9B-9388-63CAEF236E4F}" destId="{B26D71CB-31FA-4461-AB55-34B433A8B818}" srcOrd="9" destOrd="0" presId="urn:microsoft.com/office/officeart/2008/layout/CircleAccentTimeline"/>
    <dgm:cxn modelId="{0B8B812E-312C-444F-9CEB-12D94C5407F1}" type="presParOf" srcId="{8F8A988F-AF73-4F9B-9388-63CAEF236E4F}" destId="{F49474C8-D8B2-4460-BF66-FE847752C8E8}" srcOrd="10" destOrd="0" presId="urn:microsoft.com/office/officeart/2008/layout/CircleAccentTimeline"/>
    <dgm:cxn modelId="{C7443D1D-4D82-4D3C-B03F-8F0232D7534A}" type="presParOf" srcId="{F49474C8-D8B2-4460-BF66-FE847752C8E8}" destId="{1BEBAB1B-E853-45EB-BC0F-8CC8CD9FE1A5}" srcOrd="0" destOrd="0" presId="urn:microsoft.com/office/officeart/2008/layout/CircleAccentTimeline"/>
    <dgm:cxn modelId="{A1CC064E-24DA-4603-BBAF-0CA594B6884A}" type="presParOf" srcId="{F49474C8-D8B2-4460-BF66-FE847752C8E8}" destId="{10702640-1A71-4490-8D11-447784EF5F01}" srcOrd="1" destOrd="0" presId="urn:microsoft.com/office/officeart/2008/layout/CircleAccentTimeline"/>
    <dgm:cxn modelId="{914DF425-5267-42AD-92B6-4FD9CCD272F5}" type="presParOf" srcId="{F49474C8-D8B2-4460-BF66-FE847752C8E8}" destId="{5B1DD4EF-626F-4F70-9290-2D2273F5DD7D}" srcOrd="2" destOrd="0" presId="urn:microsoft.com/office/officeart/2008/layout/CircleAccentTimeline"/>
    <dgm:cxn modelId="{0BDCA703-0098-4833-B359-2A322288B3BF}" type="presParOf" srcId="{8F8A988F-AF73-4F9B-9388-63CAEF236E4F}" destId="{3130F98C-F99C-4ABA-8782-BBEA386CFF8A}" srcOrd="11" destOrd="0" presId="urn:microsoft.com/office/officeart/2008/layout/CircleAccentTimeline"/>
    <dgm:cxn modelId="{ADE5A01C-CE2B-4805-9764-00BA5ECF9576}" type="presParOf" srcId="{8F8A988F-AF73-4F9B-9388-63CAEF236E4F}" destId="{094DBE50-F407-4C91-9254-F36E2BFF9995}" srcOrd="12" destOrd="0" presId="urn:microsoft.com/office/officeart/2008/layout/CircleAccentTimeline"/>
    <dgm:cxn modelId="{CC1FA5F9-6349-4F5E-A7EF-96CD04047C35}" type="presParOf" srcId="{8F8A988F-AF73-4F9B-9388-63CAEF236E4F}" destId="{44A0722B-47C8-45F9-8F13-B949E3B2521E}" srcOrd="13" destOrd="0" presId="urn:microsoft.com/office/officeart/2008/layout/CircleAccentTimeline"/>
    <dgm:cxn modelId="{EC87FD2F-3BA9-450D-95A4-04A45AD56CDE}" type="presParOf" srcId="{8F8A988F-AF73-4F9B-9388-63CAEF236E4F}" destId="{87BAAFD9-1AE3-431A-B3B4-C2E35C99D01F}" srcOrd="14" destOrd="0" presId="urn:microsoft.com/office/officeart/2008/layout/CircleAccentTimeline"/>
    <dgm:cxn modelId="{12AA321A-F2B7-4C7C-B119-F05DD465D8E4}" type="presParOf" srcId="{87BAAFD9-1AE3-431A-B3B4-C2E35C99D01F}" destId="{5A9FF98A-5E7F-463F-9FB7-A39CC7A369EF}" srcOrd="0" destOrd="0" presId="urn:microsoft.com/office/officeart/2008/layout/CircleAccentTimeline"/>
    <dgm:cxn modelId="{A29B3ED4-704C-41E3-9B45-749822F6AEA4}" type="presParOf" srcId="{87BAAFD9-1AE3-431A-B3B4-C2E35C99D01F}" destId="{6CB41895-5F60-4B31-9859-ED038C786D2B}" srcOrd="1" destOrd="0" presId="urn:microsoft.com/office/officeart/2008/layout/CircleAccentTimeline"/>
    <dgm:cxn modelId="{1A13F255-C9CD-47AD-AADE-894CC5AEDC01}" type="presParOf" srcId="{87BAAFD9-1AE3-431A-B3B4-C2E35C99D01F}" destId="{B4436FE6-5963-4BD3-BEFE-2541AD0162BC}" srcOrd="2" destOrd="0" presId="urn:microsoft.com/office/officeart/2008/layout/CircleAccentTimeline"/>
    <dgm:cxn modelId="{6444F241-2EF1-44AF-8953-E102BD44CD79}" type="presParOf" srcId="{8F8A988F-AF73-4F9B-9388-63CAEF236E4F}" destId="{7233867F-E4D9-4C2B-A82D-4817F6AEA549}" srcOrd="15" destOrd="0" presId="urn:microsoft.com/office/officeart/2008/layout/CircleAccentTimeline"/>
    <dgm:cxn modelId="{BC5DE28F-AA26-415C-86CD-06E83ECB2312}" type="presParOf" srcId="{8F8A988F-AF73-4F9B-9388-63CAEF236E4F}" destId="{68A095EA-235D-4518-90F1-9E7D3FDBAD8D}" srcOrd="16" destOrd="0" presId="urn:microsoft.com/office/officeart/2008/layout/CircleAccentTimeline"/>
    <dgm:cxn modelId="{B95937F0-9684-43CF-BCDD-F1DB0C586C65}" type="presParOf" srcId="{8F8A988F-AF73-4F9B-9388-63CAEF236E4F}" destId="{4A999261-24A0-4AA6-AED5-3561BC160294}" srcOrd="17" destOrd="0" presId="urn:microsoft.com/office/officeart/2008/layout/CircleAccentTimeline"/>
    <dgm:cxn modelId="{84552E73-DF35-4577-BE3C-822A6AAB4252}" type="presParOf" srcId="{4A999261-24A0-4AA6-AED5-3561BC160294}" destId="{85FC6361-2326-4BA9-A8ED-81414386B223}" srcOrd="0" destOrd="0" presId="urn:microsoft.com/office/officeart/2008/layout/CircleAccentTimeline"/>
    <dgm:cxn modelId="{C56D28EF-3868-40D7-9168-930973D8D49B}" type="presParOf" srcId="{4A999261-24A0-4AA6-AED5-3561BC160294}" destId="{1BE0F522-A55A-4449-94BD-216203EF6FD0}" srcOrd="1" destOrd="0" presId="urn:microsoft.com/office/officeart/2008/layout/CircleAccentTimeline"/>
    <dgm:cxn modelId="{15E06995-E3AF-43D2-8008-B011E6BA61B4}" type="presParOf" srcId="{4A999261-24A0-4AA6-AED5-3561BC160294}" destId="{DF00D385-C862-4E3A-AA84-D96100DD4CA6}" srcOrd="2" destOrd="0" presId="urn:microsoft.com/office/officeart/2008/layout/CircleAccentTimeline"/>
    <dgm:cxn modelId="{1B91FAC9-2289-4265-9A3F-CD91FE10637F}" type="presParOf" srcId="{8F8A988F-AF73-4F9B-9388-63CAEF236E4F}" destId="{26F47BF7-03DB-4584-B25F-396D6272270B}" srcOrd="18" destOrd="0" presId="urn:microsoft.com/office/officeart/2008/layout/CircleAccentTimeline"/>
    <dgm:cxn modelId="{7C0016A8-59E6-49AA-A0B5-E408F16F1985}" type="presParOf" srcId="{8F8A988F-AF73-4F9B-9388-63CAEF236E4F}" destId="{059BBBAD-91DD-4FAA-8370-D6843A2CDCC1}" srcOrd="19" destOrd="0" presId="urn:microsoft.com/office/officeart/2008/layout/CircleAccentTimeline"/>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E36695-0CB7-48B5-A1A0-A89BD0F01D63}">
      <dsp:nvSpPr>
        <dsp:cNvPr id="0" name=""/>
        <dsp:cNvSpPr/>
      </dsp:nvSpPr>
      <dsp:spPr>
        <a:xfrm>
          <a:off x="953755" y="256574"/>
          <a:ext cx="3192932" cy="3192932"/>
        </a:xfrm>
        <a:prstGeom prst="pie">
          <a:avLst>
            <a:gd name="adj1" fmla="val 16200000"/>
            <a:gd name="adj2" fmla="val 1800000"/>
          </a:avLst>
        </a:prstGeom>
        <a:gradFill rotWithShape="0">
          <a:gsLst>
            <a:gs pos="0">
              <a:schemeClr val="accent1">
                <a:shade val="80000"/>
                <a:hueOff val="0"/>
                <a:satOff val="0"/>
                <a:lumOff val="0"/>
                <a:alphaOff val="0"/>
                <a:satMod val="103000"/>
                <a:lumMod val="102000"/>
                <a:tint val="94000"/>
              </a:schemeClr>
            </a:gs>
            <a:gs pos="50000">
              <a:schemeClr val="accent1">
                <a:shade val="80000"/>
                <a:hueOff val="0"/>
                <a:satOff val="0"/>
                <a:lumOff val="0"/>
                <a:alphaOff val="0"/>
                <a:satMod val="110000"/>
                <a:lumMod val="100000"/>
                <a:shade val="100000"/>
              </a:schemeClr>
            </a:gs>
            <a:gs pos="100000">
              <a:schemeClr val="accent1">
                <a:shade val="8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t" anchorCtr="0">
          <a:noAutofit/>
        </a:bodyPr>
        <a:lstStyle/>
        <a:p>
          <a:pPr marL="0" lvl="0" indent="0" algn="ctr" defTabSz="511175">
            <a:lnSpc>
              <a:spcPct val="90000"/>
            </a:lnSpc>
            <a:spcBef>
              <a:spcPct val="0"/>
            </a:spcBef>
            <a:spcAft>
              <a:spcPct val="35000"/>
            </a:spcAft>
            <a:buNone/>
          </a:pPr>
          <a:r>
            <a:rPr lang="pl-PL" sz="1150" b="1" kern="1200">
              <a:solidFill>
                <a:schemeClr val="bg1"/>
              </a:solidFill>
            </a:rPr>
            <a:t>OBSZAR REWITALIZACJI:</a:t>
          </a:r>
        </a:p>
        <a:p>
          <a:pPr marL="57150" lvl="1" indent="-57150" algn="ctr" defTabSz="511175">
            <a:lnSpc>
              <a:spcPct val="90000"/>
            </a:lnSpc>
            <a:spcBef>
              <a:spcPct val="0"/>
            </a:spcBef>
            <a:spcAft>
              <a:spcPct val="15000"/>
            </a:spcAft>
            <a:buChar char="•"/>
          </a:pPr>
          <a:r>
            <a:rPr lang="pl-PL" sz="1150" kern="1200">
              <a:solidFill>
                <a:schemeClr val="bg1"/>
              </a:solidFill>
            </a:rPr>
            <a:t> </a:t>
          </a:r>
          <a:r>
            <a:rPr lang="pl-PL" sz="1150" b="1" kern="1200">
              <a:solidFill>
                <a:schemeClr val="bg1"/>
              </a:solidFill>
            </a:rPr>
            <a:t>16,2% </a:t>
          </a:r>
          <a:r>
            <a:rPr lang="pl-PL" sz="1150" kern="1200">
              <a:solidFill>
                <a:schemeClr val="bg1"/>
              </a:solidFill>
            </a:rPr>
            <a:t>ludności całej gminy</a:t>
          </a:r>
        </a:p>
        <a:p>
          <a:pPr marL="57150" lvl="1" indent="-57150" algn="ctr" defTabSz="511175">
            <a:lnSpc>
              <a:spcPct val="90000"/>
            </a:lnSpc>
            <a:spcBef>
              <a:spcPct val="0"/>
            </a:spcBef>
            <a:spcAft>
              <a:spcPct val="15000"/>
            </a:spcAft>
            <a:buChar char="•"/>
          </a:pPr>
          <a:r>
            <a:rPr lang="pl-PL" sz="1150" kern="1200">
              <a:solidFill>
                <a:schemeClr val="bg1"/>
              </a:solidFill>
            </a:rPr>
            <a:t> </a:t>
          </a:r>
          <a:r>
            <a:rPr lang="pl-PL" sz="1150" b="1" kern="1200">
              <a:solidFill>
                <a:schemeClr val="bg1"/>
              </a:solidFill>
            </a:rPr>
            <a:t>8,8% </a:t>
          </a:r>
          <a:r>
            <a:rPr lang="pl-PL" sz="1150" kern="1200">
              <a:solidFill>
                <a:schemeClr val="bg1"/>
              </a:solidFill>
            </a:rPr>
            <a:t>powierzchni całej gminy</a:t>
          </a:r>
        </a:p>
      </dsp:txBody>
      <dsp:txXfrm>
        <a:off x="2689722" y="845746"/>
        <a:ext cx="1083316" cy="1064310"/>
      </dsp:txXfrm>
    </dsp:sp>
    <dsp:sp modelId="{6883EA4E-8526-4AA1-B91A-8DBBF673516D}">
      <dsp:nvSpPr>
        <dsp:cNvPr id="0" name=""/>
        <dsp:cNvSpPr/>
      </dsp:nvSpPr>
      <dsp:spPr>
        <a:xfrm>
          <a:off x="789167" y="351602"/>
          <a:ext cx="3192932" cy="3192932"/>
        </a:xfrm>
        <a:prstGeom prst="pie">
          <a:avLst>
            <a:gd name="adj1" fmla="val 1800000"/>
            <a:gd name="adj2" fmla="val 9000000"/>
          </a:avLst>
        </a:prstGeom>
        <a:gradFill rotWithShape="0">
          <a:gsLst>
            <a:gs pos="0">
              <a:schemeClr val="accent1">
                <a:shade val="80000"/>
                <a:hueOff val="385115"/>
                <a:satOff val="-38439"/>
                <a:lumOff val="20000"/>
                <a:alphaOff val="0"/>
                <a:satMod val="103000"/>
                <a:lumMod val="102000"/>
                <a:tint val="94000"/>
              </a:schemeClr>
            </a:gs>
            <a:gs pos="50000">
              <a:schemeClr val="accent1">
                <a:shade val="80000"/>
                <a:hueOff val="385115"/>
                <a:satOff val="-38439"/>
                <a:lumOff val="20000"/>
                <a:alphaOff val="0"/>
                <a:satMod val="110000"/>
                <a:lumMod val="100000"/>
                <a:shade val="100000"/>
              </a:schemeClr>
            </a:gs>
            <a:gs pos="100000">
              <a:schemeClr val="accent1">
                <a:shade val="80000"/>
                <a:hueOff val="385115"/>
                <a:satOff val="-38439"/>
                <a:lumOff val="2000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pl-PL" sz="1200" kern="1200">
              <a:solidFill>
                <a:schemeClr val="bg1"/>
              </a:solidFill>
            </a:rPr>
            <a:t>Powierzchnia Miasta Słupcy: </a:t>
          </a:r>
        </a:p>
        <a:p>
          <a:pPr marL="0" lvl="0" indent="0" algn="ctr" defTabSz="533400">
            <a:lnSpc>
              <a:spcPct val="90000"/>
            </a:lnSpc>
            <a:spcBef>
              <a:spcPct val="0"/>
            </a:spcBef>
            <a:spcAft>
              <a:spcPct val="35000"/>
            </a:spcAft>
            <a:buNone/>
          </a:pPr>
          <a:r>
            <a:rPr lang="pl-PL" sz="1200" b="1" kern="1200">
              <a:solidFill>
                <a:schemeClr val="bg1"/>
              </a:solidFill>
            </a:rPr>
            <a:t>10,3 km</a:t>
          </a:r>
          <a:r>
            <a:rPr lang="pl-PL" sz="1200" b="1" kern="1200" baseline="30000">
              <a:solidFill>
                <a:schemeClr val="bg1"/>
              </a:solidFill>
            </a:rPr>
            <a:t>2</a:t>
          </a:r>
        </a:p>
      </dsp:txBody>
      <dsp:txXfrm>
        <a:off x="1663422" y="2366190"/>
        <a:ext cx="1444421" cy="988288"/>
      </dsp:txXfrm>
    </dsp:sp>
    <dsp:sp modelId="{24941193-3DCB-4AC6-9C95-976058CD3D1E}">
      <dsp:nvSpPr>
        <dsp:cNvPr id="0" name=""/>
        <dsp:cNvSpPr/>
      </dsp:nvSpPr>
      <dsp:spPr>
        <a:xfrm>
          <a:off x="789167" y="351602"/>
          <a:ext cx="3192932" cy="3192932"/>
        </a:xfrm>
        <a:prstGeom prst="pie">
          <a:avLst>
            <a:gd name="adj1" fmla="val 9000000"/>
            <a:gd name="adj2" fmla="val 16200000"/>
          </a:avLst>
        </a:prstGeom>
        <a:gradFill rotWithShape="0">
          <a:gsLst>
            <a:gs pos="0">
              <a:schemeClr val="accent1">
                <a:shade val="80000"/>
                <a:hueOff val="770230"/>
                <a:satOff val="-76878"/>
                <a:lumOff val="40000"/>
                <a:alphaOff val="0"/>
                <a:satMod val="103000"/>
                <a:lumMod val="102000"/>
                <a:tint val="94000"/>
              </a:schemeClr>
            </a:gs>
            <a:gs pos="50000">
              <a:schemeClr val="accent1">
                <a:shade val="80000"/>
                <a:hueOff val="770230"/>
                <a:satOff val="-76878"/>
                <a:lumOff val="40000"/>
                <a:alphaOff val="0"/>
                <a:satMod val="110000"/>
                <a:lumMod val="100000"/>
                <a:shade val="100000"/>
              </a:schemeClr>
            </a:gs>
            <a:gs pos="100000">
              <a:schemeClr val="accent1">
                <a:shade val="80000"/>
                <a:hueOff val="770230"/>
                <a:satOff val="-76878"/>
                <a:lumOff val="4000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pl-PL" sz="1200" kern="1200">
              <a:solidFill>
                <a:schemeClr val="bg1"/>
              </a:solidFill>
            </a:rPr>
            <a:t>Liczba </a:t>
          </a:r>
          <a:r>
            <a:rPr lang="pl-PL" sz="1200" kern="1200">
              <a:solidFill>
                <a:schemeClr val="bg1"/>
              </a:solidFill>
              <a:latin typeface="+mn-lt"/>
            </a:rPr>
            <a:t>mieszkańców</a:t>
          </a:r>
          <a:r>
            <a:rPr lang="pl-PL" sz="1200" kern="1200">
              <a:solidFill>
                <a:schemeClr val="bg1"/>
              </a:solidFill>
            </a:rPr>
            <a:t> Mista Słupcy:             </a:t>
          </a:r>
          <a:r>
            <a:rPr lang="pl-PL" sz="1200" b="1" kern="1200">
              <a:solidFill>
                <a:schemeClr val="bg1"/>
              </a:solidFill>
            </a:rPr>
            <a:t>12 938</a:t>
          </a:r>
        </a:p>
      </dsp:txBody>
      <dsp:txXfrm>
        <a:off x="1131267" y="978785"/>
        <a:ext cx="1083316" cy="106431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A92B7A-DAAA-4CBE-9177-5317DA3273C8}">
      <dsp:nvSpPr>
        <dsp:cNvPr id="0" name=""/>
        <dsp:cNvSpPr/>
      </dsp:nvSpPr>
      <dsp:spPr>
        <a:xfrm>
          <a:off x="2514981" y="2088261"/>
          <a:ext cx="2552319" cy="2552319"/>
        </a:xfrm>
        <a:prstGeom prst="gear9">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pl-PL" sz="1200" b="1" kern="1200"/>
            <a:t>WIZJA OBSZARU</a:t>
          </a:r>
        </a:p>
      </dsp:txBody>
      <dsp:txXfrm>
        <a:off x="3028111" y="2686130"/>
        <a:ext cx="1526059" cy="1311944"/>
      </dsp:txXfrm>
    </dsp:sp>
    <dsp:sp modelId="{E3391E21-4758-4DFF-82DD-8805B42F5C51}">
      <dsp:nvSpPr>
        <dsp:cNvPr id="0" name=""/>
        <dsp:cNvSpPr/>
      </dsp:nvSpPr>
      <dsp:spPr>
        <a:xfrm>
          <a:off x="1211943" y="1383895"/>
          <a:ext cx="1856232" cy="1856232"/>
        </a:xfrm>
        <a:prstGeom prst="gear6">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b="1" kern="1200"/>
            <a:t>CELE REWITALIZACJI</a:t>
          </a:r>
        </a:p>
      </dsp:txBody>
      <dsp:txXfrm>
        <a:off x="1679255" y="1854031"/>
        <a:ext cx="921608" cy="915960"/>
      </dsp:txXfrm>
    </dsp:sp>
    <dsp:sp modelId="{3762688B-D92D-4534-A87F-5B310F7C0D48}">
      <dsp:nvSpPr>
        <dsp:cNvPr id="0" name=""/>
        <dsp:cNvSpPr/>
      </dsp:nvSpPr>
      <dsp:spPr>
        <a:xfrm rot="20700000">
          <a:off x="2231434" y="204374"/>
          <a:ext cx="1818728" cy="1818728"/>
        </a:xfrm>
        <a:prstGeom prst="gear6">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b="1" kern="1200"/>
            <a:t>KIERUNKI DZIAŁAŃ</a:t>
          </a:r>
        </a:p>
      </dsp:txBody>
      <dsp:txXfrm rot="-20700000">
        <a:off x="2630334" y="603275"/>
        <a:ext cx="1020927" cy="1020927"/>
      </dsp:txXfrm>
    </dsp:sp>
    <dsp:sp modelId="{E773E3AE-801A-45E5-AB95-D67F52A6BD86}">
      <dsp:nvSpPr>
        <dsp:cNvPr id="0" name=""/>
        <dsp:cNvSpPr/>
      </dsp:nvSpPr>
      <dsp:spPr>
        <a:xfrm>
          <a:off x="2323651" y="1700313"/>
          <a:ext cx="3266968" cy="3266968"/>
        </a:xfrm>
        <a:prstGeom prst="circularArrow">
          <a:avLst>
            <a:gd name="adj1" fmla="val 4688"/>
            <a:gd name="adj2" fmla="val 299029"/>
            <a:gd name="adj3" fmla="val 2525890"/>
            <a:gd name="adj4" fmla="val 15840486"/>
            <a:gd name="adj5" fmla="val 546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sp>
    <dsp:sp modelId="{493DAF56-799B-48F8-BB70-FDD7F92AFB96}">
      <dsp:nvSpPr>
        <dsp:cNvPr id="0" name=""/>
        <dsp:cNvSpPr/>
      </dsp:nvSpPr>
      <dsp:spPr>
        <a:xfrm>
          <a:off x="883224" y="1143115"/>
          <a:ext cx="2373656" cy="2373656"/>
        </a:xfrm>
        <a:prstGeom prst="leftCircularArrow">
          <a:avLst>
            <a:gd name="adj1" fmla="val 6452"/>
            <a:gd name="adj2" fmla="val 429999"/>
            <a:gd name="adj3" fmla="val 10489124"/>
            <a:gd name="adj4" fmla="val 14837806"/>
            <a:gd name="adj5" fmla="val 7527"/>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sp>
    <dsp:sp modelId="{52E62D63-D1F4-4F97-B56D-D88DEAA8B96D}">
      <dsp:nvSpPr>
        <dsp:cNvPr id="0" name=""/>
        <dsp:cNvSpPr/>
      </dsp:nvSpPr>
      <dsp:spPr>
        <a:xfrm>
          <a:off x="1942124" y="-216128"/>
          <a:ext cx="2559279" cy="2559279"/>
        </a:xfrm>
        <a:prstGeom prst="circularArrow">
          <a:avLst>
            <a:gd name="adj1" fmla="val 5984"/>
            <a:gd name="adj2" fmla="val 394124"/>
            <a:gd name="adj3" fmla="val 13313824"/>
            <a:gd name="adj4" fmla="val 10508221"/>
            <a:gd name="adj5" fmla="val 6981"/>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5723F8-9356-4690-8229-97E93BF138A6}">
      <dsp:nvSpPr>
        <dsp:cNvPr id="0" name=""/>
        <dsp:cNvSpPr/>
      </dsp:nvSpPr>
      <dsp:spPr>
        <a:xfrm>
          <a:off x="1974934" y="1759030"/>
          <a:ext cx="1791712" cy="1791712"/>
        </a:xfrm>
        <a:prstGeom prst="ellipse">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b="1" kern="1200">
              <a:latin typeface="Calibri" panose="020F0502020204030204" pitchFamily="34" charset="0"/>
              <a:ea typeface="Calibri" panose="020F0502020204030204" pitchFamily="34" charset="0"/>
              <a:cs typeface="Calibri" panose="020F0502020204030204" pitchFamily="34" charset="0"/>
            </a:rPr>
            <a:t>KOMPLEMENTARNOŚĆ</a:t>
          </a:r>
        </a:p>
      </dsp:txBody>
      <dsp:txXfrm>
        <a:off x="2237324" y="2021420"/>
        <a:ext cx="1266932" cy="1266932"/>
      </dsp:txXfrm>
    </dsp:sp>
    <dsp:sp modelId="{297A8B10-B1DD-4678-8121-B5BF7EBBD413}">
      <dsp:nvSpPr>
        <dsp:cNvPr id="0" name=""/>
        <dsp:cNvSpPr/>
      </dsp:nvSpPr>
      <dsp:spPr>
        <a:xfrm rot="16223017">
          <a:off x="2758550" y="1470392"/>
          <a:ext cx="238450" cy="282621"/>
        </a:xfrm>
        <a:prstGeom prst="rightArrow">
          <a:avLst>
            <a:gd name="adj1" fmla="val 60000"/>
            <a:gd name="adj2" fmla="val 50000"/>
          </a:avLst>
        </a:prstGeom>
        <a:solidFill>
          <a:schemeClr val="accent1">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pl-PL" sz="900" kern="1200">
            <a:latin typeface="Calibri" panose="020F0502020204030204" pitchFamily="34" charset="0"/>
            <a:ea typeface="Calibri" panose="020F0502020204030204" pitchFamily="34" charset="0"/>
            <a:cs typeface="Calibri" panose="020F0502020204030204" pitchFamily="34" charset="0"/>
          </a:endParaRPr>
        </a:p>
      </dsp:txBody>
      <dsp:txXfrm>
        <a:off x="2794078" y="1562683"/>
        <a:ext cx="166915" cy="169573"/>
      </dsp:txXfrm>
    </dsp:sp>
    <dsp:sp modelId="{364FEF6E-567E-42F2-8BD7-5BE809DB8FCF}">
      <dsp:nvSpPr>
        <dsp:cNvPr id="0" name=""/>
        <dsp:cNvSpPr/>
      </dsp:nvSpPr>
      <dsp:spPr>
        <a:xfrm>
          <a:off x="2156066" y="0"/>
          <a:ext cx="1455258" cy="1455258"/>
        </a:xfrm>
        <a:prstGeom prst="ellipse">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latin typeface="Calibri" panose="020F0502020204030204" pitchFamily="34" charset="0"/>
              <a:ea typeface="Calibri" panose="020F0502020204030204" pitchFamily="34" charset="0"/>
              <a:cs typeface="Calibri" panose="020F0502020204030204" pitchFamily="34" charset="0"/>
            </a:rPr>
            <a:t>PROBLEMOWA</a:t>
          </a:r>
        </a:p>
      </dsp:txBody>
      <dsp:txXfrm>
        <a:off x="2369184" y="213118"/>
        <a:ext cx="1029022" cy="1029022"/>
      </dsp:txXfrm>
    </dsp:sp>
    <dsp:sp modelId="{16AF54D3-4F7F-4776-B348-BF458DF49C6B}">
      <dsp:nvSpPr>
        <dsp:cNvPr id="0" name=""/>
        <dsp:cNvSpPr/>
      </dsp:nvSpPr>
      <dsp:spPr>
        <a:xfrm rot="20145329">
          <a:off x="3777059" y="2045216"/>
          <a:ext cx="267433" cy="282621"/>
        </a:xfrm>
        <a:prstGeom prst="rightArrow">
          <a:avLst>
            <a:gd name="adj1" fmla="val 60000"/>
            <a:gd name="adj2" fmla="val 50000"/>
          </a:avLst>
        </a:prstGeom>
        <a:solidFill>
          <a:schemeClr val="accent1">
            <a:shade val="90000"/>
            <a:hueOff val="195471"/>
            <a:satOff val="-19219"/>
            <a:lumOff val="9636"/>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pl-PL" sz="900" kern="1200">
            <a:latin typeface="Calibri" panose="020F0502020204030204" pitchFamily="34" charset="0"/>
            <a:ea typeface="Calibri" panose="020F0502020204030204" pitchFamily="34" charset="0"/>
            <a:cs typeface="Calibri" panose="020F0502020204030204" pitchFamily="34" charset="0"/>
          </a:endParaRPr>
        </a:p>
      </dsp:txBody>
      <dsp:txXfrm>
        <a:off x="3780597" y="2118212"/>
        <a:ext cx="187203" cy="169573"/>
      </dsp:txXfrm>
    </dsp:sp>
    <dsp:sp modelId="{BFAFC70B-27C6-4A18-89F9-0312BF8FF820}">
      <dsp:nvSpPr>
        <dsp:cNvPr id="0" name=""/>
        <dsp:cNvSpPr/>
      </dsp:nvSpPr>
      <dsp:spPr>
        <a:xfrm>
          <a:off x="4083545" y="1053401"/>
          <a:ext cx="1455258" cy="1455258"/>
        </a:xfrm>
        <a:prstGeom prst="ellipse">
          <a:avLst/>
        </a:prstGeom>
        <a:solidFill>
          <a:schemeClr val="accent1">
            <a:shade val="80000"/>
            <a:hueOff val="192558"/>
            <a:satOff val="-19219"/>
            <a:lumOff val="1000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latin typeface="Calibri" panose="020F0502020204030204" pitchFamily="34" charset="0"/>
              <a:ea typeface="Calibri" panose="020F0502020204030204" pitchFamily="34" charset="0"/>
              <a:cs typeface="Calibri" panose="020F0502020204030204" pitchFamily="34" charset="0"/>
            </a:rPr>
            <a:t>PROCEDURALNO-INSTYTUCJAONALNA</a:t>
          </a:r>
        </a:p>
      </dsp:txBody>
      <dsp:txXfrm>
        <a:off x="4296663" y="1266519"/>
        <a:ext cx="1029022" cy="1029022"/>
      </dsp:txXfrm>
    </dsp:sp>
    <dsp:sp modelId="{209C33F3-1829-4E52-916E-CBDAFAD88583}">
      <dsp:nvSpPr>
        <dsp:cNvPr id="0" name=""/>
        <dsp:cNvSpPr/>
      </dsp:nvSpPr>
      <dsp:spPr>
        <a:xfrm rot="2405631">
          <a:off x="3620039" y="3248093"/>
          <a:ext cx="242443" cy="282621"/>
        </a:xfrm>
        <a:prstGeom prst="rightArrow">
          <a:avLst>
            <a:gd name="adj1" fmla="val 60000"/>
            <a:gd name="adj2" fmla="val 50000"/>
          </a:avLst>
        </a:prstGeom>
        <a:solidFill>
          <a:schemeClr val="accent1">
            <a:shade val="90000"/>
            <a:hueOff val="390941"/>
            <a:satOff val="-38439"/>
            <a:lumOff val="19272"/>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pl-PL" sz="900" kern="1200">
            <a:latin typeface="Calibri" panose="020F0502020204030204" pitchFamily="34" charset="0"/>
            <a:ea typeface="Calibri" panose="020F0502020204030204" pitchFamily="34" charset="0"/>
            <a:cs typeface="Calibri" panose="020F0502020204030204" pitchFamily="34" charset="0"/>
          </a:endParaRPr>
        </a:p>
      </dsp:txBody>
      <dsp:txXfrm>
        <a:off x="3628585" y="3281195"/>
        <a:ext cx="169710" cy="169573"/>
      </dsp:txXfrm>
    </dsp:sp>
    <dsp:sp modelId="{D9BB9C6B-470C-425E-9529-1A992AC308FA}">
      <dsp:nvSpPr>
        <dsp:cNvPr id="0" name=""/>
        <dsp:cNvSpPr/>
      </dsp:nvSpPr>
      <dsp:spPr>
        <a:xfrm>
          <a:off x="3707579" y="3244332"/>
          <a:ext cx="1455258" cy="1455258"/>
        </a:xfrm>
        <a:prstGeom prst="ellipse">
          <a:avLst/>
        </a:prstGeom>
        <a:solidFill>
          <a:schemeClr val="accent1">
            <a:shade val="80000"/>
            <a:hueOff val="385115"/>
            <a:satOff val="-38439"/>
            <a:lumOff val="2000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latin typeface="Calibri" panose="020F0502020204030204" pitchFamily="34" charset="0"/>
              <a:ea typeface="Calibri" panose="020F0502020204030204" pitchFamily="34" charset="0"/>
              <a:cs typeface="Calibri" panose="020F0502020204030204" pitchFamily="34" charset="0"/>
            </a:rPr>
            <a:t>MIĘDZYOKRESOWA</a:t>
          </a:r>
        </a:p>
      </dsp:txBody>
      <dsp:txXfrm>
        <a:off x="3920697" y="3457450"/>
        <a:ext cx="1029022" cy="1029022"/>
      </dsp:txXfrm>
    </dsp:sp>
    <dsp:sp modelId="{9D936905-415E-441E-8657-D058FF4B5B8E}">
      <dsp:nvSpPr>
        <dsp:cNvPr id="0" name=""/>
        <dsp:cNvSpPr/>
      </dsp:nvSpPr>
      <dsp:spPr>
        <a:xfrm rot="8541431">
          <a:off x="1815453" y="3218601"/>
          <a:ext cx="282514" cy="282621"/>
        </a:xfrm>
        <a:prstGeom prst="rightArrow">
          <a:avLst>
            <a:gd name="adj1" fmla="val 60000"/>
            <a:gd name="adj2" fmla="val 50000"/>
          </a:avLst>
        </a:prstGeom>
        <a:solidFill>
          <a:schemeClr val="accent1">
            <a:shade val="90000"/>
            <a:hueOff val="586412"/>
            <a:satOff val="-57658"/>
            <a:lumOff val="28908"/>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pl-PL" sz="900" kern="1200">
            <a:latin typeface="Calibri" panose="020F0502020204030204" pitchFamily="34" charset="0"/>
            <a:ea typeface="Calibri" panose="020F0502020204030204" pitchFamily="34" charset="0"/>
            <a:cs typeface="Calibri" panose="020F0502020204030204" pitchFamily="34" charset="0"/>
          </a:endParaRPr>
        </a:p>
      </dsp:txBody>
      <dsp:txXfrm rot="10800000">
        <a:off x="1891386" y="3249244"/>
        <a:ext cx="197760" cy="169573"/>
      </dsp:txXfrm>
    </dsp:sp>
    <dsp:sp modelId="{4AFFDA79-36CC-4D5E-B378-8B1AA7DB2616}">
      <dsp:nvSpPr>
        <dsp:cNvPr id="0" name=""/>
        <dsp:cNvSpPr/>
      </dsp:nvSpPr>
      <dsp:spPr>
        <a:xfrm>
          <a:off x="435547" y="3244331"/>
          <a:ext cx="1455258" cy="1455258"/>
        </a:xfrm>
        <a:prstGeom prst="ellipse">
          <a:avLst/>
        </a:prstGeom>
        <a:solidFill>
          <a:schemeClr val="accent1">
            <a:shade val="80000"/>
            <a:hueOff val="577673"/>
            <a:satOff val="-57658"/>
            <a:lumOff val="3000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latin typeface="Calibri" panose="020F0502020204030204" pitchFamily="34" charset="0"/>
              <a:ea typeface="Calibri" panose="020F0502020204030204" pitchFamily="34" charset="0"/>
              <a:cs typeface="Calibri" panose="020F0502020204030204" pitchFamily="34" charset="0"/>
            </a:rPr>
            <a:t>FINANSOWA</a:t>
          </a:r>
        </a:p>
      </dsp:txBody>
      <dsp:txXfrm>
        <a:off x="648665" y="3457449"/>
        <a:ext cx="1029022" cy="1029022"/>
      </dsp:txXfrm>
    </dsp:sp>
    <dsp:sp modelId="{93E32C6C-50C2-4D1D-BC81-B1CDAEF34537}">
      <dsp:nvSpPr>
        <dsp:cNvPr id="0" name=""/>
        <dsp:cNvSpPr/>
      </dsp:nvSpPr>
      <dsp:spPr>
        <a:xfrm rot="12233432">
          <a:off x="1693309" y="2051399"/>
          <a:ext cx="268111" cy="282621"/>
        </a:xfrm>
        <a:prstGeom prst="rightArrow">
          <a:avLst>
            <a:gd name="adj1" fmla="val 60000"/>
            <a:gd name="adj2" fmla="val 50000"/>
          </a:avLst>
        </a:prstGeom>
        <a:solidFill>
          <a:schemeClr val="accent1">
            <a:shade val="90000"/>
            <a:hueOff val="781882"/>
            <a:satOff val="-76878"/>
            <a:lumOff val="38544"/>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pl-PL" sz="900" kern="1200">
            <a:latin typeface="Calibri" panose="020F0502020204030204" pitchFamily="34" charset="0"/>
            <a:ea typeface="Calibri" panose="020F0502020204030204" pitchFamily="34" charset="0"/>
            <a:cs typeface="Calibri" panose="020F0502020204030204" pitchFamily="34" charset="0"/>
          </a:endParaRPr>
        </a:p>
      </dsp:txBody>
      <dsp:txXfrm rot="10800000">
        <a:off x="1770296" y="2124210"/>
        <a:ext cx="187678" cy="169573"/>
      </dsp:txXfrm>
    </dsp:sp>
    <dsp:sp modelId="{2FA8DC5D-203B-4959-B521-89F73E7DD58B}">
      <dsp:nvSpPr>
        <dsp:cNvPr id="0" name=""/>
        <dsp:cNvSpPr/>
      </dsp:nvSpPr>
      <dsp:spPr>
        <a:xfrm>
          <a:off x="196247" y="1064888"/>
          <a:ext cx="1455258" cy="1455258"/>
        </a:xfrm>
        <a:prstGeom prst="ellipse">
          <a:avLst/>
        </a:prstGeom>
        <a:solidFill>
          <a:schemeClr val="accent1">
            <a:shade val="80000"/>
            <a:hueOff val="770230"/>
            <a:satOff val="-76878"/>
            <a:lumOff val="4000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latin typeface="Calibri" panose="020F0502020204030204" pitchFamily="34" charset="0"/>
              <a:ea typeface="Calibri" panose="020F0502020204030204" pitchFamily="34" charset="0"/>
              <a:cs typeface="Calibri" panose="020F0502020204030204" pitchFamily="34" charset="0"/>
            </a:rPr>
            <a:t>PRZESTRZENNA</a:t>
          </a:r>
        </a:p>
      </dsp:txBody>
      <dsp:txXfrm>
        <a:off x="409365" y="1278006"/>
        <a:ext cx="1029022" cy="102902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6C31E3-0CEA-41DD-943E-C8DF5608FE46}">
      <dsp:nvSpPr>
        <dsp:cNvPr id="0" name=""/>
        <dsp:cNvSpPr/>
      </dsp:nvSpPr>
      <dsp:spPr>
        <a:xfrm>
          <a:off x="2184709" y="1433555"/>
          <a:ext cx="1391301" cy="1282837"/>
        </a:xfrm>
        <a:prstGeom prst="ellipse">
          <a:avLst/>
        </a:prstGeom>
        <a:solidFill>
          <a:srgbClr val="003594"/>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chemeClr val="bg1"/>
              </a:solidFill>
              <a:latin typeface="Calibri Light" panose="020F0302020204030204" pitchFamily="34" charset="0"/>
              <a:cs typeface="Calibri Light" panose="020F0302020204030204" pitchFamily="34" charset="0"/>
            </a:rPr>
            <a:t>Łączna wartość przedsięwzięć</a:t>
          </a:r>
        </a:p>
        <a:p>
          <a:pPr marL="0" lvl="0" indent="0" algn="ctr" defTabSz="444500">
            <a:lnSpc>
              <a:spcPct val="90000"/>
            </a:lnSpc>
            <a:spcBef>
              <a:spcPct val="0"/>
            </a:spcBef>
            <a:spcAft>
              <a:spcPct val="35000"/>
            </a:spcAft>
            <a:buNone/>
          </a:pPr>
          <a:r>
            <a:rPr lang="pl-PL" sz="1000" b="1" i="0" u="none" kern="1200">
              <a:solidFill>
                <a:schemeClr val="bg1"/>
              </a:solidFill>
            </a:rPr>
            <a:t>170 000 000,00</a:t>
          </a:r>
          <a:r>
            <a:rPr lang="pl-PL" sz="1000" b="0" i="0" u="none" kern="1200"/>
            <a:t> </a:t>
          </a:r>
          <a:r>
            <a:rPr lang="pl-PL" sz="1000" b="1" kern="1200">
              <a:solidFill>
                <a:schemeClr val="bg1"/>
              </a:solidFill>
            </a:rPr>
            <a:t>zł </a:t>
          </a:r>
          <a:endParaRPr lang="pl-PL" sz="1000" b="1" kern="1200">
            <a:solidFill>
              <a:schemeClr val="bg1"/>
            </a:solidFill>
            <a:latin typeface="Calibri Light" panose="020F0302020204030204" pitchFamily="34" charset="0"/>
            <a:cs typeface="Calibri Light" panose="020F0302020204030204" pitchFamily="34" charset="0"/>
          </a:endParaRPr>
        </a:p>
      </dsp:txBody>
      <dsp:txXfrm>
        <a:off x="2388460" y="1621422"/>
        <a:ext cx="983799" cy="907103"/>
      </dsp:txXfrm>
    </dsp:sp>
    <dsp:sp modelId="{348FC21F-83D7-41D5-AB80-C9B3335D1E41}">
      <dsp:nvSpPr>
        <dsp:cNvPr id="0" name=""/>
        <dsp:cNvSpPr/>
      </dsp:nvSpPr>
      <dsp:spPr>
        <a:xfrm rot="12990396">
          <a:off x="1311372" y="1138375"/>
          <a:ext cx="1082030" cy="351513"/>
        </a:xfrm>
        <a:prstGeom prst="leftArrow">
          <a:avLst>
            <a:gd name="adj1" fmla="val 60000"/>
            <a:gd name="adj2" fmla="val 50000"/>
          </a:avLst>
        </a:prstGeom>
        <a:solidFill>
          <a:srgbClr val="D9D9D9"/>
        </a:solidFill>
        <a:ln>
          <a:noFill/>
        </a:ln>
        <a:effectLst/>
      </dsp:spPr>
      <dsp:style>
        <a:lnRef idx="0">
          <a:scrgbClr r="0" g="0" b="0"/>
        </a:lnRef>
        <a:fillRef idx="1">
          <a:scrgbClr r="0" g="0" b="0"/>
        </a:fillRef>
        <a:effectRef idx="0">
          <a:scrgbClr r="0" g="0" b="0"/>
        </a:effectRef>
        <a:fontRef idx="minor">
          <a:schemeClr val="lt1"/>
        </a:fontRef>
      </dsp:style>
    </dsp:sp>
    <dsp:sp modelId="{C2D4BCF7-FE5C-46A7-82B4-B6F61249BDE1}">
      <dsp:nvSpPr>
        <dsp:cNvPr id="0" name=""/>
        <dsp:cNvSpPr/>
      </dsp:nvSpPr>
      <dsp:spPr>
        <a:xfrm>
          <a:off x="831670" y="523589"/>
          <a:ext cx="1171710" cy="937368"/>
        </a:xfrm>
        <a:prstGeom prst="roundRect">
          <a:avLst>
            <a:gd name="adj" fmla="val 10000"/>
          </a:avLst>
        </a:prstGeom>
        <a:solidFill>
          <a:srgbClr val="003594"/>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pl-PL" sz="1000" kern="1200">
              <a:solidFill>
                <a:schemeClr val="bg1"/>
              </a:solidFill>
              <a:latin typeface="Calibri Light" panose="020F0302020204030204" pitchFamily="34" charset="0"/>
              <a:cs typeface="Calibri Light" panose="020F0302020204030204" pitchFamily="34" charset="0"/>
            </a:rPr>
            <a:t>środki publiczne</a:t>
          </a:r>
        </a:p>
        <a:p>
          <a:pPr marL="0" lvl="0" indent="0" algn="ctr" defTabSz="444500">
            <a:lnSpc>
              <a:spcPct val="90000"/>
            </a:lnSpc>
            <a:spcBef>
              <a:spcPct val="0"/>
            </a:spcBef>
            <a:spcAft>
              <a:spcPct val="35000"/>
            </a:spcAft>
            <a:buNone/>
          </a:pPr>
          <a:r>
            <a:rPr lang="pl-PL" sz="1000" b="1" i="0" u="none" kern="1200">
              <a:solidFill>
                <a:schemeClr val="bg1"/>
              </a:solidFill>
            </a:rPr>
            <a:t>37 000 000,00 </a:t>
          </a:r>
          <a:r>
            <a:rPr lang="pl-PL" sz="1000" b="1" kern="1200">
              <a:solidFill>
                <a:schemeClr val="bg1"/>
              </a:solidFill>
            </a:rPr>
            <a:t>zł </a:t>
          </a:r>
          <a:endParaRPr lang="pl-PL" sz="1000" b="1" kern="1200">
            <a:solidFill>
              <a:schemeClr val="bg1"/>
            </a:solidFill>
            <a:latin typeface="Calibri Light" panose="020F0302020204030204" pitchFamily="34" charset="0"/>
            <a:cs typeface="Calibri Light" panose="020F0302020204030204" pitchFamily="34" charset="0"/>
          </a:endParaRPr>
        </a:p>
      </dsp:txBody>
      <dsp:txXfrm>
        <a:off x="859125" y="551044"/>
        <a:ext cx="1116800" cy="882458"/>
      </dsp:txXfrm>
    </dsp:sp>
    <dsp:sp modelId="{97DDAADF-13E2-471E-B8B4-56548E687BFA}">
      <dsp:nvSpPr>
        <dsp:cNvPr id="0" name=""/>
        <dsp:cNvSpPr/>
      </dsp:nvSpPr>
      <dsp:spPr>
        <a:xfrm rot="16200000">
          <a:off x="2418973" y="742706"/>
          <a:ext cx="922772" cy="351513"/>
        </a:xfrm>
        <a:prstGeom prst="leftArrow">
          <a:avLst>
            <a:gd name="adj1" fmla="val 60000"/>
            <a:gd name="adj2" fmla="val 50000"/>
          </a:avLst>
        </a:prstGeom>
        <a:solidFill>
          <a:srgbClr val="D9D9D9"/>
        </a:solidFill>
        <a:ln>
          <a:noFill/>
        </a:ln>
        <a:effectLst/>
      </dsp:spPr>
      <dsp:style>
        <a:lnRef idx="0">
          <a:scrgbClr r="0" g="0" b="0"/>
        </a:lnRef>
        <a:fillRef idx="1">
          <a:scrgbClr r="0" g="0" b="0"/>
        </a:fillRef>
        <a:effectRef idx="0">
          <a:scrgbClr r="0" g="0" b="0"/>
        </a:effectRef>
        <a:fontRef idx="minor">
          <a:schemeClr val="lt1"/>
        </a:fontRef>
      </dsp:style>
    </dsp:sp>
    <dsp:sp modelId="{94466F9A-E5C1-488D-A8E6-867501FED375}">
      <dsp:nvSpPr>
        <dsp:cNvPr id="0" name=""/>
        <dsp:cNvSpPr/>
      </dsp:nvSpPr>
      <dsp:spPr>
        <a:xfrm>
          <a:off x="2294504" y="-11607"/>
          <a:ext cx="1171710" cy="937368"/>
        </a:xfrm>
        <a:prstGeom prst="roundRect">
          <a:avLst>
            <a:gd name="adj" fmla="val 10000"/>
          </a:avLst>
        </a:prstGeom>
        <a:solidFill>
          <a:srgbClr val="003594"/>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pl-PL" sz="1000" kern="1200">
              <a:solidFill>
                <a:schemeClr val="bg1"/>
              </a:solidFill>
              <a:latin typeface="Calibri Light" panose="020F0302020204030204" pitchFamily="34" charset="0"/>
              <a:cs typeface="Calibri Light" panose="020F0302020204030204" pitchFamily="34" charset="0"/>
            </a:rPr>
            <a:t>środki UE</a:t>
          </a:r>
        </a:p>
        <a:p>
          <a:pPr marL="0" lvl="0" indent="0" algn="ctr" defTabSz="444500">
            <a:lnSpc>
              <a:spcPct val="90000"/>
            </a:lnSpc>
            <a:spcBef>
              <a:spcPct val="0"/>
            </a:spcBef>
            <a:spcAft>
              <a:spcPct val="35000"/>
            </a:spcAft>
            <a:buNone/>
          </a:pPr>
          <a:r>
            <a:rPr lang="pl-PL" sz="1000" b="1" i="0" u="none" kern="1200">
              <a:solidFill>
                <a:schemeClr val="bg1"/>
              </a:solidFill>
            </a:rPr>
            <a:t>119 000 000,00 </a:t>
          </a:r>
          <a:r>
            <a:rPr lang="pl-PL" sz="1000" b="1" kern="1200">
              <a:solidFill>
                <a:schemeClr val="bg1"/>
              </a:solidFill>
            </a:rPr>
            <a:t>zł </a:t>
          </a:r>
          <a:endParaRPr lang="pl-PL" sz="1000" b="1" kern="1200">
            <a:solidFill>
              <a:schemeClr val="bg1"/>
            </a:solidFill>
            <a:latin typeface="Calibri Light" panose="020F0302020204030204" pitchFamily="34" charset="0"/>
            <a:cs typeface="Calibri Light" panose="020F0302020204030204" pitchFamily="34" charset="0"/>
          </a:endParaRPr>
        </a:p>
      </dsp:txBody>
      <dsp:txXfrm>
        <a:off x="2321959" y="15848"/>
        <a:ext cx="1116800" cy="882458"/>
      </dsp:txXfrm>
    </dsp:sp>
    <dsp:sp modelId="{F47A877F-5B15-4F42-AC49-21FEA32F9899}">
      <dsp:nvSpPr>
        <dsp:cNvPr id="0" name=""/>
        <dsp:cNvSpPr/>
      </dsp:nvSpPr>
      <dsp:spPr>
        <a:xfrm rot="19380084">
          <a:off x="3363614" y="1149911"/>
          <a:ext cx="1022318" cy="351513"/>
        </a:xfrm>
        <a:prstGeom prst="leftArrow">
          <a:avLst>
            <a:gd name="adj1" fmla="val 60000"/>
            <a:gd name="adj2" fmla="val 50000"/>
          </a:avLst>
        </a:prstGeom>
        <a:solidFill>
          <a:srgbClr val="D9D9D9"/>
        </a:solidFill>
        <a:ln>
          <a:noFill/>
        </a:ln>
        <a:effectLst/>
      </dsp:spPr>
      <dsp:style>
        <a:lnRef idx="0">
          <a:scrgbClr r="0" g="0" b="0"/>
        </a:lnRef>
        <a:fillRef idx="1">
          <a:scrgbClr r="0" g="0" b="0"/>
        </a:fillRef>
        <a:effectRef idx="0">
          <a:scrgbClr r="0" g="0" b="0"/>
        </a:effectRef>
        <a:fontRef idx="minor">
          <a:schemeClr val="lt1"/>
        </a:fontRef>
      </dsp:style>
    </dsp:sp>
    <dsp:sp modelId="{6CC36CCC-DEE9-4AF7-8070-664FFE3249A6}">
      <dsp:nvSpPr>
        <dsp:cNvPr id="0" name=""/>
        <dsp:cNvSpPr/>
      </dsp:nvSpPr>
      <dsp:spPr>
        <a:xfrm>
          <a:off x="3697155" y="549371"/>
          <a:ext cx="1171710" cy="937368"/>
        </a:xfrm>
        <a:prstGeom prst="roundRect">
          <a:avLst>
            <a:gd name="adj" fmla="val 10000"/>
          </a:avLst>
        </a:prstGeom>
        <a:solidFill>
          <a:srgbClr val="003594"/>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pl-PL" sz="1000" b="0" kern="1200">
              <a:solidFill>
                <a:schemeClr val="bg1"/>
              </a:solidFill>
              <a:latin typeface="Calibri Light" panose="020F0302020204030204" pitchFamily="34" charset="0"/>
              <a:cs typeface="Calibri Light" panose="020F0302020204030204" pitchFamily="34" charset="0"/>
            </a:rPr>
            <a:t>środki prywatne</a:t>
          </a:r>
        </a:p>
        <a:p>
          <a:pPr marL="0" lvl="0" indent="0" algn="ctr" defTabSz="444500">
            <a:lnSpc>
              <a:spcPct val="90000"/>
            </a:lnSpc>
            <a:spcBef>
              <a:spcPct val="0"/>
            </a:spcBef>
            <a:spcAft>
              <a:spcPct val="35000"/>
            </a:spcAft>
            <a:buNone/>
          </a:pPr>
          <a:r>
            <a:rPr lang="pl-PL" sz="1000" b="1" kern="1200">
              <a:solidFill>
                <a:schemeClr val="bg1"/>
              </a:solidFill>
              <a:latin typeface="Calibri Light" panose="020F0302020204030204" pitchFamily="34" charset="0"/>
              <a:cs typeface="Calibri Light" panose="020F0302020204030204" pitchFamily="34" charset="0"/>
            </a:rPr>
            <a:t>14 000 000,00 zł</a:t>
          </a:r>
        </a:p>
      </dsp:txBody>
      <dsp:txXfrm>
        <a:off x="3724610" y="576826"/>
        <a:ext cx="1116800" cy="88245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45B737-7FD4-4017-93FA-CEB59A2D2415}">
      <dsp:nvSpPr>
        <dsp:cNvPr id="0" name=""/>
        <dsp:cNvSpPr/>
      </dsp:nvSpPr>
      <dsp:spPr>
        <a:xfrm>
          <a:off x="3526013" y="1127497"/>
          <a:ext cx="212233" cy="3349830"/>
        </a:xfrm>
        <a:custGeom>
          <a:avLst/>
          <a:gdLst/>
          <a:ahLst/>
          <a:cxnLst/>
          <a:rect l="0" t="0" r="0" b="0"/>
          <a:pathLst>
            <a:path>
              <a:moveTo>
                <a:pt x="0" y="0"/>
              </a:moveTo>
              <a:lnTo>
                <a:pt x="0" y="3349830"/>
              </a:lnTo>
              <a:lnTo>
                <a:pt x="212233" y="334983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83C4B01-4230-4FCD-9F8D-B8CE1DECEE8A}">
      <dsp:nvSpPr>
        <dsp:cNvPr id="0" name=""/>
        <dsp:cNvSpPr/>
      </dsp:nvSpPr>
      <dsp:spPr>
        <a:xfrm>
          <a:off x="3526013" y="1127497"/>
          <a:ext cx="212233" cy="2638438"/>
        </a:xfrm>
        <a:custGeom>
          <a:avLst/>
          <a:gdLst/>
          <a:ahLst/>
          <a:cxnLst/>
          <a:rect l="0" t="0" r="0" b="0"/>
          <a:pathLst>
            <a:path>
              <a:moveTo>
                <a:pt x="0" y="0"/>
              </a:moveTo>
              <a:lnTo>
                <a:pt x="0" y="2638438"/>
              </a:lnTo>
              <a:lnTo>
                <a:pt x="212233" y="263843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EEDE72-A101-4D31-A42F-25CA2F2C0432}">
      <dsp:nvSpPr>
        <dsp:cNvPr id="0" name=""/>
        <dsp:cNvSpPr/>
      </dsp:nvSpPr>
      <dsp:spPr>
        <a:xfrm>
          <a:off x="3526013" y="1127497"/>
          <a:ext cx="212233" cy="1927045"/>
        </a:xfrm>
        <a:custGeom>
          <a:avLst/>
          <a:gdLst/>
          <a:ahLst/>
          <a:cxnLst/>
          <a:rect l="0" t="0" r="0" b="0"/>
          <a:pathLst>
            <a:path>
              <a:moveTo>
                <a:pt x="0" y="0"/>
              </a:moveTo>
              <a:lnTo>
                <a:pt x="0" y="1927045"/>
              </a:lnTo>
              <a:lnTo>
                <a:pt x="212233" y="192704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A9E916D-FD8F-4219-8E4C-A2239A2BEBD4}">
      <dsp:nvSpPr>
        <dsp:cNvPr id="0" name=""/>
        <dsp:cNvSpPr/>
      </dsp:nvSpPr>
      <dsp:spPr>
        <a:xfrm>
          <a:off x="3526013" y="1127497"/>
          <a:ext cx="212233" cy="1215652"/>
        </a:xfrm>
        <a:custGeom>
          <a:avLst/>
          <a:gdLst/>
          <a:ahLst/>
          <a:cxnLst/>
          <a:rect l="0" t="0" r="0" b="0"/>
          <a:pathLst>
            <a:path>
              <a:moveTo>
                <a:pt x="0" y="0"/>
              </a:moveTo>
              <a:lnTo>
                <a:pt x="0" y="1215652"/>
              </a:lnTo>
              <a:lnTo>
                <a:pt x="212233" y="121565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2B8BBE8-FBE7-4B9E-952C-8CF5BD4FF42A}">
      <dsp:nvSpPr>
        <dsp:cNvPr id="0" name=""/>
        <dsp:cNvSpPr/>
      </dsp:nvSpPr>
      <dsp:spPr>
        <a:xfrm>
          <a:off x="3526013" y="1127497"/>
          <a:ext cx="212233" cy="504259"/>
        </a:xfrm>
        <a:custGeom>
          <a:avLst/>
          <a:gdLst/>
          <a:ahLst/>
          <a:cxnLst/>
          <a:rect l="0" t="0" r="0" b="0"/>
          <a:pathLst>
            <a:path>
              <a:moveTo>
                <a:pt x="0" y="0"/>
              </a:moveTo>
              <a:lnTo>
                <a:pt x="0" y="504259"/>
              </a:lnTo>
              <a:lnTo>
                <a:pt x="212233" y="50425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2F0B1FC-2931-4EEA-967E-F12636205FF0}">
      <dsp:nvSpPr>
        <dsp:cNvPr id="0" name=""/>
        <dsp:cNvSpPr/>
      </dsp:nvSpPr>
      <dsp:spPr>
        <a:xfrm>
          <a:off x="2984818" y="416104"/>
          <a:ext cx="1107151" cy="297126"/>
        </a:xfrm>
        <a:custGeom>
          <a:avLst/>
          <a:gdLst/>
          <a:ahLst/>
          <a:cxnLst/>
          <a:rect l="0" t="0" r="0" b="0"/>
          <a:pathLst>
            <a:path>
              <a:moveTo>
                <a:pt x="0" y="0"/>
              </a:moveTo>
              <a:lnTo>
                <a:pt x="0" y="148563"/>
              </a:lnTo>
              <a:lnTo>
                <a:pt x="1107151" y="148563"/>
              </a:lnTo>
              <a:lnTo>
                <a:pt x="1107151" y="29712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22554D9-1100-4023-AC4F-71B268822C22}">
      <dsp:nvSpPr>
        <dsp:cNvPr id="0" name=""/>
        <dsp:cNvSpPr/>
      </dsp:nvSpPr>
      <dsp:spPr>
        <a:xfrm>
          <a:off x="1877666" y="1127497"/>
          <a:ext cx="148563" cy="1660752"/>
        </a:xfrm>
        <a:custGeom>
          <a:avLst/>
          <a:gdLst/>
          <a:ahLst/>
          <a:cxnLst/>
          <a:rect l="0" t="0" r="0" b="0"/>
          <a:pathLst>
            <a:path>
              <a:moveTo>
                <a:pt x="0" y="0"/>
              </a:moveTo>
              <a:lnTo>
                <a:pt x="0" y="1660752"/>
              </a:lnTo>
              <a:lnTo>
                <a:pt x="148563" y="166075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F1AB36E-115C-4A28-8753-CDE665DE21BD}">
      <dsp:nvSpPr>
        <dsp:cNvPr id="0" name=""/>
        <dsp:cNvSpPr/>
      </dsp:nvSpPr>
      <dsp:spPr>
        <a:xfrm>
          <a:off x="1877666" y="1127497"/>
          <a:ext cx="151039" cy="2615573"/>
        </a:xfrm>
        <a:custGeom>
          <a:avLst/>
          <a:gdLst/>
          <a:ahLst/>
          <a:cxnLst/>
          <a:rect l="0" t="0" r="0" b="0"/>
          <a:pathLst>
            <a:path>
              <a:moveTo>
                <a:pt x="0" y="0"/>
              </a:moveTo>
              <a:lnTo>
                <a:pt x="0" y="2615573"/>
              </a:lnTo>
              <a:lnTo>
                <a:pt x="151039" y="261557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82ADC9D-B2B5-41A6-A5A4-A0572166211B}">
      <dsp:nvSpPr>
        <dsp:cNvPr id="0" name=""/>
        <dsp:cNvSpPr/>
      </dsp:nvSpPr>
      <dsp:spPr>
        <a:xfrm>
          <a:off x="1877666" y="1127497"/>
          <a:ext cx="148563" cy="694039"/>
        </a:xfrm>
        <a:custGeom>
          <a:avLst/>
          <a:gdLst/>
          <a:ahLst/>
          <a:cxnLst/>
          <a:rect l="0" t="0" r="0" b="0"/>
          <a:pathLst>
            <a:path>
              <a:moveTo>
                <a:pt x="0" y="0"/>
              </a:moveTo>
              <a:lnTo>
                <a:pt x="0" y="694039"/>
              </a:lnTo>
              <a:lnTo>
                <a:pt x="148563" y="69403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896117A-952E-4D7F-A684-5F492B208A57}">
      <dsp:nvSpPr>
        <dsp:cNvPr id="0" name=""/>
        <dsp:cNvSpPr/>
      </dsp:nvSpPr>
      <dsp:spPr>
        <a:xfrm>
          <a:off x="1729102" y="1127497"/>
          <a:ext cx="148563" cy="504259"/>
        </a:xfrm>
        <a:custGeom>
          <a:avLst/>
          <a:gdLst/>
          <a:ahLst/>
          <a:cxnLst/>
          <a:rect l="0" t="0" r="0" b="0"/>
          <a:pathLst>
            <a:path>
              <a:moveTo>
                <a:pt x="148563" y="0"/>
              </a:moveTo>
              <a:lnTo>
                <a:pt x="148563" y="504259"/>
              </a:lnTo>
              <a:lnTo>
                <a:pt x="0" y="50425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2D453E4-72A8-40F4-8FAA-F6639A0A8C72}">
      <dsp:nvSpPr>
        <dsp:cNvPr id="0" name=""/>
        <dsp:cNvSpPr/>
      </dsp:nvSpPr>
      <dsp:spPr>
        <a:xfrm>
          <a:off x="1877666" y="416104"/>
          <a:ext cx="1107151" cy="297126"/>
        </a:xfrm>
        <a:custGeom>
          <a:avLst/>
          <a:gdLst/>
          <a:ahLst/>
          <a:cxnLst/>
          <a:rect l="0" t="0" r="0" b="0"/>
          <a:pathLst>
            <a:path>
              <a:moveTo>
                <a:pt x="1107151" y="0"/>
              </a:moveTo>
              <a:lnTo>
                <a:pt x="1107151" y="148563"/>
              </a:lnTo>
              <a:lnTo>
                <a:pt x="0" y="148563"/>
              </a:lnTo>
              <a:lnTo>
                <a:pt x="0" y="29712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A7480ED-2073-43F3-B553-975A2A6B94BC}">
      <dsp:nvSpPr>
        <dsp:cNvPr id="0" name=""/>
        <dsp:cNvSpPr/>
      </dsp:nvSpPr>
      <dsp:spPr>
        <a:xfrm>
          <a:off x="2277372" y="1838"/>
          <a:ext cx="1414890" cy="414265"/>
        </a:xfrm>
        <a:prstGeom prst="rect">
          <a:avLst/>
        </a:prstGeom>
        <a:solidFill>
          <a:srgbClr val="003594"/>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solidFill>
                <a:schemeClr val="bg1"/>
              </a:solidFill>
              <a:latin typeface="+mj-lt"/>
            </a:rPr>
            <a:t>MIASTO SŁUPCA</a:t>
          </a:r>
        </a:p>
      </dsp:txBody>
      <dsp:txXfrm>
        <a:off x="2277372" y="1838"/>
        <a:ext cx="1414890" cy="414265"/>
      </dsp:txXfrm>
    </dsp:sp>
    <dsp:sp modelId="{BF3E1C87-31A6-4E21-96B1-A26BEB2D9628}">
      <dsp:nvSpPr>
        <dsp:cNvPr id="0" name=""/>
        <dsp:cNvSpPr/>
      </dsp:nvSpPr>
      <dsp:spPr>
        <a:xfrm>
          <a:off x="1170221" y="713231"/>
          <a:ext cx="1414890" cy="414265"/>
        </a:xfrm>
        <a:prstGeom prst="rect">
          <a:avLst/>
        </a:prstGeom>
        <a:solidFill>
          <a:srgbClr val="003594"/>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solidFill>
                <a:schemeClr val="bg1"/>
              </a:solidFill>
              <a:latin typeface="+mj-lt"/>
            </a:rPr>
            <a:t>Burmistrz</a:t>
          </a:r>
          <a:r>
            <a:rPr lang="pl-PL" sz="1000" b="1" kern="1200">
              <a:latin typeface="+mj-lt"/>
            </a:rPr>
            <a:t> </a:t>
          </a:r>
          <a:r>
            <a:rPr lang="pl-PL" sz="1000" b="1" kern="1200">
              <a:solidFill>
                <a:schemeClr val="bg1"/>
              </a:solidFill>
              <a:latin typeface="+mj-lt"/>
            </a:rPr>
            <a:t>Miasta</a:t>
          </a:r>
          <a:r>
            <a:rPr lang="pl-PL" sz="1000" b="1" kern="1200">
              <a:latin typeface="+mj-lt"/>
            </a:rPr>
            <a:t> </a:t>
          </a:r>
          <a:r>
            <a:rPr lang="pl-PL" sz="1000" b="1" kern="1200">
              <a:solidFill>
                <a:schemeClr val="bg1"/>
              </a:solidFill>
              <a:latin typeface="+mj-lt"/>
            </a:rPr>
            <a:t>Słupcy</a:t>
          </a:r>
        </a:p>
      </dsp:txBody>
      <dsp:txXfrm>
        <a:off x="1170221" y="713231"/>
        <a:ext cx="1414890" cy="414265"/>
      </dsp:txXfrm>
    </dsp:sp>
    <dsp:sp modelId="{73EA774F-D52A-4F75-8BA1-5154973FF823}">
      <dsp:nvSpPr>
        <dsp:cNvPr id="0" name=""/>
        <dsp:cNvSpPr/>
      </dsp:nvSpPr>
      <dsp:spPr>
        <a:xfrm>
          <a:off x="314212" y="1424624"/>
          <a:ext cx="1414890" cy="414265"/>
        </a:xfrm>
        <a:prstGeom prst="rect">
          <a:avLst/>
        </a:prstGeom>
        <a:solidFill>
          <a:srgbClr val="D9D9D9"/>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Urząd Miasta Słupcy</a:t>
          </a:r>
        </a:p>
      </dsp:txBody>
      <dsp:txXfrm>
        <a:off x="314212" y="1424624"/>
        <a:ext cx="1414890" cy="414265"/>
      </dsp:txXfrm>
    </dsp:sp>
    <dsp:sp modelId="{5283C5D8-CB87-42D7-AC12-96C0025C9F8B}">
      <dsp:nvSpPr>
        <dsp:cNvPr id="0" name=""/>
        <dsp:cNvSpPr/>
      </dsp:nvSpPr>
      <dsp:spPr>
        <a:xfrm>
          <a:off x="2026229" y="1424624"/>
          <a:ext cx="1414890" cy="793824"/>
        </a:xfrm>
        <a:prstGeom prst="rect">
          <a:avLst/>
        </a:prstGeom>
        <a:solidFill>
          <a:srgbClr val="D9D9D9"/>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Pracownik referatu ds. promocji/Zespół ds. Rewitalizacji</a:t>
          </a:r>
        </a:p>
      </dsp:txBody>
      <dsp:txXfrm>
        <a:off x="2026229" y="1424624"/>
        <a:ext cx="1414890" cy="793824"/>
      </dsp:txXfrm>
    </dsp:sp>
    <dsp:sp modelId="{BCDB25EB-FF99-4A80-80C6-8E748980FC2A}">
      <dsp:nvSpPr>
        <dsp:cNvPr id="0" name=""/>
        <dsp:cNvSpPr/>
      </dsp:nvSpPr>
      <dsp:spPr>
        <a:xfrm>
          <a:off x="2028705" y="3346158"/>
          <a:ext cx="1414890" cy="793824"/>
        </a:xfrm>
        <a:prstGeom prst="rect">
          <a:avLst/>
        </a:prstGeom>
        <a:solidFill>
          <a:srgbClr val="D9D9D9"/>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Pracownik referatu ds. oświaty i rozwoju lokalnego/Zespół ds. Rewitalizacji</a:t>
          </a:r>
        </a:p>
      </dsp:txBody>
      <dsp:txXfrm>
        <a:off x="2028705" y="3346158"/>
        <a:ext cx="1414890" cy="793824"/>
      </dsp:txXfrm>
    </dsp:sp>
    <dsp:sp modelId="{C0A91CD5-6D92-460D-8180-DC1BC8425FA7}">
      <dsp:nvSpPr>
        <dsp:cNvPr id="0" name=""/>
        <dsp:cNvSpPr/>
      </dsp:nvSpPr>
      <dsp:spPr>
        <a:xfrm>
          <a:off x="2026229" y="2325081"/>
          <a:ext cx="1414890" cy="926335"/>
        </a:xfrm>
        <a:prstGeom prst="rect">
          <a:avLst/>
        </a:prstGeom>
        <a:solidFill>
          <a:srgbClr val="D9D9D9"/>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Pracownik referatu ds. mienia komunalnego, rolnictwa i zagospodarowania przestrzennego/Zespół ds. Rewitalizacji</a:t>
          </a:r>
        </a:p>
      </dsp:txBody>
      <dsp:txXfrm>
        <a:off x="2026229" y="2325081"/>
        <a:ext cx="1414890" cy="926335"/>
      </dsp:txXfrm>
    </dsp:sp>
    <dsp:sp modelId="{DC94F72A-9F77-47FE-81ED-7F91141E2203}">
      <dsp:nvSpPr>
        <dsp:cNvPr id="0" name=""/>
        <dsp:cNvSpPr/>
      </dsp:nvSpPr>
      <dsp:spPr>
        <a:xfrm>
          <a:off x="3384524" y="713231"/>
          <a:ext cx="1414890" cy="414265"/>
        </a:xfrm>
        <a:prstGeom prst="rect">
          <a:avLst/>
        </a:prstGeom>
        <a:solidFill>
          <a:srgbClr val="003594"/>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solidFill>
                <a:schemeClr val="bg1"/>
              </a:solidFill>
              <a:latin typeface="+mj-lt"/>
            </a:rPr>
            <a:t>Komitet Rewitalizacji</a:t>
          </a:r>
        </a:p>
      </dsp:txBody>
      <dsp:txXfrm>
        <a:off x="3384524" y="713231"/>
        <a:ext cx="1414890" cy="414265"/>
      </dsp:txXfrm>
    </dsp:sp>
    <dsp:sp modelId="{295DA61E-88FC-4E1B-B668-E9628D414054}">
      <dsp:nvSpPr>
        <dsp:cNvPr id="0" name=""/>
        <dsp:cNvSpPr/>
      </dsp:nvSpPr>
      <dsp:spPr>
        <a:xfrm>
          <a:off x="3738247" y="1424624"/>
          <a:ext cx="1414890" cy="414265"/>
        </a:xfrm>
        <a:prstGeom prst="rect">
          <a:avLst/>
        </a:prstGeom>
        <a:solidFill>
          <a:srgbClr val="D9D9D9"/>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mieszkańcy</a:t>
          </a:r>
        </a:p>
      </dsp:txBody>
      <dsp:txXfrm>
        <a:off x="3738247" y="1424624"/>
        <a:ext cx="1414890" cy="414265"/>
      </dsp:txXfrm>
    </dsp:sp>
    <dsp:sp modelId="{6A5ECBFA-17D3-4EB0-80BB-7ED2FB7B8F73}">
      <dsp:nvSpPr>
        <dsp:cNvPr id="0" name=""/>
        <dsp:cNvSpPr/>
      </dsp:nvSpPr>
      <dsp:spPr>
        <a:xfrm>
          <a:off x="3738247" y="2136017"/>
          <a:ext cx="1414890" cy="414265"/>
        </a:xfrm>
        <a:prstGeom prst="rect">
          <a:avLst/>
        </a:prstGeom>
        <a:solidFill>
          <a:srgbClr val="D9D9D9"/>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przedsiębiorcy</a:t>
          </a:r>
        </a:p>
      </dsp:txBody>
      <dsp:txXfrm>
        <a:off x="3738247" y="2136017"/>
        <a:ext cx="1414890" cy="414265"/>
      </dsp:txXfrm>
    </dsp:sp>
    <dsp:sp modelId="{62DB81D9-92C1-4BA2-9C87-D01E3DB64D79}">
      <dsp:nvSpPr>
        <dsp:cNvPr id="0" name=""/>
        <dsp:cNvSpPr/>
      </dsp:nvSpPr>
      <dsp:spPr>
        <a:xfrm>
          <a:off x="3738247" y="2847409"/>
          <a:ext cx="1414890" cy="414265"/>
        </a:xfrm>
        <a:prstGeom prst="rect">
          <a:avLst/>
        </a:prstGeom>
        <a:solidFill>
          <a:srgbClr val="D9D9D9"/>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zarządcy nieruchomości/</a:t>
          </a:r>
          <a:br>
            <a:rPr lang="pl-PL" sz="1000" b="0" kern="1200">
              <a:latin typeface="Calibri" panose="020F0502020204030204" pitchFamily="34" charset="0"/>
              <a:cs typeface="Calibri" panose="020F0502020204030204" pitchFamily="34" charset="0"/>
            </a:rPr>
          </a:br>
          <a:r>
            <a:rPr lang="pl-PL" sz="1000" b="0" kern="1200">
              <a:latin typeface="Calibri" panose="020F0502020204030204" pitchFamily="34" charset="0"/>
              <a:cs typeface="Calibri" panose="020F0502020204030204" pitchFamily="34" charset="0"/>
            </a:rPr>
            <a:t>użytkownicy wieczyści</a:t>
          </a:r>
        </a:p>
      </dsp:txBody>
      <dsp:txXfrm>
        <a:off x="3738247" y="2847409"/>
        <a:ext cx="1414890" cy="414265"/>
      </dsp:txXfrm>
    </dsp:sp>
    <dsp:sp modelId="{E0A359F8-21BA-465F-9AE1-14E624001F44}">
      <dsp:nvSpPr>
        <dsp:cNvPr id="0" name=""/>
        <dsp:cNvSpPr/>
      </dsp:nvSpPr>
      <dsp:spPr>
        <a:xfrm>
          <a:off x="3738247" y="3558802"/>
          <a:ext cx="1414890" cy="414265"/>
        </a:xfrm>
        <a:prstGeom prst="rect">
          <a:avLst/>
        </a:prstGeom>
        <a:solidFill>
          <a:srgbClr val="D9D9D9"/>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przedstawiciele organizacji pozarządowych</a:t>
          </a:r>
        </a:p>
      </dsp:txBody>
      <dsp:txXfrm>
        <a:off x="3738247" y="3558802"/>
        <a:ext cx="1414890" cy="414265"/>
      </dsp:txXfrm>
    </dsp:sp>
    <dsp:sp modelId="{CF4C3BC1-ACB6-4ACF-9AEC-71D4CED7F6C2}">
      <dsp:nvSpPr>
        <dsp:cNvPr id="0" name=""/>
        <dsp:cNvSpPr/>
      </dsp:nvSpPr>
      <dsp:spPr>
        <a:xfrm>
          <a:off x="3738247" y="4270195"/>
          <a:ext cx="1414890" cy="414265"/>
        </a:xfrm>
        <a:prstGeom prst="rect">
          <a:avLst/>
        </a:prstGeom>
        <a:solidFill>
          <a:srgbClr val="D9D9D9"/>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pozostali interesariusze</a:t>
          </a:r>
        </a:p>
      </dsp:txBody>
      <dsp:txXfrm>
        <a:off x="3738247" y="4270195"/>
        <a:ext cx="1414890" cy="41426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D65ED4-7D52-4C18-8729-C7377FC1CB01}">
      <dsp:nvSpPr>
        <dsp:cNvPr id="0" name=""/>
        <dsp:cNvSpPr/>
      </dsp:nvSpPr>
      <dsp:spPr>
        <a:xfrm>
          <a:off x="2194559" y="253"/>
          <a:ext cx="3291840" cy="988544"/>
        </a:xfrm>
        <a:prstGeom prst="rightArrow">
          <a:avLst>
            <a:gd name="adj1" fmla="val 75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pl-PL" sz="1100" kern="1200">
              <a:latin typeface="+mn-lt"/>
            </a:rPr>
            <a:t>Projekt uchwały</a:t>
          </a:r>
        </a:p>
        <a:p>
          <a:pPr marL="57150" lvl="1" indent="-57150" algn="l" defTabSz="488950">
            <a:lnSpc>
              <a:spcPct val="90000"/>
            </a:lnSpc>
            <a:spcBef>
              <a:spcPct val="0"/>
            </a:spcBef>
            <a:spcAft>
              <a:spcPct val="15000"/>
            </a:spcAft>
            <a:buChar char="•"/>
          </a:pPr>
          <a:r>
            <a:rPr lang="pl-PL" sz="1100" kern="1200">
              <a:latin typeface="+mn-lt"/>
            </a:rPr>
            <a:t>Konsultacje społeczne projektu uchwały</a:t>
          </a:r>
        </a:p>
        <a:p>
          <a:pPr marL="57150" lvl="1" indent="-57150" algn="l" defTabSz="488950">
            <a:lnSpc>
              <a:spcPct val="90000"/>
            </a:lnSpc>
            <a:spcBef>
              <a:spcPct val="0"/>
            </a:spcBef>
            <a:spcAft>
              <a:spcPct val="15000"/>
            </a:spcAft>
            <a:buChar char="•"/>
          </a:pPr>
          <a:r>
            <a:rPr lang="pl-PL" sz="1100" kern="1200">
              <a:latin typeface="+mn-lt"/>
            </a:rPr>
            <a:t>Podjęcie uchwały</a:t>
          </a:r>
        </a:p>
      </dsp:txBody>
      <dsp:txXfrm>
        <a:off x="2194559" y="123821"/>
        <a:ext cx="2921136" cy="741408"/>
      </dsp:txXfrm>
    </dsp:sp>
    <dsp:sp modelId="{804D1758-C2A6-475D-864E-F0E355B81803}">
      <dsp:nvSpPr>
        <dsp:cNvPr id="0" name=""/>
        <dsp:cNvSpPr/>
      </dsp:nvSpPr>
      <dsp:spPr>
        <a:xfrm>
          <a:off x="0" y="253"/>
          <a:ext cx="2194560" cy="98854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88950">
            <a:lnSpc>
              <a:spcPct val="90000"/>
            </a:lnSpc>
            <a:spcBef>
              <a:spcPct val="0"/>
            </a:spcBef>
            <a:spcAft>
              <a:spcPct val="35000"/>
            </a:spcAft>
            <a:buNone/>
          </a:pPr>
          <a:r>
            <a:rPr lang="pl-PL" sz="1100" kern="1200">
              <a:latin typeface="+mn-lt"/>
            </a:rPr>
            <a:t>I. Określenie zasad wyznaczania składu oraz zasad działania Komitetu Rewitalizacji</a:t>
          </a:r>
        </a:p>
      </dsp:txBody>
      <dsp:txXfrm>
        <a:off x="48257" y="48510"/>
        <a:ext cx="2098046" cy="892030"/>
      </dsp:txXfrm>
    </dsp:sp>
    <dsp:sp modelId="{0506244F-A93F-4DD6-919B-192F147EE368}">
      <dsp:nvSpPr>
        <dsp:cNvPr id="0" name=""/>
        <dsp:cNvSpPr/>
      </dsp:nvSpPr>
      <dsp:spPr>
        <a:xfrm>
          <a:off x="2194559" y="1087652"/>
          <a:ext cx="3291840" cy="988544"/>
        </a:xfrm>
        <a:prstGeom prst="rightArrow">
          <a:avLst>
            <a:gd name="adj1" fmla="val 75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pl-PL" sz="1100" kern="1200">
              <a:latin typeface="+mn-lt"/>
            </a:rPr>
            <a:t>Nabór kandydatów na członków Komitetu Rewitalizacji</a:t>
          </a:r>
        </a:p>
        <a:p>
          <a:pPr marL="57150" lvl="1" indent="-57150" algn="l" defTabSz="488950">
            <a:lnSpc>
              <a:spcPct val="90000"/>
            </a:lnSpc>
            <a:spcBef>
              <a:spcPct val="0"/>
            </a:spcBef>
            <a:spcAft>
              <a:spcPct val="15000"/>
            </a:spcAft>
            <a:buChar char="•"/>
          </a:pPr>
          <a:r>
            <a:rPr lang="pl-PL" sz="1100" kern="1200">
              <a:latin typeface="+mn-lt"/>
            </a:rPr>
            <a:t>Zarządzenie Burmistrza w sprawie powołania Komitetu Rewitalizacji</a:t>
          </a:r>
        </a:p>
      </dsp:txBody>
      <dsp:txXfrm>
        <a:off x="2194559" y="1211220"/>
        <a:ext cx="2921136" cy="741408"/>
      </dsp:txXfrm>
    </dsp:sp>
    <dsp:sp modelId="{C89D4FED-AD1D-47B3-94E5-8418BCDA5A15}">
      <dsp:nvSpPr>
        <dsp:cNvPr id="0" name=""/>
        <dsp:cNvSpPr/>
      </dsp:nvSpPr>
      <dsp:spPr>
        <a:xfrm>
          <a:off x="0" y="1087652"/>
          <a:ext cx="2194560" cy="98854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88950">
            <a:lnSpc>
              <a:spcPct val="90000"/>
            </a:lnSpc>
            <a:spcBef>
              <a:spcPct val="0"/>
            </a:spcBef>
            <a:spcAft>
              <a:spcPts val="0"/>
            </a:spcAft>
            <a:buNone/>
          </a:pPr>
          <a:r>
            <a:rPr lang="pl-PL" sz="1100" kern="1200">
              <a:latin typeface="+mn-lt"/>
            </a:rPr>
            <a:t>II. Powołanie Komitetu Rewitalizacji</a:t>
          </a:r>
        </a:p>
      </dsp:txBody>
      <dsp:txXfrm>
        <a:off x="48257" y="1135909"/>
        <a:ext cx="2098046" cy="89203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F615AF-DF5C-419F-9306-B8BB4F11595F}">
      <dsp:nvSpPr>
        <dsp:cNvPr id="0" name=""/>
        <dsp:cNvSpPr/>
      </dsp:nvSpPr>
      <dsp:spPr>
        <a:xfrm>
          <a:off x="192217" y="1096447"/>
          <a:ext cx="909480" cy="909480"/>
        </a:xfrm>
        <a:prstGeom prst="donut">
          <a:avLst>
            <a:gd name="adj" fmla="val 20000"/>
          </a:avLst>
        </a:prstGeom>
        <a:solidFill>
          <a:srgbClr val="27276C"/>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7A017E7-13E6-4154-86E5-F573318A0BB2}">
      <dsp:nvSpPr>
        <dsp:cNvPr id="0" name=""/>
        <dsp:cNvSpPr/>
      </dsp:nvSpPr>
      <dsp:spPr>
        <a:xfrm rot="17700000">
          <a:off x="512677" y="355034"/>
          <a:ext cx="1130585" cy="5448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0" rIns="0" bIns="0" numCol="1" spcCol="1270" anchor="ctr" anchorCtr="0">
          <a:noAutofit/>
        </a:bodyPr>
        <a:lstStyle/>
        <a:p>
          <a:pPr marL="0" lvl="0" indent="0" algn="l" defTabSz="400050">
            <a:lnSpc>
              <a:spcPct val="90000"/>
            </a:lnSpc>
            <a:spcBef>
              <a:spcPct val="0"/>
            </a:spcBef>
            <a:spcAft>
              <a:spcPct val="35000"/>
            </a:spcAft>
            <a:buNone/>
          </a:pPr>
          <a:r>
            <a:rPr lang="pl-PL" sz="900" kern="1200">
              <a:solidFill>
                <a:sysClr val="windowText" lastClr="000000"/>
              </a:solidFill>
            </a:rPr>
            <a:t>Sporządzenie okresowego raportu z realizacji GPR</a:t>
          </a:r>
        </a:p>
      </dsp:txBody>
      <dsp:txXfrm>
        <a:off x="512677" y="355034"/>
        <a:ext cx="1130585" cy="544854"/>
      </dsp:txXfrm>
    </dsp:sp>
    <dsp:sp modelId="{E73393EF-75D7-49CA-902E-4B6594BFD045}">
      <dsp:nvSpPr>
        <dsp:cNvPr id="0" name=""/>
        <dsp:cNvSpPr/>
      </dsp:nvSpPr>
      <dsp:spPr>
        <a:xfrm>
          <a:off x="1170276" y="1096447"/>
          <a:ext cx="909480" cy="909480"/>
        </a:xfrm>
        <a:prstGeom prst="donut">
          <a:avLst>
            <a:gd name="adj" fmla="val 20000"/>
          </a:avLst>
        </a:prstGeom>
        <a:solidFill>
          <a:srgbClr val="27276C"/>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4B21A89-678A-463B-B484-2296C822010F}">
      <dsp:nvSpPr>
        <dsp:cNvPr id="0" name=""/>
        <dsp:cNvSpPr/>
      </dsp:nvSpPr>
      <dsp:spPr>
        <a:xfrm rot="17700000">
          <a:off x="1490735" y="355034"/>
          <a:ext cx="1130585" cy="5448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0" rIns="0" bIns="0" numCol="1" spcCol="1270" anchor="ctr" anchorCtr="0">
          <a:noAutofit/>
        </a:bodyPr>
        <a:lstStyle/>
        <a:p>
          <a:pPr marL="0" lvl="0" indent="0" algn="l" defTabSz="400050">
            <a:lnSpc>
              <a:spcPct val="90000"/>
            </a:lnSpc>
            <a:spcBef>
              <a:spcPct val="0"/>
            </a:spcBef>
            <a:spcAft>
              <a:spcPct val="35000"/>
            </a:spcAft>
            <a:buNone/>
          </a:pPr>
          <a:r>
            <a:rPr lang="pl-PL" sz="900" kern="1200">
              <a:solidFill>
                <a:sysClr val="windowText" lastClr="000000"/>
              </a:solidFill>
            </a:rPr>
            <a:t>Złożenie propozycji przedsięwzięcia przez społeczność lokalną</a:t>
          </a:r>
        </a:p>
      </dsp:txBody>
      <dsp:txXfrm>
        <a:off x="1490735" y="355034"/>
        <a:ext cx="1130585" cy="544854"/>
      </dsp:txXfrm>
    </dsp:sp>
    <dsp:sp modelId="{D363A2A2-62D5-43D0-AF3C-A487CD8D22E6}">
      <dsp:nvSpPr>
        <dsp:cNvPr id="0" name=""/>
        <dsp:cNvSpPr/>
      </dsp:nvSpPr>
      <dsp:spPr>
        <a:xfrm>
          <a:off x="2148334" y="1096447"/>
          <a:ext cx="909480" cy="909480"/>
        </a:xfrm>
        <a:prstGeom prst="donut">
          <a:avLst>
            <a:gd name="adj" fmla="val 20000"/>
          </a:avLst>
        </a:prstGeom>
        <a:solidFill>
          <a:srgbClr val="27276C"/>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9C2FA4D-BA3F-4C3E-A53A-7A5171721094}">
      <dsp:nvSpPr>
        <dsp:cNvPr id="0" name=""/>
        <dsp:cNvSpPr/>
      </dsp:nvSpPr>
      <dsp:spPr>
        <a:xfrm rot="17700000">
          <a:off x="2468794" y="355034"/>
          <a:ext cx="1130585" cy="5448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0" rIns="0" bIns="0" numCol="1" spcCol="1270" anchor="ctr" anchorCtr="0">
          <a:noAutofit/>
        </a:bodyPr>
        <a:lstStyle/>
        <a:p>
          <a:pPr marL="0" lvl="0" indent="0" algn="l" defTabSz="400050">
            <a:lnSpc>
              <a:spcPct val="90000"/>
            </a:lnSpc>
            <a:spcBef>
              <a:spcPct val="0"/>
            </a:spcBef>
            <a:spcAft>
              <a:spcPct val="35000"/>
            </a:spcAft>
            <a:buNone/>
          </a:pPr>
          <a:r>
            <a:rPr lang="pl-PL" sz="900" kern="1200">
              <a:solidFill>
                <a:sysClr val="windowText" lastClr="000000"/>
              </a:solidFill>
            </a:rPr>
            <a:t>Stwierdzenie konieczności wprowadzenia zmian</a:t>
          </a:r>
        </a:p>
      </dsp:txBody>
      <dsp:txXfrm>
        <a:off x="2468794" y="355034"/>
        <a:ext cx="1130585" cy="544854"/>
      </dsp:txXfrm>
    </dsp:sp>
    <dsp:sp modelId="{1BEBAB1B-E853-45EB-BC0F-8CC8CD9FE1A5}">
      <dsp:nvSpPr>
        <dsp:cNvPr id="0" name=""/>
        <dsp:cNvSpPr/>
      </dsp:nvSpPr>
      <dsp:spPr>
        <a:xfrm>
          <a:off x="3126320" y="1315148"/>
          <a:ext cx="472078" cy="472078"/>
        </a:xfrm>
        <a:prstGeom prst="ellipse">
          <a:avLst/>
        </a:prstGeom>
        <a:solidFill>
          <a:srgbClr val="27276C"/>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0702640-1A71-4490-8D11-447784EF5F01}">
      <dsp:nvSpPr>
        <dsp:cNvPr id="0" name=""/>
        <dsp:cNvSpPr/>
      </dsp:nvSpPr>
      <dsp:spPr>
        <a:xfrm rot="17700000">
          <a:off x="2567208" y="1972206"/>
          <a:ext cx="978009" cy="4715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0320" bIns="0" numCol="1" spcCol="1270" anchor="ctr" anchorCtr="0">
          <a:noAutofit/>
        </a:bodyPr>
        <a:lstStyle/>
        <a:p>
          <a:pPr marL="0" lvl="0" indent="0" algn="r" defTabSz="355600">
            <a:lnSpc>
              <a:spcPct val="90000"/>
            </a:lnSpc>
            <a:spcBef>
              <a:spcPct val="0"/>
            </a:spcBef>
            <a:spcAft>
              <a:spcPct val="35000"/>
            </a:spcAft>
            <a:buNone/>
          </a:pPr>
          <a:r>
            <a:rPr lang="pl-PL" sz="800" kern="1200">
              <a:solidFill>
                <a:sysClr val="windowText" lastClr="000000"/>
              </a:solidFill>
            </a:rPr>
            <a:t>Pozytywne rozpatrzenie propozycji</a:t>
          </a:r>
        </a:p>
      </dsp:txBody>
      <dsp:txXfrm>
        <a:off x="2567208" y="1972206"/>
        <a:ext cx="978009" cy="471559"/>
      </dsp:txXfrm>
    </dsp:sp>
    <dsp:sp modelId="{5B1DD4EF-626F-4F70-9290-2D2273F5DD7D}">
      <dsp:nvSpPr>
        <dsp:cNvPr id="0" name=""/>
        <dsp:cNvSpPr/>
      </dsp:nvSpPr>
      <dsp:spPr>
        <a:xfrm rot="17700000">
          <a:off x="3179500" y="658608"/>
          <a:ext cx="978009" cy="471559"/>
        </a:xfrm>
        <a:prstGeom prst="rect">
          <a:avLst/>
        </a:prstGeom>
        <a:noFill/>
        <a:ln>
          <a:noFill/>
        </a:ln>
        <a:effectLst/>
      </dsp:spPr>
      <dsp:style>
        <a:lnRef idx="0">
          <a:scrgbClr r="0" g="0" b="0"/>
        </a:lnRef>
        <a:fillRef idx="0">
          <a:scrgbClr r="0" g="0" b="0"/>
        </a:fillRef>
        <a:effectRef idx="0">
          <a:scrgbClr r="0" g="0" b="0"/>
        </a:effectRef>
        <a:fontRef idx="minor"/>
      </dsp:style>
    </dsp:sp>
    <dsp:sp modelId="{5A9FF98A-5E7F-463F-9FB7-A39CC7A369EF}">
      <dsp:nvSpPr>
        <dsp:cNvPr id="0" name=""/>
        <dsp:cNvSpPr/>
      </dsp:nvSpPr>
      <dsp:spPr>
        <a:xfrm>
          <a:off x="3656360" y="1315148"/>
          <a:ext cx="472078" cy="472078"/>
        </a:xfrm>
        <a:prstGeom prst="ellipse">
          <a:avLst/>
        </a:prstGeom>
        <a:solidFill>
          <a:srgbClr val="27276C"/>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CB41895-5F60-4B31-9859-ED038C786D2B}">
      <dsp:nvSpPr>
        <dsp:cNvPr id="0" name=""/>
        <dsp:cNvSpPr/>
      </dsp:nvSpPr>
      <dsp:spPr>
        <a:xfrm rot="17700000">
          <a:off x="3161257" y="1981859"/>
          <a:ext cx="969859" cy="45225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0320" bIns="0" numCol="1" spcCol="1270" anchor="ctr" anchorCtr="0">
          <a:noAutofit/>
        </a:bodyPr>
        <a:lstStyle/>
        <a:p>
          <a:pPr marL="0" lvl="0" indent="0" algn="r" defTabSz="355600">
            <a:lnSpc>
              <a:spcPct val="90000"/>
            </a:lnSpc>
            <a:spcBef>
              <a:spcPct val="0"/>
            </a:spcBef>
            <a:spcAft>
              <a:spcPct val="35000"/>
            </a:spcAft>
            <a:buNone/>
          </a:pPr>
          <a:r>
            <a:rPr lang="pl-PL" sz="800" kern="1200">
              <a:solidFill>
                <a:sysClr val="windowText" lastClr="000000"/>
              </a:solidFill>
            </a:rPr>
            <a:t>Wniosek do Rady Miasta Słupcy o przystąpienie do aktualizacji GPR</a:t>
          </a:r>
        </a:p>
      </dsp:txBody>
      <dsp:txXfrm>
        <a:off x="3161257" y="1981859"/>
        <a:ext cx="969859" cy="452253"/>
      </dsp:txXfrm>
    </dsp:sp>
    <dsp:sp modelId="{B4436FE6-5963-4BD3-BEFE-2541AD0162BC}">
      <dsp:nvSpPr>
        <dsp:cNvPr id="0" name=""/>
        <dsp:cNvSpPr/>
      </dsp:nvSpPr>
      <dsp:spPr>
        <a:xfrm rot="17700000">
          <a:off x="3709540" y="658608"/>
          <a:ext cx="978009" cy="471559"/>
        </a:xfrm>
        <a:prstGeom prst="rect">
          <a:avLst/>
        </a:prstGeom>
        <a:noFill/>
        <a:ln>
          <a:noFill/>
        </a:ln>
        <a:effectLst/>
      </dsp:spPr>
      <dsp:style>
        <a:lnRef idx="0">
          <a:scrgbClr r="0" g="0" b="0"/>
        </a:lnRef>
        <a:fillRef idx="0">
          <a:scrgbClr r="0" g="0" b="0"/>
        </a:fillRef>
        <a:effectRef idx="0">
          <a:scrgbClr r="0" g="0" b="0"/>
        </a:effectRef>
        <a:fontRef idx="minor"/>
      </dsp:style>
    </dsp:sp>
    <dsp:sp modelId="{85FC6361-2326-4BA9-A8ED-81414386B223}">
      <dsp:nvSpPr>
        <dsp:cNvPr id="0" name=""/>
        <dsp:cNvSpPr/>
      </dsp:nvSpPr>
      <dsp:spPr>
        <a:xfrm>
          <a:off x="4196943" y="1096447"/>
          <a:ext cx="909480" cy="909480"/>
        </a:xfrm>
        <a:prstGeom prst="donut">
          <a:avLst>
            <a:gd name="adj" fmla="val 20000"/>
          </a:avLst>
        </a:prstGeom>
        <a:solidFill>
          <a:srgbClr val="27276C"/>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BE0F522-A55A-4449-94BD-216203EF6FD0}">
      <dsp:nvSpPr>
        <dsp:cNvPr id="0" name=""/>
        <dsp:cNvSpPr/>
      </dsp:nvSpPr>
      <dsp:spPr>
        <a:xfrm rot="17700000">
          <a:off x="4517403" y="355034"/>
          <a:ext cx="1130585" cy="5448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0" rIns="0" bIns="0" numCol="1" spcCol="1270" anchor="ctr" anchorCtr="0">
          <a:noAutofit/>
        </a:bodyPr>
        <a:lstStyle/>
        <a:p>
          <a:pPr marL="0" lvl="0" indent="0" algn="l" defTabSz="400050">
            <a:lnSpc>
              <a:spcPct val="90000"/>
            </a:lnSpc>
            <a:spcBef>
              <a:spcPct val="0"/>
            </a:spcBef>
            <a:spcAft>
              <a:spcPct val="35000"/>
            </a:spcAft>
            <a:buNone/>
          </a:pPr>
          <a:r>
            <a:rPr lang="pl-PL" sz="900" kern="1200">
              <a:solidFill>
                <a:sysClr val="windowText" lastClr="000000"/>
              </a:solidFill>
            </a:rPr>
            <a:t>Aktualizacja Gminnego Programu Rewitalizacji</a:t>
          </a:r>
        </a:p>
      </dsp:txBody>
      <dsp:txXfrm>
        <a:off x="4517403" y="355034"/>
        <a:ext cx="1130585" cy="544854"/>
      </dsp:txXfrm>
    </dsp:sp>
  </dsp:spTree>
</dsp:drawing>
</file>

<file path=word/diagrams/layout1.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layout2.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CircleAccentTimeline">
  <dgm:title val=""/>
  <dgm:desc val=""/>
  <dgm:catLst>
    <dgm:cat type="process" pri="75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41" srcId="1" destId="11" srcOrd="0" destOrd="0"/>
        <dgm:cxn modelId="42" srcId="1" destId="12" srcOrd="1" destOrd="0"/>
        <dgm:cxn modelId="5" srcId="0" destId="2" srcOrd="0" destOrd="0"/>
        <dgm:cxn modelId="51" srcId="2" destId="21" srcOrd="0" destOrd="0"/>
        <dgm:cxn modelId="52" srcId="2" destId="22" srcOrd="1"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clrData>
  <dgm:layoutNode name="Name0">
    <dgm:varLst>
      <dgm:dir/>
    </dgm:varLst>
    <dgm:choose name="Name1">
      <dgm:if name="Name2" func="var" arg="dir" op="equ" val="norm">
        <dgm:alg type="lin">
          <dgm:param type="fallback" val="2D"/>
          <dgm:param type="nodeVertAlign" val="b"/>
        </dgm:alg>
      </dgm:if>
      <dgm:else name="Name3">
        <dgm:alg type="lin">
          <dgm:param type="fallback" val="2D"/>
          <dgm:param type="nodeVertAlign" val="b"/>
          <dgm:param type="linDir" val="fromR"/>
        </dgm:alg>
      </dgm:else>
    </dgm:choose>
    <dgm:shape xmlns:r="http://schemas.openxmlformats.org/officeDocument/2006/relationships" r:blip="">
      <dgm:adjLst/>
    </dgm:shape>
    <dgm:constrLst>
      <dgm:constr type="h" for="ch" forName="parComposite" refType="h"/>
      <dgm:constr type="w" for="ch" forName="parComposite" refType="h" refFor="ch" refForName="parComposite" fact="0.4986"/>
      <dgm:constr type="h" for="ch" forName="desComposite" refType="h" fact="0.8722"/>
      <dgm:constr type="w" for="ch" forName="desComposite" refType="h" refFor="ch" refForName="desComposite" fact="0.6056"/>
      <dgm:constr type="w" for="ch" forName="parBackupNorm" refType="w" refFor="ch" refForName="parComposite" fact="-0.3369"/>
      <dgm:constr type="w" for="ch" forName="parBackupRTL" refType="w" refFor="ch" refForName="parComposite" fact="-0.3369"/>
      <dgm:constr type="w" for="ch" forName="parBackupRev" refType="w" refFor="ch" refForName="parComposite" fact="0"/>
      <dgm:constr type="w" for="ch" forName="desBackupLeftNorm" refType="w" refFor="ch" refForName="desComposite" fact="-0.3376"/>
      <dgm:constr type="w" for="ch" forName="desBackupLeftRev" refType="w" refFor="ch" refForName="desComposite" fact="-0.3376"/>
      <dgm:constr type="w" for="ch" forName="desBackupRightNorm" refType="w" refFor="ch" refForName="desComposite" fact="-0.3376"/>
      <dgm:constr type="w" for="ch" forName="desBackupRightRev" refType="w" refFor="ch" refForName="desComposite" fact="-0.3376"/>
      <dgm:constr type="w" for="ch" forName="parSpace" refType="w" refFor="ch" refForName="parComposite" fact="0.05"/>
      <dgm:constr type="w" for="ch" forName="desSpace" refType="w" refFor="ch" refForName="parComposite" fact="0.05"/>
      <dgm:constr type="primFontSz" for="des" forName="parTx" op="equ" val="65"/>
      <dgm:constr type="primFontSz" for="des" forName="chTx" refType="primFontSz" refFor="des" refForName="parTx" op="lte" val="65"/>
      <dgm:constr type="primFontSz" for="des" forName="desTx" refType="primFontSz" refFor="des" refForName="chTx" op="lte" val="65"/>
      <dgm:constr type="primFontSz" for="des" forName="desTx" refType="primFontSz" refFor="des" refForName="parTx" op="lte"/>
    </dgm:constrLst>
    <dgm:forEach name="Name4" axis="ch" ptType="node">
      <dgm:layoutNode name="parComposite">
        <dgm:alg type="composite"/>
        <dgm:shape xmlns:r="http://schemas.openxmlformats.org/officeDocument/2006/relationships" r:blip="">
          <dgm:adjLst/>
        </dgm:shape>
        <dgm:choose name="Name5">
          <dgm:if name="Name6" func="var" arg="dir" op="equ" val="norm">
            <dgm:constrLst>
              <dgm:constr type="l" for="ch" forName="parBigCircle"/>
              <dgm:constr type="ctrY" for="ch" forName="parBigCircle" refType="h" fact="0.5639"/>
              <dgm:constr type="w" for="ch" forName="parBigCircle" refType="w" fact="0.6631"/>
              <dgm:constr type="h" for="ch" forName="parBigCircle" refType="w" refFor="ch" refForName="parBigCircle"/>
              <dgm:constr type="r" for="ch" forName="parTx" refType="w"/>
              <dgm:constr type="t" for="ch" forName="parTx"/>
              <dgm:constr type="w" for="ch" forName="parTx" refType="w" fact="0.7084"/>
              <dgm:constr type="h" for="ch" forName="parTx" refType="h" fact="0.4562"/>
              <dgm:constr type="t" for="ch" forName="bSpace" refType="ctrY" refFor="ch" refForName="parBigCircle"/>
              <dgm:constr type="b" for="ch" forName="bSpace" refType="h"/>
              <dgm:constr type="l" for="ch" forName="bSpace"/>
              <dgm:constr type="w" for="ch" forName="bSpace" val="1"/>
            </dgm:constrLst>
          </dgm:if>
          <dgm:else name="Name7">
            <dgm:constrLst>
              <dgm:constr type="r" for="ch" forName="parBigCircle" refType="w"/>
              <dgm:constr type="ctrY" for="ch" forName="parBigCircle" refType="h" fact="0.5639"/>
              <dgm:constr type="w" for="ch" forName="parBigCircle" refType="w" fact="0.6631"/>
              <dgm:constr type="h" for="ch" forName="parBigCircle" refType="w" refFor="ch" refForName="parBigCircle"/>
              <dgm:constr type="l" for="ch" forName="parTx" fact="0"/>
              <dgm:constr type="t" for="ch" forName="parTx"/>
              <dgm:constr type="w" for="ch" forName="parTx" refType="w" fact="0.7084"/>
              <dgm:constr type="h" for="ch" forName="parTx" refType="h" fact="0.4562"/>
              <dgm:constr type="t" for="ch" forName="bSpace" refType="ctrY" refFor="ch" refForName="parBigCircle"/>
              <dgm:constr type="b" for="ch" forName="bSpace" refType="h"/>
              <dgm:constr type="r" for="ch" forName="bSpace"/>
              <dgm:constr type="w" for="ch" forName="bSpace" val="1"/>
            </dgm:constrLst>
          </dgm:else>
        </dgm:choose>
        <dgm:layoutNode name="parBigCircle" styleLbl="node0">
          <dgm:alg type="sp"/>
          <dgm:shape xmlns:r="http://schemas.openxmlformats.org/officeDocument/2006/relationships" type="donut" r:blip="">
            <dgm:adjLst>
              <dgm:adj idx="1" val="0.2"/>
            </dgm:adjLst>
          </dgm:shape>
          <dgm:presOf/>
          <dgm:constrLst>
            <dgm:constr type="h" refType="w" op="equ"/>
          </dgm:constrLst>
        </dgm:layoutNode>
        <dgm:layoutNode name="parTx" styleLbl="revTx">
          <dgm:choose name="Name8">
            <dgm:if name="Name9" func="var" arg="dir" op="equ" val="norm">
              <dgm:alg type="tx">
                <dgm:param type="autoTxRot" val="grav"/>
                <dgm:param type="parTxLTRAlign" val="l"/>
              </dgm:alg>
              <dgm:shape xmlns:r="http://schemas.openxmlformats.org/officeDocument/2006/relationships" rot="295" type="rect" r:blip="">
                <dgm:adjLst/>
              </dgm:shape>
              <dgm:presOf axis="self" ptType="node"/>
              <dgm:constrLst>
                <dgm:constr type="lMarg" refType="primFontSz" fact="0.2"/>
                <dgm:constr type="rMarg"/>
                <dgm:constr type="tMarg"/>
                <dgm:constr type="bMarg"/>
              </dgm:constrLst>
            </dgm:if>
            <dgm:else name="Name10">
              <dgm:alg type="tx">
                <dgm:param type="autoTxRot" val="grav"/>
                <dgm:param type="parTxLTRAlign" val="r"/>
              </dgm:alg>
              <dgm:shape xmlns:r="http://schemas.openxmlformats.org/officeDocument/2006/relationships" rot="65" type="rect" r:blip="">
                <dgm:adjLst/>
              </dgm:shape>
              <dgm:presOf axis="self" ptType="node"/>
              <dgm:constrLst>
                <dgm:constr type="lMarg"/>
                <dgm:constr type="rMarg" refType="primFontSz" fact="0.2"/>
                <dgm:constr type="tMarg"/>
                <dgm:constr type="bMarg"/>
              </dgm:constrLst>
            </dgm:else>
          </dgm:choose>
          <dgm:ruleLst>
            <dgm:rule type="primFontSz" val="5" fact="NaN" max="NaN"/>
          </dgm:ruleLst>
        </dgm:layoutNode>
        <dgm:layoutNode name="bSpace">
          <dgm:alg type="sp"/>
          <dgm:shape xmlns:r="http://schemas.openxmlformats.org/officeDocument/2006/relationships" r:blip="">
            <dgm:adjLst/>
          </dgm:shape>
          <dgm:presOf/>
        </dgm:layoutNode>
      </dgm:layoutNode>
      <dgm:choose name="Name11">
        <dgm:if name="Name12" func="var" arg="dir" op="equ" val="norm">
          <dgm:layoutNode name="parBackupNorm">
            <dgm:alg type="sp"/>
            <dgm:shape xmlns:r="http://schemas.openxmlformats.org/officeDocument/2006/relationships" r:blip="">
              <dgm:adjLst/>
            </dgm:shape>
            <dgm:presOf/>
          </dgm:layoutNode>
        </dgm:if>
        <dgm:else name="Name13">
          <dgm:layoutNode name="parBackupRTL">
            <dgm:alg type="sp"/>
            <dgm:shape xmlns:r="http://schemas.openxmlformats.org/officeDocument/2006/relationships" r:blip="">
              <dgm:adjLst/>
            </dgm:shape>
            <dgm:presOf/>
          </dgm:layoutNode>
        </dgm:else>
      </dgm:choose>
      <dgm:forEach name="Name14" axis="followSib" ptType="sibTrans" hideLastTrans="0" cnt="1">
        <dgm:layoutNode name="parSpace">
          <dgm:alg type="sp"/>
          <dgm:shape xmlns:r="http://schemas.openxmlformats.org/officeDocument/2006/relationships" r:blip="">
            <dgm:adjLst/>
          </dgm:shape>
          <dgm:presOf/>
        </dgm:layoutNode>
      </dgm:forEach>
      <dgm:forEach name="Name15" axis="ch" ptType="node">
        <dgm:choose name="Name16">
          <dgm:if name="Name17" func="var" arg="dir" op="equ" val="norm">
            <dgm:layoutNode name="desBackupLeftNorm">
              <dgm:alg type="sp"/>
              <dgm:shape xmlns:r="http://schemas.openxmlformats.org/officeDocument/2006/relationships" r:blip="">
                <dgm:adjLst/>
              </dgm:shape>
              <dgm:presOf/>
            </dgm:layoutNode>
          </dgm:if>
          <dgm:else name="Name18">
            <dgm:choose name="Name19">
              <dgm:if name="Name20" axis="self" ptType="node" func="pos" op="equ" val="1">
                <dgm:layoutNode name="desBackupRightRev">
                  <dgm:alg type="sp"/>
                  <dgm:shape xmlns:r="http://schemas.openxmlformats.org/officeDocument/2006/relationships" r:blip="">
                    <dgm:adjLst/>
                  </dgm:shape>
                  <dgm:presOf/>
                </dgm:layoutNode>
              </dgm:if>
              <dgm:else name="Name21"/>
            </dgm:choose>
          </dgm:else>
        </dgm:choose>
        <dgm:layoutNode name="desComposite">
          <dgm:alg type="composite"/>
          <dgm:shape xmlns:r="http://schemas.openxmlformats.org/officeDocument/2006/relationships" r:blip="">
            <dgm:adjLst/>
          </dgm:shape>
          <dgm:choose name="Name22">
            <dgm:if name="Name23" func="var" arg="dir" op="equ" val="norm">
              <dgm:constrLst>
                <dgm:constr type="ctrX" for="ch" forName="desCircle" refType="w" fact="0.5"/>
                <dgm:constr type="ctrY" for="ch" forName="desCircle" refType="h" fact="0.5"/>
                <dgm:constr type="w" for="ch" forName="desCircle" refType="w" fact="0.3249"/>
                <dgm:constr type="h" for="ch" forName="desCircle" refType="w" refFor="ch" refForName="desCircle"/>
                <dgm:constr type="l" for="ch" forName="chTx"/>
                <dgm:constr type="b" for="ch" forName="chTx" refType="h"/>
                <dgm:constr type="w" for="ch" forName="chTx" refType="w" fact="0.5786"/>
                <dgm:constr type="h" for="ch" forName="chTx" refType="h" fact="0.4525"/>
                <dgm:constr type="r" for="ch" forName="desTx" refType="w"/>
                <dgm:constr type="t" for="ch" forName="desTx"/>
                <dgm:constr type="w" for="ch" forName="desTx" refType="w" fact="0.5786"/>
                <dgm:constr type="h" for="ch" forName="desTx" refType="h" fact="0.4525"/>
              </dgm:constrLst>
            </dgm:if>
            <dgm:else name="Name24">
              <dgm:constrLst>
                <dgm:constr type="ctrX" for="ch" forName="desCircle" refType="w" fact="0.5"/>
                <dgm:constr type="ctrY" for="ch" forName="desCircle" refType="h" fact="0.5"/>
                <dgm:constr type="w" for="ch" forName="desCircle" refType="w" fact="0.3249"/>
                <dgm:constr type="h" for="ch" forName="desCircle" refType="w" refFor="ch" refForName="desCircle"/>
                <dgm:constr type="r" for="ch" forName="chTx" refType="w"/>
                <dgm:constr type="b" for="ch" forName="chTx" refType="h"/>
                <dgm:constr type="w" for="ch" forName="chTx" refType="w" fact="0.5786"/>
                <dgm:constr type="h" for="ch" forName="chTx" refType="h" fact="0.4525"/>
                <dgm:constr type="l" for="ch" forName="desTx"/>
                <dgm:constr type="t" for="ch" forName="desTx"/>
                <dgm:constr type="w" for="ch" forName="desTx" refType="w" fact="0.5786"/>
                <dgm:constr type="h" for="ch" forName="desTx" refType="h" fact="0.4525"/>
              </dgm:constrLst>
            </dgm:else>
          </dgm:choose>
          <dgm:layoutNode name="desCircle" styleLbl="node1">
            <dgm:alg type="sp"/>
            <dgm:shape xmlns:r="http://schemas.openxmlformats.org/officeDocument/2006/relationships" type="ellipse" r:blip="">
              <dgm:adjLst/>
            </dgm:shape>
            <dgm:presOf/>
            <dgm:constrLst>
              <dgm:constr type="h" refType="w" op="equ"/>
            </dgm:constrLst>
          </dgm:layoutNode>
          <dgm:layoutNode name="chTx" styleLbl="revTx">
            <dgm:choose name="Name25">
              <dgm:if name="Name26" func="var" arg="dir" op="equ" val="norm">
                <dgm:alg type="tx">
                  <dgm:param type="autoTxRot" val="grav"/>
                  <dgm:param type="parTxLTRAlign" val="r"/>
                  <dgm:param type="txAnchorVert" val="mid"/>
                  <dgm:param type="txAnchorVertCh" val="mid"/>
                </dgm:alg>
                <dgm:shape xmlns:r="http://schemas.openxmlformats.org/officeDocument/2006/relationships" rot="295" type="rect" r:blip="">
                  <dgm:adjLst/>
                </dgm:shape>
                <dgm:presOf axis="self" ptType="node"/>
              </dgm:if>
              <dgm:else name="Name27">
                <dgm:alg type="tx">
                  <dgm:param type="autoTxRot" val="grav"/>
                  <dgm:param type="parTxLTRAlign" val="l"/>
                  <dgm:param type="txAnchorVert" val="mid"/>
                  <dgm:param type="txAnchorVertCh" val="mid"/>
                </dgm:alg>
                <dgm:shape xmlns:r="http://schemas.openxmlformats.org/officeDocument/2006/relationships" rot="65" type="rect" r:blip="">
                  <dgm:adjLst/>
                </dgm:shape>
                <dgm:presOf axis="self" ptType="node"/>
              </dgm:else>
            </dgm:choose>
            <dgm:choose name="Name28">
              <dgm:if name="Name29" func="var" arg="dir" op="equ" val="norm">
                <dgm:constrLst>
                  <dgm:constr type="lMarg"/>
                  <dgm:constr type="rMarg" refType="primFontSz" fact="0.2"/>
                  <dgm:constr type="tMarg"/>
                  <dgm:constr type="bMarg"/>
                </dgm:constrLst>
              </dgm:if>
              <dgm:else name="Name30">
                <dgm:constrLst>
                  <dgm:constr type="rMarg"/>
                  <dgm:constr type="lMarg" refType="primFontSz" fact="0.2"/>
                  <dgm:constr type="tMarg"/>
                  <dgm:constr type="bMarg"/>
                </dgm:constrLst>
              </dgm:else>
            </dgm:choose>
            <dgm:ruleLst>
              <dgm:rule type="primFontSz" val="5" fact="NaN" max="NaN"/>
            </dgm:ruleLst>
          </dgm:layoutNode>
          <dgm:layoutNode name="desTx" styleLbl="revTx">
            <dgm:varLst>
              <dgm:bulletEnabled val="1"/>
            </dgm:varLst>
            <dgm:choose name="Name31">
              <dgm:if name="Name32" func="var" arg="dir" op="equ" val="norm">
                <dgm:alg type="tx">
                  <dgm:param type="autoTxRot" val="grav"/>
                  <dgm:param type="parTxLTRAlign" val="l"/>
                  <dgm:param type="shpTxLTRAlignCh" val="l"/>
                  <dgm:param type="stBulletLvl" val="1"/>
                  <dgm:param type="txAnchorVert" val="mid"/>
                </dgm:alg>
                <dgm:shape xmlns:r="http://schemas.openxmlformats.org/officeDocument/2006/relationships" rot="295" type="rect" r:blip="">
                  <dgm:adjLst/>
                </dgm:shape>
                <dgm:presOf axis="des" ptType="node"/>
              </dgm:if>
              <dgm:else name="Name33">
                <dgm:alg type="tx">
                  <dgm:param type="autoTxRot" val="grav"/>
                  <dgm:param type="parTxLTRAlign" val="r"/>
                  <dgm:param type="shpTxLTRAlignCh" val="r"/>
                  <dgm:param type="stBulletLvl" val="1"/>
                  <dgm:param type="txAnchorVert" val="mid"/>
                </dgm:alg>
                <dgm:shape xmlns:r="http://schemas.openxmlformats.org/officeDocument/2006/relationships" rot="65" type="rect" r:blip="">
                  <dgm:adjLst/>
                </dgm:shape>
                <dgm:presOf axis="des" ptType="node"/>
              </dgm:else>
            </dgm:choose>
            <dgm:choose name="Name34">
              <dgm:if name="Name35" func="var" arg="dir" op="equ" val="norm">
                <dgm:constrLst>
                  <dgm:constr type="rMarg"/>
                  <dgm:constr type="lMarg" refType="primFontSz" fact="0.2"/>
                  <dgm:constr type="tMarg"/>
                  <dgm:constr type="bMarg"/>
                </dgm:constrLst>
              </dgm:if>
              <dgm:else name="Name36">
                <dgm:constrLst>
                  <dgm:constr type="lMarg"/>
                  <dgm:constr type="rMarg" refType="primFontSz" fact="0.2"/>
                  <dgm:constr type="tMarg"/>
                  <dgm:constr type="bMarg"/>
                </dgm:constrLst>
              </dgm:else>
            </dgm:choose>
            <dgm:ruleLst>
              <dgm:rule type="primFontSz" val="5" fact="NaN" max="NaN"/>
            </dgm:ruleLst>
          </dgm:layoutNode>
        </dgm:layoutNode>
        <dgm:layoutNode name="desBackupRightNorm">
          <dgm:alg type="sp"/>
          <dgm:shape xmlns:r="http://schemas.openxmlformats.org/officeDocument/2006/relationships" r:blip="">
            <dgm:adjLst/>
          </dgm:shape>
          <dgm:presOf/>
        </dgm:layoutNode>
        <dgm:choose name="Name37">
          <dgm:if name="Name38" func="var" arg="dir" op="neq" val="norm">
            <dgm:choose name="Name39">
              <dgm:if name="Name40" axis="self" ptType="node" func="revPos" op="neq" val="1">
                <dgm:layoutNode name="desBackupLeftRev">
                  <dgm:alg type="sp"/>
                  <dgm:shape xmlns:r="http://schemas.openxmlformats.org/officeDocument/2006/relationships" r:blip="">
                    <dgm:adjLst/>
                  </dgm:shape>
                  <dgm:presOf/>
                </dgm:layoutNode>
              </dgm:if>
              <dgm:else name="Name41"/>
            </dgm:choose>
          </dgm:if>
          <dgm:else name="Name42"/>
        </dgm:choose>
        <dgm:forEach name="Name43" axis="followSib" ptType="sibTrans" hideLastTrans="0" cnt="1">
          <dgm:layoutNode name="desSpace">
            <dgm:alg type="sp"/>
            <dgm:shape xmlns:r="http://schemas.openxmlformats.org/officeDocument/2006/relationships" r:blip="">
              <dgm:adjLst/>
            </dgm:shape>
            <dgm:presOf/>
          </dgm:layoutNode>
        </dgm:forEach>
      </dgm:forEach>
      <dgm:choose name="Name44">
        <dgm:if name="Name45" func="var" arg="dir" op="neq" val="norm">
          <dgm:layoutNode name="parBackupRev">
            <dgm:alg type="sp"/>
            <dgm:shape xmlns:r="http://schemas.openxmlformats.org/officeDocument/2006/relationships" r:blip="">
              <dgm:adjLst/>
            </dgm:shape>
            <dgm:presOf/>
          </dgm:layoutNode>
        </dgm:if>
        <dgm:else name="Name4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ABAA4744C24137A37266A3A231CC52"/>
        <w:category>
          <w:name w:val="Ogólne"/>
          <w:gallery w:val="placeholder"/>
        </w:category>
        <w:types>
          <w:type w:val="bbPlcHdr"/>
        </w:types>
        <w:behaviors>
          <w:behavior w:val="content"/>
        </w:behaviors>
        <w:guid w:val="{714F4335-529F-410A-AD58-BCBDF679C509}"/>
      </w:docPartPr>
      <w:docPartBody>
        <w:p w:rsidR="009E5AFB" w:rsidRDefault="009E5AFB" w:rsidP="009E5AFB">
          <w:pPr>
            <w:pStyle w:val="08ABAA4744C24137A37266A3A231CC52"/>
          </w:pPr>
          <w:r>
            <w:rPr>
              <w:rStyle w:val="Tekstzastpczy"/>
            </w:rPr>
            <w:t>Kliknij lub naciśnij tutaj, aby wprowadzić tekst.</w:t>
          </w:r>
        </w:p>
      </w:docPartBody>
    </w:docPart>
    <w:docPart>
      <w:docPartPr>
        <w:name w:val="6A8E3009937C41ACB840E082F1471089"/>
        <w:category>
          <w:name w:val="Ogólne"/>
          <w:gallery w:val="placeholder"/>
        </w:category>
        <w:types>
          <w:type w:val="bbPlcHdr"/>
        </w:types>
        <w:behaviors>
          <w:behavior w:val="content"/>
        </w:behaviors>
        <w:guid w:val="{5C7D2900-AC19-4734-8B97-FD6A12B3F049}"/>
      </w:docPartPr>
      <w:docPartBody>
        <w:p w:rsidR="009E5AFB" w:rsidRDefault="009E5AFB" w:rsidP="009E5AFB">
          <w:pPr>
            <w:pStyle w:val="6A8E3009937C41ACB840E082F1471089"/>
          </w:pPr>
          <w:r>
            <w:rPr>
              <w:rStyle w:val="Tekstzastpczy"/>
              <w:b/>
              <w:bCs/>
              <w:color w:val="FFFFFF" w:themeColor="background1"/>
            </w:rPr>
            <w:t>Kliknij lub naciśnij tutaj, aby wprowadzić nazwę przedsięwzięcia</w:t>
          </w:r>
        </w:p>
      </w:docPartBody>
    </w:docPart>
    <w:docPart>
      <w:docPartPr>
        <w:name w:val="C081877524934B9A8F4092E1B9615820"/>
        <w:category>
          <w:name w:val="Ogólne"/>
          <w:gallery w:val="placeholder"/>
        </w:category>
        <w:types>
          <w:type w:val="bbPlcHdr"/>
        </w:types>
        <w:behaviors>
          <w:behavior w:val="content"/>
        </w:behaviors>
        <w:guid w:val="{86E851DD-EE51-48DF-A378-BE4731A85DCC}"/>
      </w:docPartPr>
      <w:docPartBody>
        <w:p w:rsidR="009E5AFB" w:rsidRDefault="009E5AFB" w:rsidP="009E5AFB">
          <w:pPr>
            <w:pStyle w:val="C081877524934B9A8F4092E1B9615820"/>
          </w:pPr>
          <w:r>
            <w:rPr>
              <w:rStyle w:val="Tekstzastpczy"/>
            </w:rPr>
            <w:t>Kliknij lub naciśnij tutaj, aby wprowadzić tekst.</w:t>
          </w:r>
        </w:p>
      </w:docPartBody>
    </w:docPart>
    <w:docPart>
      <w:docPartPr>
        <w:name w:val="DDA165B927B74770AD369D74C26B231C"/>
        <w:category>
          <w:name w:val="Ogólne"/>
          <w:gallery w:val="placeholder"/>
        </w:category>
        <w:types>
          <w:type w:val="bbPlcHdr"/>
        </w:types>
        <w:behaviors>
          <w:behavior w:val="content"/>
        </w:behaviors>
        <w:guid w:val="{BED1BD22-C7B8-440B-9A31-9DC792D71935}"/>
      </w:docPartPr>
      <w:docPartBody>
        <w:p w:rsidR="009E5AFB" w:rsidRDefault="009E5AFB" w:rsidP="009E5AFB">
          <w:pPr>
            <w:pStyle w:val="DDA165B927B74770AD369D74C26B231C"/>
          </w:pPr>
          <w:r>
            <w:rPr>
              <w:rStyle w:val="Tekstzastpczy"/>
            </w:rPr>
            <w:t>Kliknij lub naciśnij tutaj, aby wprowadzić tekst.</w:t>
          </w:r>
        </w:p>
      </w:docPartBody>
    </w:docPart>
    <w:docPart>
      <w:docPartPr>
        <w:name w:val="FD95B9A030F3439D8D07FB5A92ECB28E"/>
        <w:category>
          <w:name w:val="Ogólne"/>
          <w:gallery w:val="placeholder"/>
        </w:category>
        <w:types>
          <w:type w:val="bbPlcHdr"/>
        </w:types>
        <w:behaviors>
          <w:behavior w:val="content"/>
        </w:behaviors>
        <w:guid w:val="{C45CBF80-7066-44D2-B4F4-B7E3C9C44852}"/>
      </w:docPartPr>
      <w:docPartBody>
        <w:p w:rsidR="009E5AFB" w:rsidRDefault="009E5AFB" w:rsidP="009E5AFB">
          <w:pPr>
            <w:pStyle w:val="FD95B9A030F3439D8D07FB5A92ECB28E"/>
          </w:pPr>
          <w:r>
            <w:rPr>
              <w:rStyle w:val="Tekstzastpczy"/>
            </w:rPr>
            <w:t>Kliknij lub naciśnij tutaj, aby wprowadzić tekst.</w:t>
          </w:r>
        </w:p>
      </w:docPartBody>
    </w:docPart>
    <w:docPart>
      <w:docPartPr>
        <w:name w:val="C845111438344933B722C3EB54AC4C08"/>
        <w:category>
          <w:name w:val="Ogólne"/>
          <w:gallery w:val="placeholder"/>
        </w:category>
        <w:types>
          <w:type w:val="bbPlcHdr"/>
        </w:types>
        <w:behaviors>
          <w:behavior w:val="content"/>
        </w:behaviors>
        <w:guid w:val="{C2E4C8E7-AA45-4964-863B-717B1D6E6F23}"/>
      </w:docPartPr>
      <w:docPartBody>
        <w:p w:rsidR="009E5AFB" w:rsidRDefault="009E5AFB" w:rsidP="009E5AFB">
          <w:pPr>
            <w:pStyle w:val="C845111438344933B722C3EB54AC4C08"/>
          </w:pPr>
          <w:r>
            <w:rPr>
              <w:rStyle w:val="Tekstzastpczy"/>
            </w:rPr>
            <w:t>Kliknij lub naciśnij tutaj, aby wprowadzić tekst.</w:t>
          </w:r>
        </w:p>
      </w:docPartBody>
    </w:docPart>
    <w:docPart>
      <w:docPartPr>
        <w:name w:val="D6C9C13E819846E5B8A0B3B6855ECCA8"/>
        <w:category>
          <w:name w:val="Ogólne"/>
          <w:gallery w:val="placeholder"/>
        </w:category>
        <w:types>
          <w:type w:val="bbPlcHdr"/>
        </w:types>
        <w:behaviors>
          <w:behavior w:val="content"/>
        </w:behaviors>
        <w:guid w:val="{AD62FA95-CCF5-4822-8F56-75CD827D52EE}"/>
      </w:docPartPr>
      <w:docPartBody>
        <w:p w:rsidR="009E5AFB" w:rsidRDefault="009E5AFB" w:rsidP="009E5AFB">
          <w:pPr>
            <w:pStyle w:val="D6C9C13E819846E5B8A0B3B6855ECCA8"/>
          </w:pPr>
          <w:r>
            <w:rPr>
              <w:rStyle w:val="Tekstzastpczy"/>
              <w:color w:val="8496B0" w:themeColor="text2" w:themeTint="99"/>
              <w:sz w:val="18"/>
              <w:szCs w:val="18"/>
            </w:rPr>
            <w:t>Podaj datę rozpoczęcia i zakończenia realizacji projektu.</w:t>
          </w:r>
        </w:p>
      </w:docPartBody>
    </w:docPart>
    <w:docPart>
      <w:docPartPr>
        <w:name w:val="E742349D65C749EB9F5BD3D0BE15F73B"/>
        <w:category>
          <w:name w:val="Ogólne"/>
          <w:gallery w:val="placeholder"/>
        </w:category>
        <w:types>
          <w:type w:val="bbPlcHdr"/>
        </w:types>
        <w:behaviors>
          <w:behavior w:val="content"/>
        </w:behaviors>
        <w:guid w:val="{CBFCF5F2-F30D-4747-BBA5-3CAD312FEE32}"/>
      </w:docPartPr>
      <w:docPartBody>
        <w:p w:rsidR="009E5AFB" w:rsidRDefault="009E5AFB" w:rsidP="009E5AFB">
          <w:pPr>
            <w:pStyle w:val="E742349D65C749EB9F5BD3D0BE15F73B"/>
          </w:pPr>
          <w:r>
            <w:rPr>
              <w:rStyle w:val="Tekstzastpczy"/>
              <w:color w:val="8496B0" w:themeColor="text2" w:themeTint="99"/>
              <w:sz w:val="18"/>
              <w:szCs w:val="18"/>
            </w:rPr>
            <w:t>Podaj datę rozpoczęcia i zakończenia realizacji projektu.</w:t>
          </w:r>
        </w:p>
      </w:docPartBody>
    </w:docPart>
    <w:docPart>
      <w:docPartPr>
        <w:name w:val="D1112A22B1C543FFAF6B78D11F02E595"/>
        <w:category>
          <w:name w:val="Ogólne"/>
          <w:gallery w:val="placeholder"/>
        </w:category>
        <w:types>
          <w:type w:val="bbPlcHdr"/>
        </w:types>
        <w:behaviors>
          <w:behavior w:val="content"/>
        </w:behaviors>
        <w:guid w:val="{FF87F5F9-3ACD-4DE0-A95F-5F1F4BFDBC17}"/>
      </w:docPartPr>
      <w:docPartBody>
        <w:p w:rsidR="009E5AFB" w:rsidRDefault="009E5AFB" w:rsidP="009E5AFB">
          <w:pPr>
            <w:pStyle w:val="D1112A22B1C543FFAF6B78D11F02E595"/>
          </w:pPr>
          <w:r>
            <w:rPr>
              <w:rStyle w:val="Tekstzastpczy"/>
            </w:rPr>
            <w:t>Kliknij lub naciśnij tutaj, aby wprowadzić tekst.</w:t>
          </w:r>
        </w:p>
      </w:docPartBody>
    </w:docPart>
    <w:docPart>
      <w:docPartPr>
        <w:name w:val="D82F5F229BB64A06BE8C6F72CEA44422"/>
        <w:category>
          <w:name w:val="Ogólne"/>
          <w:gallery w:val="placeholder"/>
        </w:category>
        <w:types>
          <w:type w:val="bbPlcHdr"/>
        </w:types>
        <w:behaviors>
          <w:behavior w:val="content"/>
        </w:behaviors>
        <w:guid w:val="{A395BED1-E34B-4EC6-B6C6-2278839968FF}"/>
      </w:docPartPr>
      <w:docPartBody>
        <w:p w:rsidR="009E5AFB" w:rsidRDefault="009E5AFB" w:rsidP="009E5AFB">
          <w:pPr>
            <w:pStyle w:val="D82F5F229BB64A06BE8C6F72CEA44422"/>
          </w:pPr>
          <w:r>
            <w:rPr>
              <w:rStyle w:val="Tekstzastpczy"/>
            </w:rPr>
            <w:t>Kliknij lub naciśnij tutaj, aby wprowadzić tekst.</w:t>
          </w:r>
        </w:p>
      </w:docPartBody>
    </w:docPart>
    <w:docPart>
      <w:docPartPr>
        <w:name w:val="A547314874E1436E9237B892AAB5DAAF"/>
        <w:category>
          <w:name w:val="Ogólne"/>
          <w:gallery w:val="placeholder"/>
        </w:category>
        <w:types>
          <w:type w:val="bbPlcHdr"/>
        </w:types>
        <w:behaviors>
          <w:behavior w:val="content"/>
        </w:behaviors>
        <w:guid w:val="{6DC2602A-08F5-4155-B80C-E29C4DDA71C7}"/>
      </w:docPartPr>
      <w:docPartBody>
        <w:p w:rsidR="009E5AFB" w:rsidRDefault="009E5AFB" w:rsidP="009E5AFB">
          <w:pPr>
            <w:pStyle w:val="A547314874E1436E9237B892AAB5DAAF"/>
          </w:pPr>
          <w:r>
            <w:rPr>
              <w:rStyle w:val="Tekstzastpczy"/>
            </w:rPr>
            <w:t>Kliknij lub naciśnij tutaj, aby wprowadzić tekst.</w:t>
          </w:r>
        </w:p>
      </w:docPartBody>
    </w:docPart>
    <w:docPart>
      <w:docPartPr>
        <w:name w:val="D9A2645EE59242DD96B1885CF756CD4D"/>
        <w:category>
          <w:name w:val="Ogólne"/>
          <w:gallery w:val="placeholder"/>
        </w:category>
        <w:types>
          <w:type w:val="bbPlcHdr"/>
        </w:types>
        <w:behaviors>
          <w:behavior w:val="content"/>
        </w:behaviors>
        <w:guid w:val="{BAED3212-A5DD-432D-8799-78986C100B25}"/>
      </w:docPartPr>
      <w:docPartBody>
        <w:p w:rsidR="009E5AFB" w:rsidRDefault="009E5AFB" w:rsidP="009E5AFB">
          <w:pPr>
            <w:pStyle w:val="D9A2645EE59242DD96B1885CF756CD4D"/>
          </w:pPr>
          <w:r>
            <w:rPr>
              <w:rStyle w:val="Tekstzastpczy"/>
            </w:rPr>
            <w:t>Kliknij lub naciśnij tutaj, aby wprowadzić tekst.</w:t>
          </w:r>
        </w:p>
      </w:docPartBody>
    </w:docPart>
    <w:docPart>
      <w:docPartPr>
        <w:name w:val="3C6D02A2861246FC910F0FA7E240C8E8"/>
        <w:category>
          <w:name w:val="Ogólne"/>
          <w:gallery w:val="placeholder"/>
        </w:category>
        <w:types>
          <w:type w:val="bbPlcHdr"/>
        </w:types>
        <w:behaviors>
          <w:behavior w:val="content"/>
        </w:behaviors>
        <w:guid w:val="{CF4DF61E-FDCD-40DD-A938-A4C2A93CA572}"/>
      </w:docPartPr>
      <w:docPartBody>
        <w:p w:rsidR="009E5AFB" w:rsidRDefault="009E5AFB" w:rsidP="009E5AFB">
          <w:pPr>
            <w:pStyle w:val="3C6D02A2861246FC910F0FA7E240C8E8"/>
          </w:pPr>
          <w:r>
            <w:rPr>
              <w:rStyle w:val="Tekstzastpczy"/>
            </w:rPr>
            <w:t>Kliknij lub naciśnij tutaj, aby wprowadzić tekst.</w:t>
          </w:r>
        </w:p>
      </w:docPartBody>
    </w:docPart>
    <w:docPart>
      <w:docPartPr>
        <w:name w:val="AD9099F1A4AF4671B27FB0BBE5255C34"/>
        <w:category>
          <w:name w:val="Ogólne"/>
          <w:gallery w:val="placeholder"/>
        </w:category>
        <w:types>
          <w:type w:val="bbPlcHdr"/>
        </w:types>
        <w:behaviors>
          <w:behavior w:val="content"/>
        </w:behaviors>
        <w:guid w:val="{6DA2A7FE-F1B1-47AD-8103-A9C70DF3671D}"/>
      </w:docPartPr>
      <w:docPartBody>
        <w:p w:rsidR="009E5AFB" w:rsidRDefault="009E5AFB" w:rsidP="009E5AFB">
          <w:pPr>
            <w:pStyle w:val="AD9099F1A4AF4671B27FB0BBE5255C34"/>
          </w:pPr>
          <w:r>
            <w:rPr>
              <w:rStyle w:val="Tekstzastpczy"/>
            </w:rPr>
            <w:t>Kliknij lub naciśnij tutaj, aby wprowadzić tekst.</w:t>
          </w:r>
        </w:p>
      </w:docPartBody>
    </w:docPart>
    <w:docPart>
      <w:docPartPr>
        <w:name w:val="90B1B1C161324BD485CC465008ABF60F"/>
        <w:category>
          <w:name w:val="Ogólne"/>
          <w:gallery w:val="placeholder"/>
        </w:category>
        <w:types>
          <w:type w:val="bbPlcHdr"/>
        </w:types>
        <w:behaviors>
          <w:behavior w:val="content"/>
        </w:behaviors>
        <w:guid w:val="{A338853B-B06F-48E2-9F0C-90951FD5D037}"/>
      </w:docPartPr>
      <w:docPartBody>
        <w:p w:rsidR="009E5AFB" w:rsidRDefault="009E5AFB" w:rsidP="009E5AFB">
          <w:pPr>
            <w:pStyle w:val="90B1B1C161324BD485CC465008ABF60F"/>
          </w:pPr>
          <w:r>
            <w:rPr>
              <w:rStyle w:val="Tekstzastpczy"/>
            </w:rPr>
            <w:t>Kliknij lub naciśnij tutaj, aby wprowadzić tekst.</w:t>
          </w:r>
        </w:p>
      </w:docPartBody>
    </w:docPart>
    <w:docPart>
      <w:docPartPr>
        <w:name w:val="B61E316308764B1A88127902D48AF187"/>
        <w:category>
          <w:name w:val="Ogólne"/>
          <w:gallery w:val="placeholder"/>
        </w:category>
        <w:types>
          <w:type w:val="bbPlcHdr"/>
        </w:types>
        <w:behaviors>
          <w:behavior w:val="content"/>
        </w:behaviors>
        <w:guid w:val="{1E9E6D2A-DB7F-4186-9FBD-A328371A2EC0}"/>
      </w:docPartPr>
      <w:docPartBody>
        <w:p w:rsidR="009E5AFB" w:rsidRDefault="009E5AFB" w:rsidP="009E5AFB">
          <w:pPr>
            <w:pStyle w:val="B61E316308764B1A88127902D48AF187"/>
          </w:pPr>
          <w:r>
            <w:rPr>
              <w:rStyle w:val="Tekstzastpczy"/>
            </w:rPr>
            <w:t>Kliknij lub naciśnij tutaj, aby wprowadzić tekst.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4848"/>
    <w:rsid w:val="000118AD"/>
    <w:rsid w:val="00033DB0"/>
    <w:rsid w:val="00071EB9"/>
    <w:rsid w:val="000736F7"/>
    <w:rsid w:val="00082FD8"/>
    <w:rsid w:val="00093E0C"/>
    <w:rsid w:val="000A0249"/>
    <w:rsid w:val="000A1091"/>
    <w:rsid w:val="000B1D81"/>
    <w:rsid w:val="000C0A8D"/>
    <w:rsid w:val="000F2872"/>
    <w:rsid w:val="000F4AE9"/>
    <w:rsid w:val="000F5AE5"/>
    <w:rsid w:val="0011203E"/>
    <w:rsid w:val="001209EA"/>
    <w:rsid w:val="001330CC"/>
    <w:rsid w:val="00142300"/>
    <w:rsid w:val="00147A76"/>
    <w:rsid w:val="00150684"/>
    <w:rsid w:val="00166DCB"/>
    <w:rsid w:val="00190A96"/>
    <w:rsid w:val="00196FF8"/>
    <w:rsid w:val="001A14FC"/>
    <w:rsid w:val="001A667E"/>
    <w:rsid w:val="001B3CBE"/>
    <w:rsid w:val="001B5A51"/>
    <w:rsid w:val="001C3EA0"/>
    <w:rsid w:val="001E27F7"/>
    <w:rsid w:val="001F02C0"/>
    <w:rsid w:val="001F739E"/>
    <w:rsid w:val="00206FA0"/>
    <w:rsid w:val="00210A1D"/>
    <w:rsid w:val="002151AE"/>
    <w:rsid w:val="0024255A"/>
    <w:rsid w:val="00251F6E"/>
    <w:rsid w:val="00254B72"/>
    <w:rsid w:val="00286FAD"/>
    <w:rsid w:val="002955A6"/>
    <w:rsid w:val="002A3D3A"/>
    <w:rsid w:val="002F3DE0"/>
    <w:rsid w:val="003077FC"/>
    <w:rsid w:val="003242B6"/>
    <w:rsid w:val="003321E7"/>
    <w:rsid w:val="00345085"/>
    <w:rsid w:val="00381CE4"/>
    <w:rsid w:val="003902E1"/>
    <w:rsid w:val="003A2F16"/>
    <w:rsid w:val="003A3816"/>
    <w:rsid w:val="003B0EDA"/>
    <w:rsid w:val="00400122"/>
    <w:rsid w:val="00404791"/>
    <w:rsid w:val="00422804"/>
    <w:rsid w:val="00425CFD"/>
    <w:rsid w:val="004312D0"/>
    <w:rsid w:val="00462AF9"/>
    <w:rsid w:val="00477436"/>
    <w:rsid w:val="00494591"/>
    <w:rsid w:val="004B439C"/>
    <w:rsid w:val="004E20DE"/>
    <w:rsid w:val="004E29C9"/>
    <w:rsid w:val="004F7B13"/>
    <w:rsid w:val="004F7F83"/>
    <w:rsid w:val="00504D10"/>
    <w:rsid w:val="00515B08"/>
    <w:rsid w:val="00520293"/>
    <w:rsid w:val="00536425"/>
    <w:rsid w:val="00540F67"/>
    <w:rsid w:val="00556622"/>
    <w:rsid w:val="00557DED"/>
    <w:rsid w:val="00564705"/>
    <w:rsid w:val="0058548C"/>
    <w:rsid w:val="00593130"/>
    <w:rsid w:val="005B6FC1"/>
    <w:rsid w:val="005C3D9F"/>
    <w:rsid w:val="005E09E6"/>
    <w:rsid w:val="005F1BC0"/>
    <w:rsid w:val="00621D11"/>
    <w:rsid w:val="00623A78"/>
    <w:rsid w:val="00626651"/>
    <w:rsid w:val="00642948"/>
    <w:rsid w:val="00673E07"/>
    <w:rsid w:val="00685024"/>
    <w:rsid w:val="00694AE4"/>
    <w:rsid w:val="006E34FC"/>
    <w:rsid w:val="006F02CD"/>
    <w:rsid w:val="006F0F07"/>
    <w:rsid w:val="00700D92"/>
    <w:rsid w:val="00716A05"/>
    <w:rsid w:val="00735321"/>
    <w:rsid w:val="00741734"/>
    <w:rsid w:val="0074755D"/>
    <w:rsid w:val="007514C2"/>
    <w:rsid w:val="0075242B"/>
    <w:rsid w:val="00776BC2"/>
    <w:rsid w:val="00796A3B"/>
    <w:rsid w:val="007B0909"/>
    <w:rsid w:val="007C09E4"/>
    <w:rsid w:val="007D0279"/>
    <w:rsid w:val="007D4E47"/>
    <w:rsid w:val="007E6CE8"/>
    <w:rsid w:val="007E795F"/>
    <w:rsid w:val="00807A28"/>
    <w:rsid w:val="00845620"/>
    <w:rsid w:val="00870688"/>
    <w:rsid w:val="00874746"/>
    <w:rsid w:val="00877341"/>
    <w:rsid w:val="0088254B"/>
    <w:rsid w:val="00884257"/>
    <w:rsid w:val="008B2EC9"/>
    <w:rsid w:val="008B6C9F"/>
    <w:rsid w:val="008C46BD"/>
    <w:rsid w:val="008C5D5C"/>
    <w:rsid w:val="008D4A80"/>
    <w:rsid w:val="008E48D1"/>
    <w:rsid w:val="008F39A2"/>
    <w:rsid w:val="00911935"/>
    <w:rsid w:val="009129A4"/>
    <w:rsid w:val="00915A21"/>
    <w:rsid w:val="00915AD9"/>
    <w:rsid w:val="00916402"/>
    <w:rsid w:val="00945DA0"/>
    <w:rsid w:val="009504DF"/>
    <w:rsid w:val="0096118E"/>
    <w:rsid w:val="00971DFB"/>
    <w:rsid w:val="009857F9"/>
    <w:rsid w:val="009A178F"/>
    <w:rsid w:val="009A6357"/>
    <w:rsid w:val="009B6489"/>
    <w:rsid w:val="009E5AFB"/>
    <w:rsid w:val="00A02707"/>
    <w:rsid w:val="00A07602"/>
    <w:rsid w:val="00A32EE0"/>
    <w:rsid w:val="00A64ADE"/>
    <w:rsid w:val="00A76826"/>
    <w:rsid w:val="00A825B3"/>
    <w:rsid w:val="00AA1342"/>
    <w:rsid w:val="00AA1374"/>
    <w:rsid w:val="00AA308A"/>
    <w:rsid w:val="00AC0105"/>
    <w:rsid w:val="00AE4412"/>
    <w:rsid w:val="00AE63DA"/>
    <w:rsid w:val="00AF0E5E"/>
    <w:rsid w:val="00AF110D"/>
    <w:rsid w:val="00AF1B0D"/>
    <w:rsid w:val="00B00D30"/>
    <w:rsid w:val="00B50442"/>
    <w:rsid w:val="00B718BD"/>
    <w:rsid w:val="00B76094"/>
    <w:rsid w:val="00B7709C"/>
    <w:rsid w:val="00BA7EFA"/>
    <w:rsid w:val="00BB6511"/>
    <w:rsid w:val="00BC5D41"/>
    <w:rsid w:val="00BE5EBA"/>
    <w:rsid w:val="00C23EF4"/>
    <w:rsid w:val="00C317B3"/>
    <w:rsid w:val="00C35ECD"/>
    <w:rsid w:val="00C5472F"/>
    <w:rsid w:val="00C54925"/>
    <w:rsid w:val="00C74C3B"/>
    <w:rsid w:val="00C9402E"/>
    <w:rsid w:val="00C964D0"/>
    <w:rsid w:val="00CA5813"/>
    <w:rsid w:val="00CA7D3F"/>
    <w:rsid w:val="00CB1F1D"/>
    <w:rsid w:val="00CB55CF"/>
    <w:rsid w:val="00CB6D7C"/>
    <w:rsid w:val="00CC50FD"/>
    <w:rsid w:val="00CD1641"/>
    <w:rsid w:val="00CE4E24"/>
    <w:rsid w:val="00CF0BC2"/>
    <w:rsid w:val="00CF4DED"/>
    <w:rsid w:val="00D27F5D"/>
    <w:rsid w:val="00D34633"/>
    <w:rsid w:val="00D34F0D"/>
    <w:rsid w:val="00D4366D"/>
    <w:rsid w:val="00D473BD"/>
    <w:rsid w:val="00D50090"/>
    <w:rsid w:val="00D60543"/>
    <w:rsid w:val="00D73D08"/>
    <w:rsid w:val="00D851E3"/>
    <w:rsid w:val="00DA4C73"/>
    <w:rsid w:val="00DC01C0"/>
    <w:rsid w:val="00DC1CC5"/>
    <w:rsid w:val="00DC358C"/>
    <w:rsid w:val="00DD1F63"/>
    <w:rsid w:val="00DD587F"/>
    <w:rsid w:val="00E01439"/>
    <w:rsid w:val="00E04848"/>
    <w:rsid w:val="00E10277"/>
    <w:rsid w:val="00E17742"/>
    <w:rsid w:val="00E54F9B"/>
    <w:rsid w:val="00E57423"/>
    <w:rsid w:val="00E63468"/>
    <w:rsid w:val="00E64E91"/>
    <w:rsid w:val="00E7067D"/>
    <w:rsid w:val="00E74686"/>
    <w:rsid w:val="00E81085"/>
    <w:rsid w:val="00E874DC"/>
    <w:rsid w:val="00E91543"/>
    <w:rsid w:val="00EA2828"/>
    <w:rsid w:val="00EA2C80"/>
    <w:rsid w:val="00EB2E09"/>
    <w:rsid w:val="00EC22F3"/>
    <w:rsid w:val="00EE5FF8"/>
    <w:rsid w:val="00EF31D7"/>
    <w:rsid w:val="00EF75D7"/>
    <w:rsid w:val="00F31901"/>
    <w:rsid w:val="00F41F7A"/>
    <w:rsid w:val="00F441E6"/>
    <w:rsid w:val="00F452D4"/>
    <w:rsid w:val="00F5341E"/>
    <w:rsid w:val="00F55840"/>
    <w:rsid w:val="00F60BB5"/>
    <w:rsid w:val="00F72D12"/>
    <w:rsid w:val="00F75E19"/>
    <w:rsid w:val="00F96224"/>
    <w:rsid w:val="00FB1150"/>
    <w:rsid w:val="00FB7596"/>
    <w:rsid w:val="00FE5B22"/>
    <w:rsid w:val="00FF4E51"/>
    <w:rsid w:val="00FF67F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Tekstzastpczy">
    <w:name w:val="Placeholder Text"/>
    <w:basedOn w:val="Domylnaczcionkaakapitu"/>
    <w:uiPriority w:val="99"/>
    <w:semiHidden/>
    <w:rsid w:val="009E5AFB"/>
  </w:style>
  <w:style w:type="paragraph" w:customStyle="1" w:styleId="08ABAA4744C24137A37266A3A231CC52">
    <w:name w:val="08ABAA4744C24137A37266A3A231CC52"/>
    <w:rsid w:val="009E5AFB"/>
    <w:rPr>
      <w:kern w:val="2"/>
      <w14:ligatures w14:val="standardContextual"/>
    </w:rPr>
  </w:style>
  <w:style w:type="paragraph" w:customStyle="1" w:styleId="6A8E3009937C41ACB840E082F1471089">
    <w:name w:val="6A8E3009937C41ACB840E082F1471089"/>
    <w:rsid w:val="009E5AFB"/>
    <w:rPr>
      <w:kern w:val="2"/>
      <w14:ligatures w14:val="standardContextual"/>
    </w:rPr>
  </w:style>
  <w:style w:type="paragraph" w:customStyle="1" w:styleId="C081877524934B9A8F4092E1B9615820">
    <w:name w:val="C081877524934B9A8F4092E1B9615820"/>
    <w:rsid w:val="009E5AFB"/>
    <w:rPr>
      <w:kern w:val="2"/>
      <w14:ligatures w14:val="standardContextual"/>
    </w:rPr>
  </w:style>
  <w:style w:type="paragraph" w:customStyle="1" w:styleId="DDA165B927B74770AD369D74C26B231C">
    <w:name w:val="DDA165B927B74770AD369D74C26B231C"/>
    <w:rsid w:val="009E5AFB"/>
    <w:rPr>
      <w:kern w:val="2"/>
      <w14:ligatures w14:val="standardContextual"/>
    </w:rPr>
  </w:style>
  <w:style w:type="paragraph" w:customStyle="1" w:styleId="FD95B9A030F3439D8D07FB5A92ECB28E">
    <w:name w:val="FD95B9A030F3439D8D07FB5A92ECB28E"/>
    <w:rsid w:val="009E5AFB"/>
    <w:rPr>
      <w:kern w:val="2"/>
      <w14:ligatures w14:val="standardContextual"/>
    </w:rPr>
  </w:style>
  <w:style w:type="paragraph" w:customStyle="1" w:styleId="C845111438344933B722C3EB54AC4C08">
    <w:name w:val="C845111438344933B722C3EB54AC4C08"/>
    <w:rsid w:val="009E5AFB"/>
    <w:rPr>
      <w:kern w:val="2"/>
      <w14:ligatures w14:val="standardContextual"/>
    </w:rPr>
  </w:style>
  <w:style w:type="paragraph" w:customStyle="1" w:styleId="D6C9C13E819846E5B8A0B3B6855ECCA8">
    <w:name w:val="D6C9C13E819846E5B8A0B3B6855ECCA8"/>
    <w:rsid w:val="009E5AFB"/>
    <w:rPr>
      <w:kern w:val="2"/>
      <w14:ligatures w14:val="standardContextual"/>
    </w:rPr>
  </w:style>
  <w:style w:type="paragraph" w:customStyle="1" w:styleId="E742349D65C749EB9F5BD3D0BE15F73B">
    <w:name w:val="E742349D65C749EB9F5BD3D0BE15F73B"/>
    <w:rsid w:val="009E5AFB"/>
    <w:rPr>
      <w:kern w:val="2"/>
      <w14:ligatures w14:val="standardContextual"/>
    </w:rPr>
  </w:style>
  <w:style w:type="paragraph" w:customStyle="1" w:styleId="D1112A22B1C543FFAF6B78D11F02E595">
    <w:name w:val="D1112A22B1C543FFAF6B78D11F02E595"/>
    <w:rsid w:val="009E5AFB"/>
    <w:rPr>
      <w:kern w:val="2"/>
      <w14:ligatures w14:val="standardContextual"/>
    </w:rPr>
  </w:style>
  <w:style w:type="paragraph" w:customStyle="1" w:styleId="D82F5F229BB64A06BE8C6F72CEA44422">
    <w:name w:val="D82F5F229BB64A06BE8C6F72CEA44422"/>
    <w:rsid w:val="009E5AFB"/>
    <w:rPr>
      <w:kern w:val="2"/>
      <w14:ligatures w14:val="standardContextual"/>
    </w:rPr>
  </w:style>
  <w:style w:type="paragraph" w:customStyle="1" w:styleId="A547314874E1436E9237B892AAB5DAAF">
    <w:name w:val="A547314874E1436E9237B892AAB5DAAF"/>
    <w:rsid w:val="009E5AFB"/>
    <w:rPr>
      <w:kern w:val="2"/>
      <w14:ligatures w14:val="standardContextual"/>
    </w:rPr>
  </w:style>
  <w:style w:type="paragraph" w:customStyle="1" w:styleId="D9A2645EE59242DD96B1885CF756CD4D">
    <w:name w:val="D9A2645EE59242DD96B1885CF756CD4D"/>
    <w:rsid w:val="009E5AFB"/>
    <w:rPr>
      <w:kern w:val="2"/>
      <w14:ligatures w14:val="standardContextual"/>
    </w:rPr>
  </w:style>
  <w:style w:type="paragraph" w:customStyle="1" w:styleId="3C6D02A2861246FC910F0FA7E240C8E8">
    <w:name w:val="3C6D02A2861246FC910F0FA7E240C8E8"/>
    <w:rsid w:val="009E5AFB"/>
    <w:rPr>
      <w:kern w:val="2"/>
      <w14:ligatures w14:val="standardContextual"/>
    </w:rPr>
  </w:style>
  <w:style w:type="paragraph" w:customStyle="1" w:styleId="AD9099F1A4AF4671B27FB0BBE5255C34">
    <w:name w:val="AD9099F1A4AF4671B27FB0BBE5255C34"/>
    <w:rsid w:val="009E5AFB"/>
    <w:rPr>
      <w:kern w:val="2"/>
      <w14:ligatures w14:val="standardContextual"/>
    </w:rPr>
  </w:style>
  <w:style w:type="paragraph" w:customStyle="1" w:styleId="90B1B1C161324BD485CC465008ABF60F">
    <w:name w:val="90B1B1C161324BD485CC465008ABF60F"/>
    <w:rsid w:val="009E5AFB"/>
    <w:rPr>
      <w:kern w:val="2"/>
      <w14:ligatures w14:val="standardContextual"/>
    </w:rPr>
  </w:style>
  <w:style w:type="paragraph" w:customStyle="1" w:styleId="B61E316308764B1A88127902D48AF187">
    <w:name w:val="B61E316308764B1A88127902D48AF187"/>
    <w:rsid w:val="009E5AFB"/>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kargowa nagłówki">
  <a:themeElements>
    <a:clrScheme name="Słupca">
      <a:dk1>
        <a:sysClr val="windowText" lastClr="000000"/>
      </a:dk1>
      <a:lt1>
        <a:sysClr val="window" lastClr="FFFFFF"/>
      </a:lt1>
      <a:dk2>
        <a:srgbClr val="335B74"/>
      </a:dk2>
      <a:lt2>
        <a:srgbClr val="DFE3E5"/>
      </a:lt2>
      <a:accent1>
        <a:srgbClr val="003594"/>
      </a:accent1>
      <a:accent2>
        <a:srgbClr val="D9D9D9"/>
      </a:accent2>
      <a:accent3>
        <a:srgbClr val="FFE737"/>
      </a:accent3>
      <a:accent4>
        <a:srgbClr val="EC7872"/>
      </a:accent4>
      <a:accent5>
        <a:srgbClr val="6D120D"/>
      </a:accent5>
      <a:accent6>
        <a:srgbClr val="62A39F"/>
      </a:accent6>
      <a:hlink>
        <a:srgbClr val="6EAC1C"/>
      </a:hlink>
      <a:folHlink>
        <a:srgbClr val="B26B02"/>
      </a:folHlink>
    </a:clrScheme>
    <a:fontScheme name="Niestandardowy 1">
      <a:majorFont>
        <a:latin typeface="Calibri Light"/>
        <a:ea typeface=""/>
        <a:cs typeface=""/>
      </a:majorFont>
      <a:minorFont>
        <a:latin typeface="Calibri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5458ED-98F3-4CA5-86D0-DFEDC39CBE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35120</Words>
  <Characters>210724</Characters>
  <Application>Microsoft Office Word</Application>
  <DocSecurity>0</DocSecurity>
  <Lines>1756</Lines>
  <Paragraphs>490</Paragraphs>
  <ScaleCrop>false</ScaleCrop>
  <HeadingPairs>
    <vt:vector size="2" baseType="variant">
      <vt:variant>
        <vt:lpstr>Tytuł</vt:lpstr>
      </vt:variant>
      <vt:variant>
        <vt:i4>1</vt:i4>
      </vt:variant>
    </vt:vector>
  </HeadingPairs>
  <TitlesOfParts>
    <vt:vector size="1" baseType="lpstr">
      <vt:lpstr>Gminny Program Rewitalizacji</vt:lpstr>
    </vt:vector>
  </TitlesOfParts>
  <Company/>
  <LinksUpToDate>false</LinksUpToDate>
  <CharactersWithSpaces>245354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Gminny Program Rewitalizacji</dc:title>
  <dc:subject/>
  <dc:creator>gaczynski@wanir.edu.pl</dc:creator>
  <cp:keywords/>
  <dc:description/>
  <cp:lastModifiedBy>Urząd Miasta w Słupcy</cp:lastModifiedBy>
  <cp:revision>2</cp:revision>
  <cp:lastPrinted>2024-10-02T08:36:00Z</cp:lastPrinted>
  <dcterms:created xsi:type="dcterms:W3CDTF">2024-10-17T06:07:00Z</dcterms:created>
  <dcterms:modified xsi:type="dcterms:W3CDTF">2024-10-17T06:07:00Z</dcterms:modified>
</cp:coreProperties>
</file>