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2E1E5D3C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</w:t>
      </w:r>
      <w:r w:rsidR="00D83862">
        <w:rPr>
          <w:rFonts w:cs="Calibri"/>
        </w:rPr>
        <w:t>9</w:t>
      </w:r>
      <w:r w:rsidR="00797E8E" w:rsidRPr="00797E8E">
        <w:rPr>
          <w:rFonts w:cs="Calibri"/>
        </w:rPr>
        <w:t xml:space="preserve"> r.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1FDAF95C" w14:textId="2E1379A6" w:rsidR="007C4A50" w:rsidRPr="000C3EAE" w:rsidRDefault="007C4A50" w:rsidP="00862C66">
      <w:pPr>
        <w:jc w:val="both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r w:rsidR="00862C66" w:rsidRPr="00862C66">
        <w:rPr>
          <w:rFonts w:asciiTheme="minorHAnsi" w:hAnsiTheme="minorHAnsi" w:cstheme="minorHAnsi"/>
        </w:rPr>
        <w:t>Poradnictwo specjalistyczne – poradnictwo radcowskie ramach projektu Gminy Miejskiej Słupca „Rozwój usług społecznych świadczonych dla mieszkańców Gminy Miejskiej Słupca” w ramach Wielkopolskiego Regionalnego Programu Operacyjnego Poddziałanie 7.2.2 Usługi społeczne i zdrowotne – projekty konkursowe</w:t>
      </w:r>
      <w:r w:rsidR="00797E8E" w:rsidRPr="00742E15">
        <w:rPr>
          <w:rFonts w:cs="Calibri"/>
        </w:rPr>
        <w:t xml:space="preserve">, </w:t>
      </w:r>
      <w:r w:rsidR="00797E8E" w:rsidRPr="00742E15">
        <w:rPr>
          <w:rFonts w:asciiTheme="minorHAnsi" w:hAnsiTheme="minorHAnsi" w:cstheme="minorHAnsi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49C0E592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</w:t>
      </w:r>
      <w:r w:rsidR="005D6F0D">
        <w:rPr>
          <w:rFonts w:asciiTheme="minorHAnsi" w:hAnsiTheme="minorHAnsi" w:cstheme="minorHAnsi"/>
        </w:rPr>
        <w:t>2</w:t>
      </w:r>
      <w:r w:rsidR="00742E15">
        <w:rPr>
          <w:rFonts w:asciiTheme="minorHAnsi" w:hAnsiTheme="minorHAnsi" w:cstheme="minorHAnsi"/>
        </w:rPr>
        <w:t>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23A54DDD" w:rsidR="007A1C8E" w:rsidRPr="00797E8E" w:rsidRDefault="007A1C8E" w:rsidP="00862C6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862C66">
        <w:rPr>
          <w:rFonts w:asciiTheme="minorHAnsi" w:hAnsiTheme="minorHAnsi" w:cstheme="minorHAnsi"/>
          <w:bCs/>
        </w:rPr>
        <w:t>wykonywania usługi będzie Miejski Ośrodek Pomocy Społecznej w Słupcy, Plac Parysa 9, 62-400 Słupca</w:t>
      </w:r>
      <w:r w:rsidR="00797E8E">
        <w:rPr>
          <w:rFonts w:asciiTheme="minorHAnsi" w:hAnsiTheme="minorHAnsi" w:cstheme="minorHAnsi"/>
          <w:bCs/>
        </w:rPr>
        <w:t>.</w:t>
      </w:r>
    </w:p>
    <w:p w14:paraId="3F5FAB64" w14:textId="403916F5" w:rsidR="007A1C8E" w:rsidRDefault="00D83862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742E15">
        <w:rPr>
          <w:rFonts w:asciiTheme="minorHAnsi" w:hAnsiTheme="minorHAnsi" w:cstheme="minorHAnsi"/>
        </w:rPr>
        <w:t>będ</w:t>
      </w:r>
      <w:r>
        <w:rPr>
          <w:rFonts w:asciiTheme="minorHAnsi" w:hAnsiTheme="minorHAnsi" w:cstheme="minorHAnsi"/>
        </w:rPr>
        <w:t>zie</w:t>
      </w:r>
      <w:r w:rsidR="00742E15">
        <w:rPr>
          <w:rFonts w:asciiTheme="minorHAnsi" w:hAnsiTheme="minorHAnsi" w:cstheme="minorHAnsi"/>
        </w:rPr>
        <w:t xml:space="preserve"> realizowan</w:t>
      </w:r>
      <w:r>
        <w:rPr>
          <w:rFonts w:asciiTheme="minorHAnsi" w:hAnsiTheme="minorHAnsi" w:cstheme="minorHAnsi"/>
        </w:rPr>
        <w:t>a</w:t>
      </w:r>
      <w:r w:rsidR="00742E15">
        <w:rPr>
          <w:rFonts w:asciiTheme="minorHAnsi" w:hAnsiTheme="minorHAnsi" w:cstheme="minorHAnsi"/>
        </w:rPr>
        <w:t xml:space="preserve"> w godzinach funkcjonowania </w:t>
      </w:r>
      <w:r w:rsidR="00862C66">
        <w:rPr>
          <w:rFonts w:asciiTheme="minorHAnsi" w:hAnsiTheme="minorHAnsi" w:cstheme="minorHAnsi"/>
        </w:rPr>
        <w:t>Ośrodka</w:t>
      </w:r>
      <w:r w:rsidR="00742E15">
        <w:rPr>
          <w:rFonts w:asciiTheme="minorHAnsi" w:hAnsiTheme="minorHAnsi" w:cstheme="minorHAnsi"/>
        </w:rPr>
        <w:t>.</w:t>
      </w:r>
    </w:p>
    <w:p w14:paraId="74F198E2" w14:textId="12CAC4C6" w:rsidR="00DF75D5" w:rsidRDefault="00DF75D5" w:rsidP="00DF75D5">
      <w:pPr>
        <w:pStyle w:val="Akapitzlist"/>
        <w:numPr>
          <w:ilvl w:val="0"/>
          <w:numId w:val="19"/>
        </w:numPr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  <w:r>
        <w:lastRenderedPageBreak/>
        <w:t>Wykonawca sporządza harmonogram na każdy miesiąc trwania umowy, który musi być zaakceptowany przez Zamawiającego,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5D283FF7" w14:textId="77777777" w:rsidR="00DF75D5" w:rsidRPr="00704535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6C2AC5D0" w14:textId="77777777" w:rsidR="00DF75D5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3FF3A9A9" w14:textId="77777777" w:rsidR="00DF75D5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1C07DDB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50A8FCA5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7DF127B9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278DD6A0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076F79B1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A9C2C4D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345C7E3C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5B638BBA" w14:textId="77777777" w:rsidR="00DF75D5" w:rsidRPr="00AF21D0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14F446CC" w14:textId="77777777" w:rsidR="00DF75D5" w:rsidRPr="00797E8E" w:rsidRDefault="00DF75D5" w:rsidP="00DF75D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A4CCCFC" w14:textId="6DBD4517" w:rsidR="00DF75D5" w:rsidRPr="00797E8E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</w:t>
      </w:r>
      <w:r w:rsidR="00632410">
        <w:rPr>
          <w:rFonts w:cstheme="minorHAnsi"/>
        </w:rPr>
        <w:t>6</w:t>
      </w:r>
      <w:r w:rsidRPr="00797E8E">
        <w:rPr>
          <w:rFonts w:cstheme="minorHAnsi"/>
        </w:rPr>
        <w:t xml:space="preserve"> umowy.</w:t>
      </w:r>
    </w:p>
    <w:p w14:paraId="6F60C752" w14:textId="77777777" w:rsidR="00DF75D5" w:rsidRPr="00797E8E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6ECB84A8" w14:textId="77777777" w:rsidR="00DF75D5" w:rsidRPr="00797E8E" w:rsidRDefault="00DF75D5" w:rsidP="00DF75D5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3D5EEE00" w14:textId="77777777" w:rsidR="00632410" w:rsidRPr="00EE0CAA" w:rsidRDefault="00632410" w:rsidP="00632410">
      <w:pPr>
        <w:pStyle w:val="Akapitzlist"/>
        <w:numPr>
          <w:ilvl w:val="0"/>
          <w:numId w:val="15"/>
        </w:numPr>
        <w:tabs>
          <w:tab w:val="left" w:pos="6024"/>
        </w:tabs>
        <w:autoSpaceDE w:val="0"/>
        <w:autoSpaceDN w:val="0"/>
        <w:adjustRightInd w:val="0"/>
        <w:spacing w:after="160" w:line="240" w:lineRule="auto"/>
        <w:jc w:val="both"/>
        <w:rPr>
          <w:rFonts w:cs="Calibri"/>
          <w:bCs/>
        </w:rPr>
      </w:pPr>
      <w:r w:rsidRPr="00EE0CAA">
        <w:rPr>
          <w:rFonts w:cs="Calibri"/>
          <w:bCs/>
        </w:rPr>
        <w:t>Wykonawca zapłaci Zamawiającemu karę umowną w wysokości 5% wynagrodzenia brutto określonego w § 3 ust. 1 w przypadku niezrealizowania godzin objętych rocznym harmonogramem.</w:t>
      </w:r>
    </w:p>
    <w:p w14:paraId="7DDD45F2" w14:textId="77777777" w:rsidR="00632410" w:rsidRPr="00EE0CAA" w:rsidRDefault="00632410" w:rsidP="00632410">
      <w:pPr>
        <w:pStyle w:val="Akapitzlist"/>
        <w:numPr>
          <w:ilvl w:val="0"/>
          <w:numId w:val="15"/>
        </w:numPr>
        <w:tabs>
          <w:tab w:val="left" w:pos="6024"/>
        </w:tabs>
        <w:autoSpaceDE w:val="0"/>
        <w:autoSpaceDN w:val="0"/>
        <w:adjustRightInd w:val="0"/>
        <w:spacing w:after="160" w:line="240" w:lineRule="auto"/>
        <w:jc w:val="both"/>
        <w:rPr>
          <w:rFonts w:cs="Calibri"/>
          <w:b/>
        </w:rPr>
      </w:pPr>
      <w:r w:rsidRPr="00EE0CAA">
        <w:rPr>
          <w:rFonts w:cs="Calibri"/>
        </w:rPr>
        <w:lastRenderedPageBreak/>
        <w:t>W przypadku odstąpienia od umowy z przyczyn leżących po stronie Wykonawcy, Wykonawca zobowiązany jest do zapłaty kary umownej w wysokości 10% wynagrodzenia brutto określon</w:t>
      </w:r>
      <w:r>
        <w:rPr>
          <w:rFonts w:cs="Calibri"/>
        </w:rPr>
        <w:t>ego od niezrealizowanej części zamówienia.</w:t>
      </w:r>
    </w:p>
    <w:p w14:paraId="2CD14DDA" w14:textId="77777777" w:rsidR="00632410" w:rsidRPr="00460E47" w:rsidRDefault="00632410" w:rsidP="00632410">
      <w:pPr>
        <w:pStyle w:val="Akapitzlist"/>
        <w:numPr>
          <w:ilvl w:val="0"/>
          <w:numId w:val="15"/>
        </w:numPr>
        <w:tabs>
          <w:tab w:val="left" w:pos="6024"/>
        </w:tabs>
        <w:autoSpaceDE w:val="0"/>
        <w:autoSpaceDN w:val="0"/>
        <w:adjustRightInd w:val="0"/>
        <w:spacing w:after="160" w:line="240" w:lineRule="auto"/>
        <w:jc w:val="both"/>
        <w:rPr>
          <w:rFonts w:cs="Calibri"/>
          <w:b/>
        </w:rPr>
      </w:pPr>
      <w:r w:rsidRPr="00EE0CAA">
        <w:rPr>
          <w:rFonts w:cs="Calibri"/>
        </w:rPr>
        <w:t xml:space="preserve">W przypadku odstąpienia od umowy z przyczyn leżących po stronie Zamawiającego, </w:t>
      </w:r>
      <w:r>
        <w:rPr>
          <w:rFonts w:cs="Calibri"/>
        </w:rPr>
        <w:t xml:space="preserve">Zamawiający </w:t>
      </w:r>
      <w:r w:rsidRPr="00EE0CAA">
        <w:rPr>
          <w:rFonts w:cs="Calibri"/>
        </w:rPr>
        <w:t xml:space="preserve">zobowiązany jest do zapłaty kary umownej w wysokości 10% wynagrodzenia brutto określonego </w:t>
      </w:r>
      <w:r>
        <w:rPr>
          <w:rFonts w:cs="Calibri"/>
        </w:rPr>
        <w:t>od niezrealizowanej części zamówienia.</w:t>
      </w:r>
    </w:p>
    <w:p w14:paraId="74A45E43" w14:textId="77777777" w:rsidR="00632410" w:rsidRPr="00EE0CAA" w:rsidRDefault="00632410" w:rsidP="00632410">
      <w:pPr>
        <w:pStyle w:val="Akapitzlist"/>
        <w:numPr>
          <w:ilvl w:val="0"/>
          <w:numId w:val="15"/>
        </w:numPr>
        <w:tabs>
          <w:tab w:val="left" w:pos="6024"/>
        </w:tabs>
        <w:autoSpaceDE w:val="0"/>
        <w:autoSpaceDN w:val="0"/>
        <w:adjustRightInd w:val="0"/>
        <w:spacing w:after="160" w:line="240" w:lineRule="auto"/>
        <w:jc w:val="both"/>
        <w:rPr>
          <w:rFonts w:cs="Calibri"/>
          <w:b/>
        </w:rPr>
      </w:pPr>
      <w:r w:rsidRPr="00EE0CAA">
        <w:rPr>
          <w:rFonts w:cs="Calibri"/>
        </w:rPr>
        <w:t>Jeżeli wysokość kar umownych nie pokryje poniesionej przez Zamawiającego szkody, przysługuje mu prawo dochodzenia odszkodowania uzupełniającego na zasadach ogólnych określonych  w Kodeksie Cywilnym.</w:t>
      </w:r>
    </w:p>
    <w:p w14:paraId="60C127C6" w14:textId="77777777" w:rsidR="00632410" w:rsidRPr="00EE0CAA" w:rsidRDefault="00632410" w:rsidP="00632410">
      <w:pPr>
        <w:pStyle w:val="Akapitzlist"/>
        <w:numPr>
          <w:ilvl w:val="0"/>
          <w:numId w:val="15"/>
        </w:numPr>
        <w:tabs>
          <w:tab w:val="left" w:pos="6024"/>
        </w:tabs>
        <w:autoSpaceDE w:val="0"/>
        <w:autoSpaceDN w:val="0"/>
        <w:adjustRightInd w:val="0"/>
        <w:spacing w:after="160" w:line="240" w:lineRule="auto"/>
        <w:jc w:val="both"/>
        <w:rPr>
          <w:rFonts w:cs="Calibri"/>
          <w:b/>
        </w:rPr>
      </w:pPr>
      <w:r w:rsidRPr="00EE0CAA">
        <w:rPr>
          <w:rFonts w:cs="Calibr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5D6F0D"/>
    <w:rsid w:val="006002CE"/>
    <w:rsid w:val="00632410"/>
    <w:rsid w:val="006517DB"/>
    <w:rsid w:val="00673656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62C6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3862"/>
    <w:rsid w:val="00D8641D"/>
    <w:rsid w:val="00D93AFC"/>
    <w:rsid w:val="00DB23A5"/>
    <w:rsid w:val="00DB2B00"/>
    <w:rsid w:val="00DE435F"/>
    <w:rsid w:val="00DF75D5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Urząd Miasta w Słupcy</cp:lastModifiedBy>
  <cp:revision>17</cp:revision>
  <cp:lastPrinted>2020-09-08T09:13:00Z</cp:lastPrinted>
  <dcterms:created xsi:type="dcterms:W3CDTF">2018-12-03T07:32:00Z</dcterms:created>
  <dcterms:modified xsi:type="dcterms:W3CDTF">2020-11-23T11:02:00Z</dcterms:modified>
</cp:coreProperties>
</file>