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380" w:rsidRDefault="00EF6380" w:rsidP="0059721C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sz w:val="24"/>
          <w:szCs w:val="24"/>
          <w:lang w:eastAsia="pl-PL"/>
        </w:rPr>
        <w:t>Słupca, dn. ……………….r.</w:t>
      </w:r>
    </w:p>
    <w:p w:rsidR="0059721C" w:rsidRPr="00EF6380" w:rsidRDefault="0059721C" w:rsidP="0059721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>…………………………………..</w:t>
      </w:r>
    </w:p>
    <w:p w:rsidR="0059721C" w:rsidRDefault="00EF6380" w:rsidP="00EF6380">
      <w:pPr>
        <w:spacing w:after="0" w:line="240" w:lineRule="auto"/>
        <w:rPr>
          <w:rFonts w:ascii="Arial" w:eastAsia="Times New Roman" w:hAnsi="Arial" w:cs="Times New Roman"/>
          <w:i/>
          <w:sz w:val="16"/>
          <w:szCs w:val="24"/>
          <w:lang w:eastAsia="pl-PL"/>
        </w:rPr>
      </w:pPr>
      <w:r w:rsidRPr="00EF6380">
        <w:rPr>
          <w:rFonts w:ascii="Arial" w:eastAsia="Times New Roman" w:hAnsi="Arial" w:cs="Times New Roman"/>
          <w:i/>
          <w:sz w:val="16"/>
          <w:szCs w:val="16"/>
          <w:lang w:eastAsia="pl-PL"/>
        </w:rPr>
        <w:t xml:space="preserve">               Imię i nazwisko / nazwa</w:t>
      </w:r>
      <w:r w:rsidRPr="00EF6380"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   </w:t>
      </w:r>
    </w:p>
    <w:p w:rsidR="00EF6380" w:rsidRPr="00EF6380" w:rsidRDefault="00EF6380" w:rsidP="00EF6380">
      <w:pPr>
        <w:spacing w:after="0" w:line="240" w:lineRule="auto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                                                        </w:t>
      </w:r>
    </w:p>
    <w:p w:rsidR="00EF6380" w:rsidRPr="00EF6380" w:rsidRDefault="00EF6380" w:rsidP="00EF638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sz w:val="24"/>
          <w:szCs w:val="24"/>
          <w:lang w:eastAsia="pl-PL"/>
        </w:rPr>
        <w:t>................................................</w:t>
      </w:r>
    </w:p>
    <w:p w:rsidR="00EF6380" w:rsidRDefault="00EF6380" w:rsidP="00EF6380">
      <w:pPr>
        <w:spacing w:after="0" w:line="240" w:lineRule="auto"/>
        <w:rPr>
          <w:rFonts w:ascii="Arial" w:eastAsia="Times New Roman" w:hAnsi="Arial" w:cs="Times New Roman"/>
          <w:i/>
          <w:sz w:val="16"/>
          <w:szCs w:val="24"/>
          <w:lang w:eastAsia="pl-PL"/>
        </w:rPr>
      </w:pPr>
      <w:r w:rsidRPr="00EF6380"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                     </w:t>
      </w:r>
      <w:r w:rsidR="0059721C" w:rsidRPr="00EF6380">
        <w:rPr>
          <w:rFonts w:ascii="Arial" w:eastAsia="Times New Roman" w:hAnsi="Arial" w:cs="Times New Roman"/>
          <w:i/>
          <w:sz w:val="16"/>
          <w:szCs w:val="24"/>
          <w:lang w:eastAsia="pl-PL"/>
        </w:rPr>
        <w:t>A</w:t>
      </w:r>
      <w:r w:rsidRPr="00EF6380">
        <w:rPr>
          <w:rFonts w:ascii="Arial" w:eastAsia="Times New Roman" w:hAnsi="Arial" w:cs="Times New Roman"/>
          <w:i/>
          <w:sz w:val="16"/>
          <w:szCs w:val="24"/>
          <w:lang w:eastAsia="pl-PL"/>
        </w:rPr>
        <w:t>dres</w:t>
      </w:r>
    </w:p>
    <w:p w:rsidR="0059721C" w:rsidRPr="00EF6380" w:rsidRDefault="0059721C" w:rsidP="00EF6380">
      <w:pPr>
        <w:spacing w:after="0" w:line="240" w:lineRule="auto"/>
        <w:rPr>
          <w:rFonts w:ascii="Arial" w:eastAsia="Times New Roman" w:hAnsi="Arial" w:cs="Times New Roman"/>
          <w:i/>
          <w:sz w:val="24"/>
          <w:szCs w:val="24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sz w:val="24"/>
          <w:szCs w:val="24"/>
          <w:lang w:eastAsia="pl-PL"/>
        </w:rPr>
        <w:t>................................................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b/>
          <w:i/>
          <w:sz w:val="24"/>
          <w:szCs w:val="24"/>
          <w:lang w:eastAsia="pl-PL"/>
        </w:rPr>
        <w:t>Kontakt</w:t>
      </w:r>
      <w:r w:rsidRPr="00EF6380">
        <w:rPr>
          <w:rFonts w:ascii="Arial" w:eastAsia="Times New Roman" w:hAnsi="Arial" w:cs="Times New Roman"/>
          <w:sz w:val="24"/>
          <w:szCs w:val="24"/>
          <w:lang w:eastAsia="pl-PL"/>
        </w:rPr>
        <w:t>:</w:t>
      </w:r>
      <w:r w:rsidRPr="00EF6380">
        <w:rPr>
          <w:rFonts w:ascii="Arial" w:eastAsia="Times New Roman" w:hAnsi="Arial" w:cs="Times New Roman"/>
          <w:b/>
          <w:i/>
          <w:sz w:val="24"/>
          <w:szCs w:val="24"/>
          <w:lang w:eastAsia="pl-PL"/>
        </w:rPr>
        <w:t>:</w:t>
      </w:r>
      <w:r w:rsidRPr="00EF6380">
        <w:rPr>
          <w:rFonts w:ascii="Arial" w:eastAsia="Times New Roman" w:hAnsi="Arial" w:cs="Times New Roman"/>
          <w:sz w:val="24"/>
          <w:szCs w:val="24"/>
          <w:lang w:eastAsia="pl-PL"/>
        </w:rPr>
        <w:t>……………………….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F6380" w:rsidRPr="00EF6380" w:rsidRDefault="00EF6380" w:rsidP="0059721C">
      <w:pPr>
        <w:keepNext/>
        <w:spacing w:after="0" w:line="240" w:lineRule="auto"/>
        <w:ind w:firstLine="4500"/>
        <w:jc w:val="right"/>
        <w:outlineLvl w:val="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F638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BURMISTRZ SŁUPCY</w:t>
      </w:r>
    </w:p>
    <w:p w:rsidR="00EF6380" w:rsidRPr="00EF6380" w:rsidRDefault="00EF6380" w:rsidP="0059721C">
      <w:pPr>
        <w:keepNext/>
        <w:spacing w:after="0" w:line="240" w:lineRule="auto"/>
        <w:ind w:firstLine="4500"/>
        <w:jc w:val="right"/>
        <w:outlineLvl w:val="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F6380">
        <w:rPr>
          <w:rFonts w:ascii="Arial" w:eastAsia="Times New Roman" w:hAnsi="Arial" w:cs="Arial"/>
          <w:b/>
          <w:sz w:val="24"/>
          <w:szCs w:val="24"/>
          <w:lang w:eastAsia="pl-PL"/>
        </w:rPr>
        <w:t>ul. Pułaskiego 21</w:t>
      </w:r>
    </w:p>
    <w:p w:rsidR="00EF6380" w:rsidRPr="00EF6380" w:rsidRDefault="00EF6380" w:rsidP="0059721C">
      <w:pPr>
        <w:keepNext/>
        <w:spacing w:after="0" w:line="240" w:lineRule="auto"/>
        <w:ind w:firstLine="4500"/>
        <w:jc w:val="right"/>
        <w:outlineLvl w:val="6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EF6380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62 – 400 Słupca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F6380" w:rsidRPr="00EF6380" w:rsidRDefault="00EF6380" w:rsidP="00EF6380">
      <w:pPr>
        <w:keepNext/>
        <w:spacing w:after="0" w:line="240" w:lineRule="auto"/>
        <w:jc w:val="center"/>
        <w:outlineLvl w:val="5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W N I O S E K</w:t>
      </w:r>
    </w:p>
    <w:p w:rsidR="00EF6380" w:rsidRPr="00EF6380" w:rsidRDefault="00EF6380" w:rsidP="00EF63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6380">
        <w:rPr>
          <w:rFonts w:ascii="Arial" w:eastAsia="Times New Roman" w:hAnsi="Arial" w:cs="Arial"/>
          <w:b/>
          <w:sz w:val="24"/>
          <w:szCs w:val="24"/>
          <w:lang w:eastAsia="pl-PL"/>
        </w:rPr>
        <w:t>O WYDANIE ZEZWOLENIA NA USUNIĘCIE DRZEWA LUB KRZEWU</w:t>
      </w:r>
    </w:p>
    <w:p w:rsidR="00EF6380" w:rsidRPr="00EF6380" w:rsidRDefault="00EF6380" w:rsidP="00EF63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6380">
        <w:rPr>
          <w:rFonts w:ascii="Arial" w:eastAsia="Times New Roman" w:hAnsi="Arial" w:cs="Arial"/>
          <w:b/>
          <w:sz w:val="24"/>
          <w:szCs w:val="24"/>
          <w:lang w:eastAsia="pl-PL"/>
        </w:rPr>
        <w:t>Z TERENU NIERUCHOMOŚCI.</w:t>
      </w:r>
    </w:p>
    <w:p w:rsidR="00EF6380" w:rsidRPr="00EF6380" w:rsidRDefault="00EF6380" w:rsidP="00EF638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F6380" w:rsidRPr="0059721C" w:rsidRDefault="00EF6380" w:rsidP="00EF6380">
      <w:pPr>
        <w:spacing w:after="0" w:line="240" w:lineRule="auto"/>
        <w:ind w:left="2160" w:hanging="2160"/>
        <w:rPr>
          <w:rFonts w:ascii="Arial" w:eastAsia="Times New Roman" w:hAnsi="Arial" w:cs="Arial"/>
          <w:b/>
          <w:u w:val="single"/>
          <w:lang w:eastAsia="pl-PL"/>
        </w:rPr>
      </w:pPr>
      <w:r w:rsidRPr="0059721C">
        <w:rPr>
          <w:rFonts w:ascii="Arial" w:eastAsia="Times New Roman" w:hAnsi="Arial" w:cs="Arial"/>
          <w:b/>
          <w:lang w:eastAsia="pl-PL"/>
        </w:rPr>
        <w:t>Podstawa prawna:</w:t>
      </w:r>
      <w:r w:rsidRPr="0059721C">
        <w:rPr>
          <w:rFonts w:ascii="Arial" w:eastAsia="Times New Roman" w:hAnsi="Arial" w:cs="Arial"/>
          <w:lang w:eastAsia="pl-PL"/>
        </w:rPr>
        <w:t xml:space="preserve"> </w:t>
      </w:r>
      <w:r w:rsidRPr="0059721C">
        <w:rPr>
          <w:rFonts w:ascii="Arial" w:eastAsia="Times New Roman" w:hAnsi="Arial" w:cs="Arial"/>
          <w:u w:val="single"/>
          <w:lang w:eastAsia="pl-PL"/>
        </w:rPr>
        <w:t>Ustawa z dnia 16 kwietnia 2004r. o ochronie przyrody</w:t>
      </w:r>
      <w:r w:rsidRPr="0059721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:rsidR="00EF6380" w:rsidRPr="0059721C" w:rsidRDefault="00EF6380" w:rsidP="00EF6380">
      <w:pPr>
        <w:spacing w:after="0" w:line="240" w:lineRule="auto"/>
        <w:ind w:left="2160"/>
        <w:rPr>
          <w:rFonts w:ascii="Arial" w:eastAsia="Times New Roman" w:hAnsi="Arial" w:cs="Arial"/>
          <w:b/>
          <w:lang w:eastAsia="pl-PL"/>
        </w:rPr>
      </w:pPr>
      <w:r w:rsidRPr="0059721C">
        <w:rPr>
          <w:rFonts w:ascii="Arial" w:eastAsia="Times New Roman" w:hAnsi="Arial" w:cs="Arial"/>
          <w:i/>
          <w:u w:val="single"/>
          <w:lang w:eastAsia="pl-PL"/>
        </w:rPr>
        <w:t>/tj. Dz. U. z 201</w:t>
      </w:r>
      <w:r w:rsidR="0059721C" w:rsidRPr="0059721C">
        <w:rPr>
          <w:rFonts w:ascii="Arial" w:eastAsia="Times New Roman" w:hAnsi="Arial" w:cs="Arial"/>
          <w:i/>
          <w:u w:val="single"/>
          <w:lang w:eastAsia="pl-PL"/>
        </w:rPr>
        <w:t>6</w:t>
      </w:r>
      <w:r w:rsidRPr="0059721C">
        <w:rPr>
          <w:rFonts w:ascii="Arial" w:eastAsia="Times New Roman" w:hAnsi="Arial" w:cs="Arial"/>
          <w:i/>
          <w:u w:val="single"/>
          <w:lang w:eastAsia="pl-PL"/>
        </w:rPr>
        <w:t>r</w:t>
      </w:r>
      <w:r w:rsidRPr="0059721C">
        <w:rPr>
          <w:rFonts w:ascii="Arial" w:eastAsia="Times New Roman" w:hAnsi="Arial" w:cs="Arial"/>
          <w:b/>
          <w:u w:val="single"/>
          <w:lang w:eastAsia="pl-PL"/>
        </w:rPr>
        <w:t>.</w:t>
      </w:r>
      <w:r w:rsidRPr="0059721C">
        <w:rPr>
          <w:rFonts w:ascii="Arial" w:eastAsia="Times New Roman" w:hAnsi="Arial" w:cs="Arial"/>
          <w:b/>
          <w:lang w:eastAsia="pl-PL"/>
        </w:rPr>
        <w:t xml:space="preserve"> </w:t>
      </w:r>
      <w:r w:rsidRPr="0059721C">
        <w:rPr>
          <w:rFonts w:ascii="Arial" w:eastAsia="Times New Roman" w:hAnsi="Arial" w:cs="Arial"/>
          <w:i/>
          <w:u w:val="single"/>
          <w:lang w:eastAsia="pl-PL"/>
        </w:rPr>
        <w:t xml:space="preserve">poz. </w:t>
      </w:r>
      <w:r w:rsidR="0059721C" w:rsidRPr="0059721C">
        <w:rPr>
          <w:rFonts w:ascii="Arial" w:eastAsia="Times New Roman" w:hAnsi="Arial" w:cs="Arial"/>
          <w:i/>
          <w:u w:val="single"/>
          <w:lang w:eastAsia="pl-PL"/>
        </w:rPr>
        <w:t>2134</w:t>
      </w:r>
      <w:r w:rsidRPr="0059721C">
        <w:rPr>
          <w:rFonts w:ascii="Arial" w:eastAsia="Times New Roman" w:hAnsi="Arial" w:cs="Arial"/>
          <w:i/>
          <w:u w:val="single"/>
          <w:lang w:eastAsia="pl-PL"/>
        </w:rPr>
        <w:t xml:space="preserve"> ze zm.).</w:t>
      </w:r>
    </w:p>
    <w:p w:rsidR="00EF6380" w:rsidRPr="0059721C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</w:p>
    <w:p w:rsidR="00EF6380" w:rsidRPr="00EF6380" w:rsidRDefault="00EF6380" w:rsidP="00EF6380">
      <w:pPr>
        <w:spacing w:after="0" w:line="240" w:lineRule="auto"/>
        <w:ind w:right="389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sz w:val="24"/>
          <w:szCs w:val="24"/>
          <w:lang w:eastAsia="pl-PL"/>
        </w:rPr>
        <w:t xml:space="preserve">       Wnoszę o wydanie zezwolenia na usunięcie drzewa lub krzewu z terenu nieruchomości położonej w miejscowości: Słupca – obręb ewidencyjny Miasto Słupca, dz. nr: ..................................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F6380" w:rsidRPr="00EF6380" w:rsidRDefault="00EF6380" w:rsidP="00EF63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Imię, nazwisko i adres albo nazwę i siedzibę posiadacza i właściciela nieruchomości albo właściciela urządzeń, o której mowa w art. 49 </w:t>
      </w:r>
      <w:r w:rsidRPr="00EF6380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Pr="00EF6380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1 Kodeksu cywilnego*:</w:t>
      </w:r>
    </w:p>
    <w:p w:rsidR="00EF6380" w:rsidRPr="00EF6380" w:rsidRDefault="00EF6380" w:rsidP="00EF6380">
      <w:pPr>
        <w:spacing w:after="0" w:line="240" w:lineRule="auto"/>
        <w:ind w:left="360"/>
        <w:jc w:val="both"/>
        <w:rPr>
          <w:rFonts w:ascii="Arial" w:eastAsia="Times New Roman" w:hAnsi="Arial" w:cs="Times New Roman"/>
          <w:b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b/>
          <w:sz w:val="16"/>
          <w:szCs w:val="16"/>
          <w:lang w:eastAsia="pl-PL"/>
        </w:rPr>
        <w:t xml:space="preserve"> </w:t>
      </w:r>
    </w:p>
    <w:p w:rsidR="00EF6380" w:rsidRPr="00EF6380" w:rsidRDefault="00EF6380" w:rsidP="00EF6380">
      <w:pPr>
        <w:spacing w:after="0" w:line="240" w:lineRule="auto"/>
        <w:ind w:left="720" w:hanging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 xml:space="preserve">        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 xml:space="preserve">        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F6380" w:rsidRPr="00EF6380" w:rsidRDefault="00EF6380" w:rsidP="00EF63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b/>
          <w:sz w:val="24"/>
          <w:szCs w:val="24"/>
          <w:lang w:eastAsia="pl-PL"/>
        </w:rPr>
        <w:t>Nazwa gatunku drzewa lub krzewu: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………………………………………………………………………………………………………………………………………. .</w:t>
      </w: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F6380" w:rsidRPr="00EF6380" w:rsidRDefault="00EF6380" w:rsidP="00EF63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b/>
          <w:sz w:val="24"/>
          <w:szCs w:val="24"/>
          <w:lang w:eastAsia="pl-PL"/>
        </w:rPr>
        <w:t>Obwód pnia drzewa mierzony na wysokości 130cm:</w:t>
      </w:r>
    </w:p>
    <w:p w:rsidR="00EF6380" w:rsidRPr="00EF6380" w:rsidRDefault="00EF6380" w:rsidP="00EF6380">
      <w:pPr>
        <w:spacing w:after="0" w:line="240" w:lineRule="auto"/>
        <w:ind w:left="360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360" w:firstLine="108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 w:firstLine="108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360" w:firstLine="108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 w:firstLine="108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 w:firstLine="36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b/>
          <w:sz w:val="24"/>
          <w:szCs w:val="24"/>
          <w:lang w:eastAsia="pl-PL"/>
        </w:rPr>
        <w:t>a w przypadku gdy na tej wysokości drzewo: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EF6380" w:rsidRPr="00EF6380" w:rsidRDefault="00EF6380" w:rsidP="00EF6380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24"/>
          <w:szCs w:val="24"/>
          <w:lang w:eastAsia="pl-PL"/>
        </w:rPr>
        <w:t>posiada kilka pni – obwód każdego z tych pni: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F6380" w:rsidRPr="00EF6380" w:rsidRDefault="00EF6380" w:rsidP="00EF6380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sz w:val="24"/>
          <w:szCs w:val="24"/>
          <w:lang w:eastAsia="pl-PL"/>
        </w:rPr>
        <w:t>nie posiada pnia – obwód pnia bezpośrednio poniżej korony drzewa:</w:t>
      </w: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 w:hanging="720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b/>
          <w:sz w:val="24"/>
          <w:szCs w:val="24"/>
          <w:lang w:eastAsia="pl-PL"/>
        </w:rPr>
        <w:t>lub wielkość powierzchni, z której zostanie usunięty krzew:</w:t>
      </w:r>
    </w:p>
    <w:p w:rsidR="00EF6380" w:rsidRPr="00EF6380" w:rsidRDefault="00EF6380" w:rsidP="00EF6380">
      <w:pPr>
        <w:spacing w:after="0" w:line="240" w:lineRule="auto"/>
        <w:ind w:left="1440" w:hanging="720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 w:hanging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1440" w:hanging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 w:hanging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 w:hanging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144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b/>
          <w:sz w:val="24"/>
          <w:szCs w:val="24"/>
          <w:lang w:eastAsia="pl-PL"/>
        </w:rPr>
        <w:t>Przeznaczenie terenu, na którym rośnie drzewo lub krzew: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EF6380">
        <w:rPr>
          <w:rFonts w:ascii="Arial" w:eastAsia="Times New Roman" w:hAnsi="Arial" w:cs="Times New Roman"/>
          <w:b/>
          <w:sz w:val="24"/>
          <w:szCs w:val="24"/>
          <w:lang w:eastAsia="pl-PL"/>
        </w:rPr>
        <w:t>Przyczyna i termin zamierzonego usunięcia drzewa lub krzewu oraz wskazanie, czy usunięcie wynika z celu związanego z prowadzeniem działalności gospodarczej: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b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lastRenderedPageBreak/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EF6380">
        <w:rPr>
          <w:rFonts w:ascii="Arial" w:eastAsia="Times New Roman" w:hAnsi="Arial" w:cs="Times New Roman"/>
          <w:sz w:val="20"/>
          <w:szCs w:val="20"/>
          <w:lang w:eastAsia="pl-PL"/>
        </w:rPr>
        <w:t xml:space="preserve">* - </w:t>
      </w:r>
      <w:r w:rsidRPr="00EF6380">
        <w:rPr>
          <w:rFonts w:ascii="Verdana" w:eastAsia="Times New Roman" w:hAnsi="Verdana" w:cs="Times New Roman"/>
          <w:sz w:val="16"/>
          <w:szCs w:val="16"/>
          <w:lang w:eastAsia="pl-PL"/>
        </w:rPr>
        <w:t>Urządzenia służące do doprowadzania lub odprowadzania płynów, pary, gazu, energii elektrycznej oraz inne urządzenia podobne nie należą do części składowych nieruchomości, jeżeli wchodzą w skład przedsiębiorstwa.</w:t>
      </w:r>
    </w:p>
    <w:p w:rsidR="00EF6380" w:rsidRPr="00EF6380" w:rsidRDefault="00EF6380" w:rsidP="00EF6380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F6380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Załączniki:</w:t>
      </w:r>
    </w:p>
    <w:p w:rsidR="00EF6380" w:rsidRPr="00EF6380" w:rsidRDefault="00EF6380" w:rsidP="00EF6380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lang w:eastAsia="pl-PL"/>
        </w:rPr>
        <w:t>Oświadczenie o posiadanym tytule prawnym władania nieruchomością albo oświadczenie o posiadanym prawie własności urządzeń, o których mowa w art. 49 § 1 Kodeksu cywilnego.</w:t>
      </w:r>
    </w:p>
    <w:p w:rsidR="00EF6380" w:rsidRPr="00EF6380" w:rsidRDefault="00EF6380" w:rsidP="00EF6380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lang w:eastAsia="pl-PL"/>
        </w:rPr>
        <w:t>Zgoda właściciela nieruchomości, jeżeli jest wymagana.</w:t>
      </w:r>
    </w:p>
    <w:p w:rsidR="00EF6380" w:rsidRPr="00EF6380" w:rsidRDefault="00EF6380" w:rsidP="00EF6380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lang w:eastAsia="pl-PL"/>
        </w:rPr>
        <w:t>Oświadczenie o udostępnieniu informacji, o której mowa w art. 83 ust. 4 ustawy*</w:t>
      </w:r>
      <w:r w:rsidR="002664E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bookmarkStart w:id="0" w:name="_GoBack"/>
      <w:bookmarkEnd w:id="0"/>
      <w:r w:rsidR="002664E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zał. 3a i 3b</w:t>
      </w:r>
      <w:r w:rsidRPr="00EF6380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EF6380" w:rsidRPr="00EF6380" w:rsidRDefault="00EF6380" w:rsidP="00EF6380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F638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  <w:t>Rysunek, mapę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nieruchomości.</w:t>
      </w:r>
    </w:p>
    <w:p w:rsidR="00EF6380" w:rsidRPr="00EF6380" w:rsidRDefault="00EF6380" w:rsidP="00EF63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  <w:t>Projekt planu:</w:t>
      </w:r>
    </w:p>
    <w:p w:rsidR="00EF6380" w:rsidRPr="00EF6380" w:rsidRDefault="00EF6380" w:rsidP="00EF6380">
      <w:pPr>
        <w:spacing w:after="0" w:line="240" w:lineRule="auto"/>
        <w:ind w:left="108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  <w:t xml:space="preserve">a)  nasadzeń zastępczych, rozumianych jako posadzenie drzew lub krzewów, w liczbie nie mniejszej niż liczba usuwanych drzew lub o powierzchni nie mniejszej niż powierzchnia usuwanych krzewów, stanowiących kompensację przyrodniczą za usuwane drzewa i krzewy w rozumieniu </w:t>
      </w:r>
      <w:hyperlink r:id="rId8" w:anchor="hiperlinkText.rpc?hiperlink=type=tresc:nro=Powszechny.1253502:part=a3p8&amp;full=1" w:tgtFrame="_parent" w:history="1">
        <w:r w:rsidRPr="00EF6380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art. 3 pkt 8</w:t>
        </w:r>
      </w:hyperlink>
      <w:r w:rsidRPr="00EF638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  <w:t xml:space="preserve"> ustawy z dnia 27 kwietnia 2001 r. - Prawo ochrony środowiska lub</w:t>
      </w:r>
    </w:p>
    <w:p w:rsidR="00EF6380" w:rsidRPr="00EF6380" w:rsidRDefault="00EF6380" w:rsidP="00EF6380">
      <w:pPr>
        <w:spacing w:after="0" w:line="240" w:lineRule="auto"/>
        <w:ind w:firstLine="108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  <w:t>b)  przesadzenia drzewa lub krzewu</w:t>
      </w:r>
    </w:p>
    <w:p w:rsidR="00EF6380" w:rsidRPr="00EF6380" w:rsidRDefault="00EF6380" w:rsidP="00EF638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  <w:t>-   jeżeli są planowane, wykonany w formie rysunku, mapy lub projektu zagospodarowania działki lub terenu, oraz informację o liczbie, gatunku lub odmianie drzew lub krzewów oraz miejscu i planowanym terminie ich wykonania.</w:t>
      </w:r>
    </w:p>
    <w:p w:rsidR="00EF6380" w:rsidRPr="00EF6380" w:rsidRDefault="00EF6380" w:rsidP="00EF6380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6. </w:t>
      </w:r>
      <w:r w:rsidRPr="00EF638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  <w:t xml:space="preserve">Decyzja o środowiskowych uwarunkowaniach albo postanowienie w sprawie uzgodnienia warunków realizacji przedsięwzięcia w zakresie oddziaływania na obszar Natura 2000, w przypadku realizacji przedsięwzięcia, dla którego wymagane jest ich uzyskanie zgodnie z </w:t>
      </w:r>
      <w:hyperlink r:id="rId9" w:anchor="hiperlinkText.rpc?hiperlink=type=tresc:nro=Powszechny.1253578&amp;full=1" w:tgtFrame="_parent" w:history="1">
        <w:r w:rsidRPr="00EF6380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bdr w:val="none" w:sz="0" w:space="0" w:color="auto" w:frame="1"/>
            <w:lang w:eastAsia="pl-PL"/>
          </w:rPr>
          <w:t>ustawą</w:t>
        </w:r>
      </w:hyperlink>
      <w:r w:rsidRPr="00EF638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  <w:t xml:space="preserve">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przedsięwzięcie.</w:t>
      </w:r>
    </w:p>
    <w:p w:rsidR="00EF6380" w:rsidRPr="00EF6380" w:rsidRDefault="00EF6380" w:rsidP="00EF6380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7. </w:t>
      </w:r>
      <w:r w:rsidRPr="00EF6380">
        <w:rPr>
          <w:rFonts w:ascii="Verdana" w:eastAsia="Times New Roman" w:hAnsi="Verdana" w:cs="Times New Roman"/>
          <w:sz w:val="20"/>
          <w:szCs w:val="20"/>
          <w:bdr w:val="none" w:sz="0" w:space="0" w:color="auto" w:frame="1"/>
          <w:lang w:eastAsia="pl-PL"/>
        </w:rPr>
        <w:t>Zezwolenie w stosunku do gatunków chronionych na czynności podlegające zakazom określonym w art. 51 ust. 1 pkt 1-4 i 10 oraz w art. 52 ust. 1 pkt 1, 3, 7, 8, 12, 13 i 15 ustawy , jeżeli zostało wydane.</w:t>
      </w:r>
    </w:p>
    <w:p w:rsidR="00EF6380" w:rsidRPr="00EF6380" w:rsidRDefault="00EF6380" w:rsidP="00EF6380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sz w:val="16"/>
          <w:szCs w:val="16"/>
          <w:bdr w:val="none" w:sz="0" w:space="0" w:color="auto" w:frame="1"/>
          <w:lang w:eastAsia="pl-PL"/>
        </w:rPr>
      </w:pPr>
    </w:p>
    <w:p w:rsidR="00EF6380" w:rsidRPr="00EF6380" w:rsidRDefault="00EF6380" w:rsidP="00EF6380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EF63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* - </w:t>
      </w:r>
      <w:r w:rsidRPr="00EF6380">
        <w:rPr>
          <w:rFonts w:ascii="Verdana" w:eastAsia="Times New Roman" w:hAnsi="Verdana" w:cs="Times New Roman"/>
          <w:sz w:val="16"/>
          <w:szCs w:val="16"/>
          <w:lang w:eastAsia="pl-PL"/>
        </w:rPr>
        <w:t>Spółdzielnia mieszkaniowa informuje, w sposób zwyczajowo przyjęty, członków spółdzielni, właścicieli budynków lub lokali niebędących członkami spółdzielni oraz osoby niebędące członkami spółdzielni, którym przysługują spółdzielcze własnościowe prawa do lokali, a zarząd wspólnoty mieszkaniowej - członków wspólnoty, o zamiarze złożenia wniosku o wydanie zezwolenia na usunięcie drzewa lub krzewu, wyznaczając co najmniej 30-dniowy termin na zgłaszanie uwag. Wniosek może być złożony nie później niż w terminie 12 miesięcy od upływu terminu na zgłaszanie uwag.</w:t>
      </w:r>
    </w:p>
    <w:p w:rsidR="00EF6380" w:rsidRPr="00EF6380" w:rsidRDefault="00EF6380" w:rsidP="00EF6380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EF6380" w:rsidRPr="00EF6380" w:rsidRDefault="00EF6380" w:rsidP="00EF638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bdr w:val="none" w:sz="0" w:space="0" w:color="auto" w:frame="1"/>
          <w:lang w:eastAsia="pl-PL"/>
        </w:rPr>
      </w:pPr>
      <w:r w:rsidRPr="00EF6380">
        <w:rPr>
          <w:rFonts w:ascii="Verdana" w:eastAsia="Times New Roman" w:hAnsi="Verdana" w:cs="Times New Roman"/>
          <w:b/>
          <w:sz w:val="20"/>
          <w:szCs w:val="20"/>
          <w:bdr w:val="none" w:sz="0" w:space="0" w:color="auto" w:frame="1"/>
          <w:lang w:eastAsia="pl-PL"/>
        </w:rPr>
        <w:t>Oświadczenia, o których mowa w pkt 1 i 3, składa się pod rygorem odpowiedzialności karnej za składanie fałszywych zeznań.</w:t>
      </w:r>
    </w:p>
    <w:p w:rsidR="00EF6380" w:rsidRPr="00EF6380" w:rsidRDefault="00EF6380" w:rsidP="00EF638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EF6380" w:rsidRPr="00EF6380" w:rsidRDefault="00EF6380" w:rsidP="00EF6380">
      <w:pPr>
        <w:spacing w:after="0" w:line="240" w:lineRule="auto"/>
        <w:ind w:firstLine="1080"/>
        <w:jc w:val="right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F6380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                           </w:t>
      </w:r>
      <w:r w:rsidRPr="00EF6380">
        <w:rPr>
          <w:rFonts w:ascii="Arial" w:eastAsia="Times New Roman" w:hAnsi="Arial" w:cs="Times New Roman"/>
          <w:sz w:val="20"/>
          <w:szCs w:val="20"/>
          <w:lang w:eastAsia="pl-PL"/>
        </w:rPr>
        <w:t>………………………………….</w:t>
      </w:r>
    </w:p>
    <w:p w:rsidR="00EF6380" w:rsidRPr="00EF6380" w:rsidRDefault="00EF6380" w:rsidP="00EF6380">
      <w:pPr>
        <w:spacing w:after="0" w:line="240" w:lineRule="auto"/>
        <w:ind w:left="5940"/>
        <w:jc w:val="both"/>
        <w:rPr>
          <w:rFonts w:ascii="Arial" w:eastAsia="Times New Roman" w:hAnsi="Arial" w:cs="Times New Roman"/>
          <w:i/>
          <w:sz w:val="16"/>
          <w:szCs w:val="24"/>
          <w:lang w:eastAsia="pl-PL"/>
        </w:rPr>
      </w:pPr>
      <w:r w:rsidRPr="00EF6380">
        <w:rPr>
          <w:rFonts w:ascii="Arial" w:eastAsia="Times New Roman" w:hAnsi="Arial" w:cs="Times New Roman"/>
          <w:sz w:val="24"/>
          <w:szCs w:val="24"/>
          <w:lang w:eastAsia="pl-PL"/>
        </w:rPr>
        <w:t xml:space="preserve">                 </w:t>
      </w:r>
      <w:r w:rsidRPr="00EF6380">
        <w:rPr>
          <w:rFonts w:ascii="Arial" w:eastAsia="Times New Roman" w:hAnsi="Arial" w:cs="Times New Roman"/>
          <w:i/>
          <w:sz w:val="16"/>
          <w:szCs w:val="24"/>
          <w:lang w:eastAsia="pl-PL"/>
        </w:rPr>
        <w:t>Podpis wnioskodawcy</w:t>
      </w:r>
    </w:p>
    <w:p w:rsidR="00BB5B3E" w:rsidRDefault="00BB5B3E"/>
    <w:sectPr w:rsidR="00BB5B3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7E3" w:rsidRDefault="004B17E3" w:rsidP="00B05CFC">
      <w:pPr>
        <w:spacing w:after="0" w:line="240" w:lineRule="auto"/>
      </w:pPr>
      <w:r>
        <w:separator/>
      </w:r>
    </w:p>
  </w:endnote>
  <w:endnote w:type="continuationSeparator" w:id="0">
    <w:p w:rsidR="004B17E3" w:rsidRDefault="004B17E3" w:rsidP="00B0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379634"/>
      <w:docPartObj>
        <w:docPartGallery w:val="Page Numbers (Bottom of Page)"/>
        <w:docPartUnique/>
      </w:docPartObj>
    </w:sdtPr>
    <w:sdtEndPr/>
    <w:sdtContent>
      <w:p w:rsidR="00B05CFC" w:rsidRDefault="00B05C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E0">
          <w:rPr>
            <w:noProof/>
          </w:rPr>
          <w:t>3</w:t>
        </w:r>
        <w:r>
          <w:fldChar w:fldCharType="end"/>
        </w:r>
      </w:p>
    </w:sdtContent>
  </w:sdt>
  <w:p w:rsidR="00B05CFC" w:rsidRDefault="00B05C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7E3" w:rsidRDefault="004B17E3" w:rsidP="00B05CFC">
      <w:pPr>
        <w:spacing w:after="0" w:line="240" w:lineRule="auto"/>
      </w:pPr>
      <w:r>
        <w:separator/>
      </w:r>
    </w:p>
  </w:footnote>
  <w:footnote w:type="continuationSeparator" w:id="0">
    <w:p w:rsidR="004B17E3" w:rsidRDefault="004B17E3" w:rsidP="00B05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D84"/>
    <w:multiLevelType w:val="hybridMultilevel"/>
    <w:tmpl w:val="7DD86C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F6A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6F97F71"/>
    <w:multiLevelType w:val="hybridMultilevel"/>
    <w:tmpl w:val="8D2AF3B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80"/>
    <w:rsid w:val="002664E0"/>
    <w:rsid w:val="004B17E3"/>
    <w:rsid w:val="0059721C"/>
    <w:rsid w:val="00637A1A"/>
    <w:rsid w:val="00B05CFC"/>
    <w:rsid w:val="00BB5B3E"/>
    <w:rsid w:val="00BF3C10"/>
    <w:rsid w:val="00CF0B9C"/>
    <w:rsid w:val="00E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2C1"/>
  <w15:chartTrackingRefBased/>
  <w15:docId w15:val="{FDB92497-700D-4980-81C8-5E2EB9A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CFC"/>
  </w:style>
  <w:style w:type="paragraph" w:styleId="Stopka">
    <w:name w:val="footer"/>
    <w:basedOn w:val="Normalny"/>
    <w:link w:val="StopkaZnak"/>
    <w:uiPriority w:val="99"/>
    <w:unhideWhenUsed/>
    <w:rsid w:val="00B05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CFC"/>
  </w:style>
  <w:style w:type="paragraph" w:styleId="Tekstdymka">
    <w:name w:val="Balloon Text"/>
    <w:basedOn w:val="Normalny"/>
    <w:link w:val="TekstdymkaZnak"/>
    <w:uiPriority w:val="99"/>
    <w:semiHidden/>
    <w:unhideWhenUsed/>
    <w:rsid w:val="00B05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content.rpc?nro=17996790&amp;baseHref=http%3A%2F%2Flex.online.wolterskluwer.pl%2FWKPLOnline%2Findex.rpc&amp;clickSourceId=8&amp;wersja=10&amp;dataOceny=2015-08-17&amp;tknDATA=28%2C30%2C35%2C6%2C8%2C1439793518&amp;class=CONTENT&amp;loc=4&amp;print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content.rpc?nro=17996790&amp;baseHref=http%3A%2F%2Flex.online.wolterskluwer.pl%2FWKPLOnline%2Findex.rpc&amp;clickSourceId=8&amp;wersja=10&amp;dataOceny=2015-08-17&amp;tknDATA=28%2C30%2C35%2C6%2C8%2C1439793518&amp;class=CONTENT&amp;loc=4&amp;print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55FA5-E8BE-4806-8C45-E285D8B7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</dc:creator>
  <cp:keywords/>
  <dc:description/>
  <cp:lastModifiedBy>mad</cp:lastModifiedBy>
  <cp:revision>6</cp:revision>
  <cp:lastPrinted>2017-11-13T12:50:00Z</cp:lastPrinted>
  <dcterms:created xsi:type="dcterms:W3CDTF">2017-11-13T12:36:00Z</dcterms:created>
  <dcterms:modified xsi:type="dcterms:W3CDTF">2017-11-13T13:09:00Z</dcterms:modified>
</cp:coreProperties>
</file>